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46" w:type="dxa"/>
        <w:tblLook w:val="04A0" w:firstRow="1" w:lastRow="0" w:firstColumn="1" w:lastColumn="0" w:noHBand="0" w:noVBand="1"/>
      </w:tblPr>
      <w:tblGrid>
        <w:gridCol w:w="4258"/>
        <w:gridCol w:w="5488"/>
      </w:tblGrid>
      <w:tr w:rsidR="009B18E7" w:rsidTr="009B18E7">
        <w:tc>
          <w:tcPr>
            <w:tcW w:w="9746" w:type="dxa"/>
            <w:gridSpan w:val="2"/>
            <w:tcBorders>
              <w:top w:val="single" w:sz="8" w:space="0" w:color="1E8449"/>
              <w:left w:val="single" w:sz="8" w:space="0" w:color="1E8449"/>
              <w:bottom w:val="single" w:sz="8" w:space="0" w:color="1E8449"/>
              <w:right w:val="single" w:sz="8" w:space="0" w:color="1E8449"/>
            </w:tcBorders>
            <w:shd w:val="clear" w:color="auto" w:fill="1E8449"/>
            <w:tcMar>
              <w:top w:w="80" w:type="dxa"/>
              <w:left w:w="120" w:type="dxa"/>
              <w:bottom w:w="80" w:type="dxa"/>
              <w:right w:w="120" w:type="dxa"/>
            </w:tcMar>
            <w:vAlign w:val="center"/>
            <w:hideMark/>
          </w:tcPr>
          <w:p w:rsidR="009B18E7" w:rsidRDefault="009B18E7">
            <w:pPr>
              <w:spacing w:before="60" w:after="60" w:line="360" w:lineRule="auto"/>
              <w:rPr>
                <w:sz w:val="20"/>
              </w:rPr>
            </w:pPr>
            <w:r>
              <w:rPr>
                <w:rFonts w:cs="Times New Roman"/>
                <w:b/>
                <w:bCs/>
                <w:color w:val="FFFFFF"/>
                <w:sz w:val="22"/>
              </w:rPr>
              <w:t xml:space="preserve">VA-013 </w:t>
            </w:r>
            <w:proofErr w:type="gramStart"/>
            <w:r>
              <w:rPr>
                <w:rFonts w:cs="Times New Roman"/>
                <w:b/>
                <w:bCs/>
                <w:color w:val="FFFFFF"/>
                <w:sz w:val="22"/>
              </w:rPr>
              <w:t>—  Insufficient</w:t>
            </w:r>
            <w:proofErr w:type="gramEnd"/>
            <w:r>
              <w:rPr>
                <w:rFonts w:cs="Times New Roman"/>
                <w:b/>
                <w:bCs/>
                <w:color w:val="FFFFFF"/>
                <w:sz w:val="22"/>
              </w:rPr>
              <w:t xml:space="preserve"> File Type Validation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Finding ID</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VA-013</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Severity</w:t>
            </w:r>
          </w:p>
        </w:tc>
        <w:tc>
          <w:tcPr>
            <w:tcW w:w="4873"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E8449"/>
                <w:sz w:val="22"/>
              </w:rPr>
              <w:t>Low</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CVSS v3.1 Score</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Cs w:val="24"/>
              </w:rPr>
              <w:t>3.7 (MEDIUM)</w:t>
            </w:r>
          </w:p>
          <w:p w:rsidR="009B18E7" w:rsidRDefault="009B18E7">
            <w:pPr>
              <w:spacing w:before="60" w:after="60" w:line="360" w:lineRule="auto"/>
            </w:pPr>
            <w:r>
              <w:rPr>
                <w:rFonts w:cs="Times New Roman"/>
                <w:szCs w:val="24"/>
              </w:rPr>
              <w:t>(CVSS:3.1/</w:t>
            </w:r>
            <w:proofErr w:type="gramStart"/>
            <w:r>
              <w:rPr>
                <w:rFonts w:cs="Times New Roman"/>
                <w:szCs w:val="24"/>
              </w:rPr>
              <w:t>AV:N</w:t>
            </w:r>
            <w:proofErr w:type="gramEnd"/>
            <w:r>
              <w:rPr>
                <w:rFonts w:cs="Times New Roman"/>
                <w:szCs w:val="24"/>
              </w:rPr>
              <w:t>/AC:L/PR:L/UI:N/S:U/C:L/I:L/A:N)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Assessment Type</w:t>
            </w:r>
          </w:p>
        </w:tc>
        <w:tc>
          <w:tcPr>
            <w:tcW w:w="4873"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DAST</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Affected Asset / Component</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https://nibterachatboat.nibbank.com.et/admin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CWE Reference</w:t>
            </w:r>
          </w:p>
        </w:tc>
        <w:tc>
          <w:tcPr>
            <w:tcW w:w="4873"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CWE-434: Unrestricted Upload of File with Dangerous Type</w:t>
            </w:r>
          </w:p>
          <w:p w:rsidR="009B18E7" w:rsidRDefault="009B18E7">
            <w:pPr>
              <w:spacing w:before="60" w:after="60" w:line="360" w:lineRule="auto"/>
            </w:pPr>
            <w:r>
              <w:rPr>
                <w:rFonts w:cs="Times New Roman"/>
                <w:sz w:val="22"/>
              </w:rPr>
              <w:t>CWE-20: Improper Input Validation</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CVE Reference</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N/A</w:t>
            </w:r>
          </w:p>
        </w:tc>
      </w:tr>
      <w:tr w:rsidR="009B18E7" w:rsidTr="009B18E7">
        <w:tc>
          <w:tcPr>
            <w:tcW w:w="4873"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Status</w:t>
            </w:r>
          </w:p>
        </w:tc>
        <w:tc>
          <w:tcPr>
            <w:tcW w:w="4873"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color w:val="FF0000"/>
                <w:sz w:val="22"/>
              </w:rPr>
              <w:t xml:space="preserve">Open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Description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The image upload functionality does not enforce adequate server-side validation of uploaded file types, the application accepted multiple non-image file formats, including HTML, PDF, and Microsoft Excel files, despite the feature being intended solely for image uploads.</w:t>
            </w:r>
          </w:p>
          <w:p w:rsidR="009B18E7" w:rsidRDefault="009B18E7">
            <w:pPr>
              <w:spacing w:before="60" w:after="60" w:line="360" w:lineRule="auto"/>
            </w:pPr>
            <w:r>
              <w:rPr>
                <w:rFonts w:cs="Times New Roman"/>
                <w:sz w:val="22"/>
              </w:rPr>
              <w:t>The acceptance of unsupported file formats indicates insufficient validation of file extensions, MIME types, and file content signatures.</w:t>
            </w:r>
          </w:p>
          <w:p w:rsidR="009B18E7" w:rsidRDefault="009B18E7">
            <w:pPr>
              <w:spacing w:before="60" w:after="60" w:line="360" w:lineRule="auto"/>
            </w:pPr>
            <w:r>
              <w:rPr>
                <w:rFonts w:cs="Times New Roman"/>
                <w:sz w:val="22"/>
              </w:rPr>
              <w:t> </w:t>
            </w:r>
          </w:p>
          <w:p w:rsidR="009B18E7" w:rsidRDefault="009B18E7">
            <w:pPr>
              <w:spacing w:before="60" w:after="60" w:line="360" w:lineRule="auto"/>
            </w:pPr>
            <w:r>
              <w:rPr>
                <w:rFonts w:cs="Times New Roman"/>
                <w:sz w:val="22"/>
              </w:rPr>
              <w:t>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Evidence / Proof of Concept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noProof/>
              </w:rPr>
              <w:lastRenderedPageBreak/>
              <w:drawing>
                <wp:inline distT="0" distB="0" distL="0" distR="0">
                  <wp:extent cx="5943600" cy="2733675"/>
                  <wp:effectExtent l="0" t="0" r="0" b="9525"/>
                  <wp:docPr id="1" name="Picture 1" descr="C:\Users\Talework.Demis\AppData\Local\Microsoft\Windows\Clipboard\HistoryData\{C3C08932-21B9-4EDF-9D77-838AFE288632}\{B2321229-ECA7-42AE-B877-93918B0104FC}\ResourceMap\{8F5A49F7-55F2-4C4C-AD1F-168637B61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lework.Demis\AppData\Local\Microsoft\Windows\Clipboard\HistoryData\{C3C08932-21B9-4EDF-9D77-838AFE288632}\{B2321229-ECA7-42AE-B877-93918B0104FC}\ResourceMap\{8F5A49F7-55F2-4C4C-AD1F-168637B6195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Impact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pPr>
            <w:r>
              <w:t>Failure to properly validate uploaded file types increases the application's attack surface and may allow attackers to upload unauthorized content to the server.</w:t>
            </w:r>
          </w:p>
          <w:p w:rsidR="009B18E7" w:rsidRDefault="009B18E7">
            <w:pPr>
              <w:pStyle w:val="NormalWeb"/>
              <w:spacing w:line="360" w:lineRule="auto"/>
            </w:pPr>
            <w:r>
              <w:t>Potential risks include:</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Storage of unintended file types.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Upload of malicious content disguised as legitimate files.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Client-side attacks if uploaded HTML files are rendered by users' browsers.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Increased likelihood of exploitation if additional file handling weaknesses exist.</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Abuse of server storage resources through unrestricted content uploads.</w:t>
            </w:r>
          </w:p>
          <w:p w:rsidR="009B18E7" w:rsidRDefault="009B18E7" w:rsidP="009B18E7">
            <w:pPr>
              <w:numPr>
                <w:ilvl w:val="0"/>
                <w:numId w:val="3"/>
              </w:numPr>
              <w:spacing w:before="60" w:after="60" w:line="360" w:lineRule="auto"/>
            </w:pPr>
            <w:r>
              <w:rPr>
                <w:rFonts w:cs="Times New Roman"/>
                <w:sz w:val="22"/>
              </w:rPr>
              <w:t>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rPr>
                <w:color w:val="404040"/>
              </w:rPr>
            </w:pPr>
            <w:r>
              <w:rPr>
                <w:rFonts w:cs="Times New Roman"/>
                <w:b/>
                <w:bCs/>
                <w:color w:val="1B3A6B"/>
                <w:sz w:val="22"/>
              </w:rPr>
              <w:t>Recommendation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ind w:left="720" w:hanging="360"/>
            </w:pPr>
            <w:r>
              <w:rPr>
                <w:rFonts w:ascii="Symbol" w:hAnsi="Symbol"/>
                <w:sz w:val="20"/>
                <w:szCs w:val="20"/>
              </w:rPr>
              <w:t></w:t>
            </w:r>
            <w:r>
              <w:rPr>
                <w:sz w:val="14"/>
                <w:szCs w:val="14"/>
              </w:rPr>
              <w:t xml:space="preserve">         </w:t>
            </w:r>
            <w:r>
              <w:t>Implement strict server-side validation of uploaded file types.</w:t>
            </w:r>
          </w:p>
          <w:p w:rsidR="009B18E7" w:rsidRDefault="009B18E7">
            <w:pPr>
              <w:pStyle w:val="NormalWeb"/>
              <w:spacing w:line="360" w:lineRule="auto"/>
              <w:ind w:left="720" w:hanging="360"/>
            </w:pPr>
            <w:r>
              <w:rPr>
                <w:rFonts w:ascii="Symbol" w:hAnsi="Symbol"/>
                <w:sz w:val="20"/>
                <w:szCs w:val="20"/>
              </w:rPr>
              <w:lastRenderedPageBreak/>
              <w:t></w:t>
            </w:r>
            <w:r>
              <w:rPr>
                <w:sz w:val="14"/>
                <w:szCs w:val="14"/>
              </w:rPr>
              <w:t xml:space="preserve">         </w:t>
            </w:r>
            <w:r>
              <w:t xml:space="preserve">Use an </w:t>
            </w:r>
            <w:proofErr w:type="spellStart"/>
            <w:r>
              <w:t>allowlist</w:t>
            </w:r>
            <w:proofErr w:type="spellEnd"/>
            <w:r>
              <w:t xml:space="preserve"> approach and permit only approved image formats.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Validate file extensions, MIME types, and file signatures (magic bytes).</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Reject files that do not match approved image formats.</w:t>
            </w:r>
          </w:p>
        </w:tc>
      </w:tr>
    </w:tbl>
    <w:p w:rsidR="009B18E7" w:rsidRDefault="009B18E7" w:rsidP="00436AD9">
      <w:pPr>
        <w:pStyle w:val="Heading2"/>
        <w:rPr>
          <w:rFonts w:eastAsia="Times New Roman"/>
        </w:rPr>
      </w:pPr>
    </w:p>
    <w:tbl>
      <w:tblPr>
        <w:tblW w:w="9746" w:type="dxa"/>
        <w:tblLook w:val="04A0" w:firstRow="1" w:lastRow="0" w:firstColumn="1" w:lastColumn="0" w:noHBand="0" w:noVBand="1"/>
      </w:tblPr>
      <w:tblGrid>
        <w:gridCol w:w="3610"/>
        <w:gridCol w:w="6740"/>
      </w:tblGrid>
      <w:tr w:rsidR="009B18E7" w:rsidTr="009B18E7">
        <w:tc>
          <w:tcPr>
            <w:tcW w:w="9746" w:type="dxa"/>
            <w:gridSpan w:val="2"/>
            <w:tcBorders>
              <w:top w:val="single" w:sz="8" w:space="0" w:color="1E8449"/>
              <w:left w:val="single" w:sz="8" w:space="0" w:color="1E8449"/>
              <w:bottom w:val="single" w:sz="8" w:space="0" w:color="1E8449"/>
              <w:right w:val="single" w:sz="8" w:space="0" w:color="1E8449"/>
            </w:tcBorders>
            <w:shd w:val="clear" w:color="auto" w:fill="1E8449"/>
            <w:tcMar>
              <w:top w:w="80" w:type="dxa"/>
              <w:left w:w="120" w:type="dxa"/>
              <w:bottom w:w="80" w:type="dxa"/>
              <w:right w:w="120" w:type="dxa"/>
            </w:tcMar>
            <w:vAlign w:val="center"/>
            <w:hideMark/>
          </w:tcPr>
          <w:p w:rsidR="009B18E7" w:rsidRDefault="009B18E7">
            <w:pPr>
              <w:spacing w:before="60" w:after="60" w:line="360" w:lineRule="auto"/>
              <w:rPr>
                <w:sz w:val="20"/>
              </w:rPr>
            </w:pPr>
            <w:r>
              <w:rPr>
                <w:rFonts w:cs="Times New Roman"/>
                <w:b/>
                <w:bCs/>
                <w:color w:val="FFFFFF"/>
                <w:sz w:val="22"/>
              </w:rPr>
              <w:t>VA-014 — Internal Application Data Stored in Browser Local Storage</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Finding ID</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VA-014</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Severity</w:t>
            </w:r>
          </w:p>
        </w:tc>
        <w:tc>
          <w:tcPr>
            <w:tcW w:w="5488"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E8449"/>
                <w:sz w:val="22"/>
              </w:rPr>
              <w:t>Low</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CVSS v3.1 Score</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3.7 (Low)</w:t>
            </w:r>
          </w:p>
          <w:p w:rsidR="009B18E7" w:rsidRDefault="009B18E7">
            <w:pPr>
              <w:spacing w:before="60" w:after="60" w:line="360" w:lineRule="auto"/>
            </w:pPr>
            <w:r>
              <w:rPr>
                <w:rFonts w:cs="Times New Roman"/>
                <w:sz w:val="22"/>
              </w:rPr>
              <w:t>CVSS:3.1/</w:t>
            </w:r>
            <w:proofErr w:type="gramStart"/>
            <w:r>
              <w:rPr>
                <w:rFonts w:cs="Times New Roman"/>
                <w:sz w:val="22"/>
              </w:rPr>
              <w:t>AV:N</w:t>
            </w:r>
            <w:proofErr w:type="gramEnd"/>
            <w:r>
              <w:rPr>
                <w:rFonts w:cs="Times New Roman"/>
                <w:sz w:val="22"/>
              </w:rPr>
              <w:t>/AC:H/PR:N/UI:R/S:U/C:L/I:N/A:N</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Assessment Type</w:t>
            </w:r>
          </w:p>
        </w:tc>
        <w:tc>
          <w:tcPr>
            <w:tcW w:w="5488"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 xml:space="preserve">DAST </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Affected Asset / Component</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Cs w:val="24"/>
              </w:rPr>
              <w:t>nibterachatboat.nibbank.com.et</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CWE Reference</w:t>
            </w:r>
          </w:p>
        </w:tc>
        <w:tc>
          <w:tcPr>
            <w:tcW w:w="5488" w:type="dxa"/>
            <w:tcBorders>
              <w:top w:val="nil"/>
              <w:left w:val="nil"/>
              <w:bottom w:val="single" w:sz="8" w:space="0" w:color="CCCCCC"/>
              <w:right w:val="single" w:sz="8" w:space="0" w:color="CCCCCC"/>
            </w:tcBorders>
            <w:shd w:val="clear" w:color="auto" w:fill="F2F2F2"/>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N/A</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CVE Reference</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N/A</w:t>
            </w:r>
          </w:p>
        </w:tc>
      </w:tr>
      <w:tr w:rsidR="009B18E7" w:rsidTr="009B18E7">
        <w:tc>
          <w:tcPr>
            <w:tcW w:w="4258" w:type="dxa"/>
            <w:tcBorders>
              <w:top w:val="nil"/>
              <w:left w:val="single" w:sz="8" w:space="0" w:color="CCCCCC"/>
              <w:bottom w:val="single" w:sz="8" w:space="0" w:color="CCCCCC"/>
              <w:right w:val="single" w:sz="8" w:space="0" w:color="CCCCCC"/>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Status</w:t>
            </w:r>
          </w:p>
        </w:tc>
        <w:tc>
          <w:tcPr>
            <w:tcW w:w="5488"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rsidR="009B18E7" w:rsidRDefault="009B18E7">
            <w:pPr>
              <w:spacing w:before="60" w:after="60" w:line="360" w:lineRule="auto"/>
            </w:pPr>
            <w:r>
              <w:rPr>
                <w:rFonts w:cs="Times New Roman"/>
                <w:color w:val="FF0000"/>
                <w:sz w:val="22"/>
              </w:rPr>
              <w:t xml:space="preserve">Open </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Description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rFonts w:cs="Times New Roman"/>
                <w:sz w:val="22"/>
              </w:rPr>
              <w:t>The application stores internal application data and workflow-related information within the browser's Local Storage. Multiple entries containing user session identifiers, menu draft information, report draft data, editing status, assignment details, and workflow metadata were observed.</w:t>
            </w:r>
          </w:p>
          <w:p w:rsidR="009B18E7" w:rsidRDefault="009B18E7">
            <w:pPr>
              <w:spacing w:before="60" w:after="60" w:line="360" w:lineRule="auto"/>
            </w:pPr>
            <w:r>
              <w:rPr>
                <w:rFonts w:cs="Times New Roman"/>
                <w:sz w:val="22"/>
              </w:rPr>
              <w:t>Because Local Storage is accessible through client-side JavaScript, any successful Cross-Site Scripting (XSS) attack or local browser compromise could expose the stored information.</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Evidence / Proof of Concept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spacing w:before="60" w:after="60" w:line="360" w:lineRule="auto"/>
            </w:pPr>
            <w:r>
              <w:rPr>
                <w:noProof/>
              </w:rPr>
              <w:lastRenderedPageBreak/>
              <w:drawing>
                <wp:inline distT="0" distB="0" distL="0" distR="0">
                  <wp:extent cx="6410325" cy="2133600"/>
                  <wp:effectExtent l="0" t="0" r="9525" b="0"/>
                  <wp:docPr id="3" name="Picture 3" descr="C:\Users\Talework.Demis\AppData\Local\Microsoft\Windows\Clipboard\HistoryData\{C3C08932-21B9-4EDF-9D77-838AFE288632}\{5B3666D2-DB5D-4702-80AD-6FD3DB3DFFE8}\ResourceMap\{03355CB5-8566-4A9E-940F-FA873C320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lework.Demis\AppData\Local\Microsoft\Windows\Clipboard\HistoryData\{C3C08932-21B9-4EDF-9D77-838AFE288632}\{5B3666D2-DB5D-4702-80AD-6FD3DB3DFFE8}\ResourceMap\{03355CB5-8566-4A9E-940F-FA873C3208C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0325" cy="2133600"/>
                          </a:xfrm>
                          <a:prstGeom prst="rect">
                            <a:avLst/>
                          </a:prstGeom>
                          <a:noFill/>
                          <a:ln>
                            <a:noFill/>
                          </a:ln>
                        </pic:spPr>
                      </pic:pic>
                    </a:graphicData>
                  </a:graphic>
                </wp:inline>
              </w:drawing>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pPr>
            <w:r>
              <w:rPr>
                <w:rFonts w:cs="Times New Roman"/>
                <w:b/>
                <w:bCs/>
                <w:color w:val="1B3A6B"/>
                <w:sz w:val="22"/>
              </w:rPr>
              <w:t>Impact</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pPr>
            <w:r>
              <w:t>The exposure of internal application metadata may assist attackers in understanding business processes, workflow states, and application structure. Additionally, storing workflow-related information on the client side increases the risk of unauthorized disclosure if browser storage is accessed by malicious scripts.</w:t>
            </w:r>
          </w:p>
          <w:p w:rsidR="009B18E7" w:rsidRDefault="009B18E7" w:rsidP="009B18E7">
            <w:pPr>
              <w:numPr>
                <w:ilvl w:val="0"/>
                <w:numId w:val="4"/>
              </w:numPr>
              <w:spacing w:before="60" w:after="60" w:line="360" w:lineRule="auto"/>
            </w:pPr>
            <w:r>
              <w:rPr>
                <w:rFonts w:cs="Times New Roman"/>
                <w:szCs w:val="24"/>
              </w:rPr>
              <w:t>Although no authentication tokens, passwords, or sensitive customer data were identified, unnecessary storage of internal operational data increases the application's attack surface.</w:t>
            </w:r>
          </w:p>
        </w:tc>
      </w:tr>
      <w:tr w:rsidR="009B18E7" w:rsidTr="009B18E7">
        <w:tc>
          <w:tcPr>
            <w:tcW w:w="9746" w:type="dxa"/>
            <w:gridSpan w:val="2"/>
            <w:tcBorders>
              <w:top w:val="nil"/>
              <w:left w:val="single" w:sz="8" w:space="0" w:color="D6E4F7"/>
              <w:bottom w:val="single" w:sz="8" w:space="0" w:color="D6E4F7"/>
              <w:right w:val="single" w:sz="8" w:space="0" w:color="D6E4F7"/>
            </w:tcBorders>
            <w:shd w:val="clear" w:color="auto" w:fill="D6E4F7"/>
            <w:tcMar>
              <w:top w:w="80" w:type="dxa"/>
              <w:left w:w="120" w:type="dxa"/>
              <w:bottom w:w="80" w:type="dxa"/>
              <w:right w:w="120" w:type="dxa"/>
            </w:tcMar>
            <w:vAlign w:val="center"/>
            <w:hideMark/>
          </w:tcPr>
          <w:p w:rsidR="009B18E7" w:rsidRDefault="009B18E7">
            <w:pPr>
              <w:spacing w:before="60" w:after="60" w:line="360" w:lineRule="auto"/>
              <w:rPr>
                <w:color w:val="404040"/>
              </w:rPr>
            </w:pPr>
            <w:r>
              <w:rPr>
                <w:rFonts w:cs="Times New Roman"/>
                <w:b/>
                <w:bCs/>
                <w:color w:val="1B3A6B"/>
                <w:sz w:val="22"/>
              </w:rPr>
              <w:t>Recommendation</w:t>
            </w:r>
          </w:p>
        </w:tc>
      </w:tr>
      <w:tr w:rsidR="009B18E7" w:rsidTr="009B18E7">
        <w:tc>
          <w:tcPr>
            <w:tcW w:w="9746" w:type="dxa"/>
            <w:gridSpan w:val="2"/>
            <w:tcBorders>
              <w:top w:val="nil"/>
              <w:left w:val="single" w:sz="8" w:space="0" w:color="CCCCCC"/>
              <w:bottom w:val="single" w:sz="8" w:space="0" w:color="CCCCCC"/>
              <w:right w:val="single" w:sz="8" w:space="0" w:color="CCCCCC"/>
            </w:tcBorders>
            <w:tcMar>
              <w:top w:w="80" w:type="dxa"/>
              <w:left w:w="120" w:type="dxa"/>
              <w:bottom w:w="80" w:type="dxa"/>
              <w:right w:w="120" w:type="dxa"/>
            </w:tcMar>
            <w:vAlign w:val="center"/>
            <w:hideMark/>
          </w:tcPr>
          <w:p w:rsidR="009B18E7" w:rsidRDefault="009B18E7">
            <w:pPr>
              <w:pStyle w:val="NormalWeb"/>
              <w:spacing w:line="360" w:lineRule="auto"/>
              <w:ind w:left="720" w:hanging="360"/>
            </w:pPr>
            <w:r>
              <w:rPr>
                <w:rFonts w:ascii="Symbol" w:hAnsi="Symbol"/>
                <w:sz w:val="20"/>
                <w:szCs w:val="20"/>
              </w:rPr>
              <w:t></w:t>
            </w:r>
            <w:r>
              <w:rPr>
                <w:sz w:val="14"/>
                <w:szCs w:val="14"/>
              </w:rPr>
              <w:t xml:space="preserve">         </w:t>
            </w:r>
            <w:r>
              <w:t>Avoid storing internal workflow and operational metadata in browser Local Storage unless strictly required.</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Store only non-sensitive client-side cache data.</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Ensure workflow states, approval status, assignments, and authorization decisions are enforced and validated exclusively on the server side.</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Periodically review browser storage usage and remove unnecessary data.</w:t>
            </w:r>
          </w:p>
          <w:p w:rsidR="009B18E7" w:rsidRDefault="009B18E7">
            <w:pPr>
              <w:pStyle w:val="NormalWeb"/>
              <w:spacing w:line="360" w:lineRule="auto"/>
              <w:ind w:left="720" w:hanging="360"/>
            </w:pPr>
            <w:r>
              <w:rPr>
                <w:rFonts w:ascii="Symbol" w:hAnsi="Symbol"/>
                <w:sz w:val="20"/>
                <w:szCs w:val="20"/>
              </w:rPr>
              <w:t></w:t>
            </w:r>
            <w:r>
              <w:rPr>
                <w:sz w:val="14"/>
                <w:szCs w:val="14"/>
              </w:rPr>
              <w:t xml:space="preserve">         </w:t>
            </w:r>
            <w:r>
              <w:t xml:space="preserve">Consider implementing Content Security Policy (CSP) and other XSS protections to reduce the risk of Local Storage </w:t>
            </w:r>
            <w:proofErr w:type="gramStart"/>
            <w:r>
              <w:t>exposure..</w:t>
            </w:r>
            <w:proofErr w:type="gramEnd"/>
          </w:p>
        </w:tc>
      </w:tr>
    </w:tbl>
    <w:p w:rsidR="009B18E7" w:rsidRDefault="009B18E7" w:rsidP="009B18E7"/>
    <w:p w:rsidR="009B18E7" w:rsidRPr="009B18E7" w:rsidRDefault="009B18E7" w:rsidP="009B18E7"/>
    <w:p w:rsidR="00436AD9" w:rsidRPr="00436AD9" w:rsidRDefault="00436AD9" w:rsidP="00436AD9">
      <w:pPr>
        <w:pStyle w:val="Heading2"/>
        <w:rPr>
          <w:rFonts w:eastAsia="Times New Roman"/>
        </w:rPr>
      </w:pPr>
      <w:r w:rsidRPr="00436AD9">
        <w:rPr>
          <w:rFonts w:eastAsia="Times New Roman"/>
        </w:rPr>
        <w:t>Finding ID: VA-015</w:t>
      </w:r>
      <w:r>
        <w:rPr>
          <w:rFonts w:eastAsia="Times New Roman"/>
        </w:rPr>
        <w:t>-</w:t>
      </w:r>
      <w:r w:rsidRPr="00436AD9">
        <w:rPr>
          <w:rFonts w:eastAsia="Times New Roman"/>
        </w:rPr>
        <w:t xml:space="preserve">Vulnerable </w:t>
      </w:r>
      <w:proofErr w:type="spellStart"/>
      <w:r w:rsidRPr="00436AD9">
        <w:rPr>
          <w:rFonts w:eastAsia="Times New Roman"/>
        </w:rPr>
        <w:t>Nodemailer</w:t>
      </w:r>
      <w:proofErr w:type="spellEnd"/>
      <w:r w:rsidRPr="00436AD9">
        <w:rPr>
          <w:rFonts w:eastAsia="Times New Roman"/>
        </w:rPr>
        <w:t xml:space="preserve"> Dependency</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Severity</w:t>
      </w:r>
      <w:r w:rsidRPr="00436AD9">
        <w:rPr>
          <w:rFonts w:eastAsia="Times New Roman" w:cs="Times New Roman"/>
          <w:szCs w:val="24"/>
        </w:rPr>
        <w:t>: High</w:t>
      </w:r>
    </w:p>
    <w:p w:rsid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CVSS</w:t>
      </w:r>
      <w:r w:rsidRPr="00436AD9">
        <w:rPr>
          <w:rFonts w:eastAsia="Times New Roman" w:cs="Times New Roman"/>
          <w:szCs w:val="24"/>
        </w:rPr>
        <w:t xml:space="preserve"> v3.1 Score: 8.1 (High)</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Assessment Type</w:t>
      </w:r>
      <w:r w:rsidRPr="00436AD9">
        <w:rPr>
          <w:rFonts w:eastAsia="Times New Roman" w:cs="Times New Roman"/>
          <w:szCs w:val="24"/>
        </w:rPr>
        <w:t>: SCA (Software Composition Analysis)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Affected Asset / Component</w:t>
      </w:r>
      <w:r w:rsidRPr="00436AD9">
        <w:rPr>
          <w:rFonts w:eastAsia="Times New Roman" w:cs="Times New Roman"/>
          <w:szCs w:val="24"/>
        </w:rPr>
        <w:t xml:space="preserve">: </w:t>
      </w:r>
      <w:proofErr w:type="spellStart"/>
      <w:r w:rsidRPr="00436AD9">
        <w:rPr>
          <w:rFonts w:eastAsia="Times New Roman" w:cs="Times New Roman"/>
          <w:szCs w:val="24"/>
        </w:rPr>
        <w:t>nodemailer</w:t>
      </w:r>
      <w:proofErr w:type="spellEnd"/>
      <w:r w:rsidRPr="00436AD9">
        <w:rPr>
          <w:rFonts w:eastAsia="Times New Roman" w:cs="Times New Roman"/>
          <w:szCs w:val="24"/>
        </w:rPr>
        <w:t xml:space="preserve"> </w:t>
      </w:r>
      <w:proofErr w:type="spellStart"/>
      <w:r w:rsidRPr="00436AD9">
        <w:rPr>
          <w:rFonts w:eastAsia="Times New Roman" w:cs="Times New Roman"/>
          <w:szCs w:val="24"/>
        </w:rPr>
        <w:t>npm</w:t>
      </w:r>
      <w:proofErr w:type="spellEnd"/>
      <w:r w:rsidRPr="00436AD9">
        <w:rPr>
          <w:rFonts w:eastAsia="Times New Roman" w:cs="Times New Roman"/>
          <w:szCs w:val="24"/>
        </w:rPr>
        <w:t xml:space="preserve"> package</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CWE Reference</w:t>
      </w:r>
      <w:r w:rsidRPr="00436AD9">
        <w:rPr>
          <w:rFonts w:eastAsia="Times New Roman" w:cs="Times New Roman"/>
          <w:szCs w:val="24"/>
        </w:rPr>
        <w:t>: CWE-552 – Files or Directories Accessible to External Parties, CWE-918 – Server-Side Request Forgery (SSRF)</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Description</w:t>
      </w:r>
      <w:r w:rsidRPr="00436AD9">
        <w:rPr>
          <w:rFonts w:eastAsia="Times New Roman" w:cs="Times New Roman"/>
          <w:szCs w:val="24"/>
        </w:rPr>
        <w:t>:</w:t>
      </w:r>
      <w:r w:rsidRPr="00436AD9">
        <w:rPr>
          <w:rFonts w:eastAsia="Times New Roman" w:cs="Times New Roman"/>
          <w:szCs w:val="24"/>
        </w:rPr>
        <w:br/>
        <w:t xml:space="preserve">The application contains a vulnerable version of </w:t>
      </w:r>
      <w:proofErr w:type="spellStart"/>
      <w:r w:rsidRPr="00436AD9">
        <w:rPr>
          <w:rFonts w:eastAsia="Times New Roman" w:cs="Times New Roman"/>
          <w:szCs w:val="24"/>
        </w:rPr>
        <w:t>Nodemailer</w:t>
      </w:r>
      <w:proofErr w:type="spellEnd"/>
      <w:r w:rsidRPr="00436AD9">
        <w:rPr>
          <w:rFonts w:eastAsia="Times New Roman" w:cs="Times New Roman"/>
          <w:szCs w:val="24"/>
        </w:rPr>
        <w:t xml:space="preserve"> (≤ 9.0.0). A security advisory indicates that the message-level </w:t>
      </w:r>
      <w:r w:rsidRPr="00436AD9">
        <w:rPr>
          <w:rFonts w:ascii="Courier New" w:eastAsia="Times New Roman" w:hAnsi="Courier New" w:cs="Courier New"/>
          <w:sz w:val="20"/>
          <w:szCs w:val="20"/>
        </w:rPr>
        <w:t>raw</w:t>
      </w:r>
      <w:r w:rsidRPr="00436AD9">
        <w:rPr>
          <w:rFonts w:eastAsia="Times New Roman" w:cs="Times New Roman"/>
          <w:szCs w:val="24"/>
        </w:rPr>
        <w:t xml:space="preserve"> option can bypass the </w:t>
      </w:r>
      <w:proofErr w:type="spellStart"/>
      <w:r w:rsidRPr="00436AD9">
        <w:rPr>
          <w:rFonts w:ascii="Courier New" w:eastAsia="Times New Roman" w:hAnsi="Courier New" w:cs="Courier New"/>
          <w:sz w:val="20"/>
          <w:szCs w:val="20"/>
        </w:rPr>
        <w:t>disableFileAccess</w:t>
      </w:r>
      <w:proofErr w:type="spellEnd"/>
      <w:r w:rsidRPr="00436AD9">
        <w:rPr>
          <w:rFonts w:eastAsia="Times New Roman" w:cs="Times New Roman"/>
          <w:szCs w:val="24"/>
        </w:rPr>
        <w:t xml:space="preserve"> and </w:t>
      </w:r>
      <w:proofErr w:type="spellStart"/>
      <w:r w:rsidRPr="00436AD9">
        <w:rPr>
          <w:rFonts w:ascii="Courier New" w:eastAsia="Times New Roman" w:hAnsi="Courier New" w:cs="Courier New"/>
          <w:sz w:val="20"/>
          <w:szCs w:val="20"/>
        </w:rPr>
        <w:t>disableUrlAccess</w:t>
      </w:r>
      <w:proofErr w:type="spellEnd"/>
      <w:r w:rsidRPr="00436AD9">
        <w:rPr>
          <w:rFonts w:eastAsia="Times New Roman" w:cs="Times New Roman"/>
          <w:szCs w:val="24"/>
        </w:rPr>
        <w:t xml:space="preserve"> security controls, potentially allowing unauthorized file access and Server-Side Request Forgery (SSRF) under specific conditions.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Evidence</w:t>
      </w:r>
      <w:r>
        <w:rPr>
          <w:rFonts w:eastAsia="Times New Roman" w:cs="Times New Roman"/>
          <w:szCs w:val="24"/>
        </w:rPr>
        <w:t>:</w:t>
      </w:r>
    </w:p>
    <w:p w:rsidR="00436AD9" w:rsidRPr="00436AD9" w:rsidRDefault="00436AD9" w:rsidP="00436AD9">
      <w:pPr>
        <w:spacing w:before="100" w:beforeAutospacing="1" w:after="100" w:afterAutospacing="1" w:line="240" w:lineRule="auto"/>
        <w:rPr>
          <w:rFonts w:eastAsia="Times New Roman" w:cs="Times New Roman"/>
          <w:szCs w:val="24"/>
        </w:rPr>
      </w:pPr>
      <w:proofErr w:type="spellStart"/>
      <w:r w:rsidRPr="00436AD9">
        <w:rPr>
          <w:rFonts w:eastAsia="Times New Roman" w:cs="Times New Roman"/>
          <w:szCs w:val="24"/>
        </w:rPr>
        <w:t>nodemailer</w:t>
      </w:r>
      <w:proofErr w:type="spellEnd"/>
      <w:r w:rsidRPr="00436AD9">
        <w:rPr>
          <w:rFonts w:eastAsia="Times New Roman" w:cs="Times New Roman"/>
          <w:szCs w:val="24"/>
        </w:rPr>
        <w:t xml:space="preserve"> &lt;= 9.0.0</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Impact</w:t>
      </w:r>
      <w:r w:rsidRPr="00436AD9">
        <w:rPr>
          <w:rFonts w:eastAsia="Times New Roman" w:cs="Times New Roman"/>
          <w:szCs w:val="24"/>
        </w:rPr>
        <w:t>:</w:t>
      </w:r>
      <w:r w:rsidRPr="00436AD9">
        <w:rPr>
          <w:rFonts w:eastAsia="Times New Roman" w:cs="Times New Roman"/>
          <w:szCs w:val="24"/>
        </w:rPr>
        <w:br/>
        <w:t>If attacker-controlled input can influence email message construction, an attacker may be able to read local files or force the server to make requests to internal or external resources. This could result in sensitive information disclosure and unauthorized network access.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Recommendation</w:t>
      </w:r>
      <w:r w:rsidRPr="00436AD9">
        <w:rPr>
          <w:rFonts w:eastAsia="Times New Roman" w:cs="Times New Roman"/>
          <w:szCs w:val="24"/>
        </w:rPr>
        <w:t>:</w:t>
      </w:r>
      <w:r w:rsidRPr="00436AD9">
        <w:rPr>
          <w:rFonts w:eastAsia="Times New Roman" w:cs="Times New Roman"/>
          <w:szCs w:val="24"/>
        </w:rPr>
        <w:br/>
        <w:t xml:space="preserve">Upgrade </w:t>
      </w:r>
      <w:proofErr w:type="spellStart"/>
      <w:r w:rsidRPr="00436AD9">
        <w:rPr>
          <w:rFonts w:eastAsia="Times New Roman" w:cs="Times New Roman"/>
          <w:szCs w:val="24"/>
        </w:rPr>
        <w:t>Nodemailer</w:t>
      </w:r>
      <w:proofErr w:type="spellEnd"/>
      <w:r w:rsidRPr="00436AD9">
        <w:rPr>
          <w:rFonts w:eastAsia="Times New Roman" w:cs="Times New Roman"/>
          <w:szCs w:val="24"/>
        </w:rPr>
        <w:t xml:space="preserve"> to version 9.0.1 or later. Review application logic to ensure user-controlled input cannot influence raw email content or message configuration options.</w:t>
      </w:r>
    </w:p>
    <w:p w:rsidR="00436AD9" w:rsidRPr="00436AD9" w:rsidRDefault="00436AD9" w:rsidP="00436AD9">
      <w:pPr>
        <w:pStyle w:val="Heading2"/>
        <w:rPr>
          <w:rFonts w:eastAsia="Times New Roman"/>
        </w:rPr>
      </w:pPr>
      <w:r w:rsidRPr="00436AD9">
        <w:rPr>
          <w:rFonts w:eastAsia="Times New Roman"/>
        </w:rPr>
        <w:t xml:space="preserve">Finding ID: VA-016 - Vulnerable </w:t>
      </w:r>
      <w:proofErr w:type="spellStart"/>
      <w:r w:rsidRPr="00436AD9">
        <w:rPr>
          <w:rFonts w:eastAsia="Times New Roman"/>
        </w:rPr>
        <w:t>undici</w:t>
      </w:r>
      <w:proofErr w:type="spellEnd"/>
      <w:r w:rsidRPr="00436AD9">
        <w:rPr>
          <w:rFonts w:eastAsia="Times New Roman"/>
        </w:rPr>
        <w:t xml:space="preserve"> Dependency</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Severity</w:t>
      </w:r>
      <w:r w:rsidRPr="00436AD9">
        <w:rPr>
          <w:rFonts w:eastAsia="Times New Roman" w:cs="Times New Roman"/>
          <w:szCs w:val="24"/>
        </w:rPr>
        <w:t>: High</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CVSS v3.1 Score</w:t>
      </w:r>
      <w:r w:rsidRPr="00436AD9">
        <w:rPr>
          <w:rFonts w:eastAsia="Times New Roman" w:cs="Times New Roman"/>
          <w:szCs w:val="24"/>
        </w:rPr>
        <w:t>: 8.1 (High)</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Assessment Type:</w:t>
      </w:r>
      <w:r w:rsidRPr="00436AD9">
        <w:rPr>
          <w:rFonts w:eastAsia="Times New Roman" w:cs="Times New Roman"/>
          <w:szCs w:val="24"/>
        </w:rPr>
        <w:t xml:space="preserve"> SCA (Software Composition Analysis)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Affected Asset / Component:</w:t>
      </w:r>
      <w:r w:rsidRPr="00436AD9">
        <w:rPr>
          <w:rFonts w:eastAsia="Times New Roman" w:cs="Times New Roman"/>
          <w:szCs w:val="24"/>
        </w:rPr>
        <w:t xml:space="preserve"> </w:t>
      </w:r>
      <w:proofErr w:type="spellStart"/>
      <w:r w:rsidRPr="00436AD9">
        <w:rPr>
          <w:rFonts w:eastAsia="Times New Roman" w:cs="Times New Roman"/>
          <w:szCs w:val="24"/>
        </w:rPr>
        <w:t>undici</w:t>
      </w:r>
      <w:proofErr w:type="spellEnd"/>
      <w:r w:rsidRPr="00436AD9">
        <w:rPr>
          <w:rFonts w:eastAsia="Times New Roman" w:cs="Times New Roman"/>
          <w:szCs w:val="24"/>
        </w:rPr>
        <w:t xml:space="preserve"> </w:t>
      </w:r>
      <w:proofErr w:type="spellStart"/>
      <w:r w:rsidRPr="00436AD9">
        <w:rPr>
          <w:rFonts w:eastAsia="Times New Roman" w:cs="Times New Roman"/>
          <w:szCs w:val="24"/>
        </w:rPr>
        <w:t>npm</w:t>
      </w:r>
      <w:proofErr w:type="spellEnd"/>
      <w:r w:rsidRPr="00436AD9">
        <w:rPr>
          <w:rFonts w:eastAsia="Times New Roman" w:cs="Times New Roman"/>
          <w:szCs w:val="24"/>
        </w:rPr>
        <w:t xml:space="preserve"> package</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lastRenderedPageBreak/>
        <w:t>CWE Reference</w:t>
      </w:r>
      <w:r w:rsidRPr="00436AD9">
        <w:rPr>
          <w:rFonts w:eastAsia="Times New Roman" w:cs="Times New Roman"/>
          <w:szCs w:val="24"/>
        </w:rPr>
        <w:t>: CWE-295 – Improper Certificate Validation, CWE-200 – Exposure of Sensitive Information to an Unauthorized Actor</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Description</w:t>
      </w:r>
      <w:r w:rsidRPr="00436AD9">
        <w:rPr>
          <w:rFonts w:eastAsia="Times New Roman" w:cs="Times New Roman"/>
          <w:szCs w:val="24"/>
        </w:rPr>
        <w:t>:</w:t>
      </w:r>
      <w:r w:rsidRPr="00436AD9">
        <w:rPr>
          <w:rFonts w:eastAsia="Times New Roman" w:cs="Times New Roman"/>
          <w:szCs w:val="24"/>
        </w:rPr>
        <w:br/>
        <w:t xml:space="preserve">The application contains a vulnerable version of the </w:t>
      </w:r>
      <w:proofErr w:type="spellStart"/>
      <w:r w:rsidRPr="00436AD9">
        <w:rPr>
          <w:rFonts w:eastAsia="Times New Roman" w:cs="Times New Roman"/>
          <w:szCs w:val="24"/>
        </w:rPr>
        <w:t>undici</w:t>
      </w:r>
      <w:proofErr w:type="spellEnd"/>
      <w:r w:rsidRPr="00436AD9">
        <w:rPr>
          <w:rFonts w:eastAsia="Times New Roman" w:cs="Times New Roman"/>
          <w:szCs w:val="24"/>
        </w:rPr>
        <w:t xml:space="preserve"> HTTP client library (7.0.0–7.27.2). Publicly disclosed vulnerabilities include TLS certificate validation bypass in SOCKS5 </w:t>
      </w:r>
      <w:proofErr w:type="spellStart"/>
      <w:r w:rsidRPr="00436AD9">
        <w:rPr>
          <w:rFonts w:eastAsia="Times New Roman" w:cs="Times New Roman"/>
          <w:szCs w:val="24"/>
        </w:rPr>
        <w:t>ProxyAgent</w:t>
      </w:r>
      <w:proofErr w:type="spellEnd"/>
      <w:r w:rsidRPr="00436AD9">
        <w:rPr>
          <w:rFonts w:eastAsia="Times New Roman" w:cs="Times New Roman"/>
          <w:szCs w:val="24"/>
        </w:rPr>
        <w:t xml:space="preserve"> implementations and cross-user information disclosure through cache isolation weaknesses.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Evidence</w:t>
      </w:r>
      <w:r>
        <w:rPr>
          <w:rFonts w:eastAsia="Times New Roman" w:cs="Times New Roman"/>
          <w:szCs w:val="24"/>
        </w:rPr>
        <w:t>:</w:t>
      </w:r>
    </w:p>
    <w:p w:rsidR="00436AD9" w:rsidRPr="00436AD9" w:rsidRDefault="00436AD9" w:rsidP="00436AD9">
      <w:pPr>
        <w:spacing w:before="100" w:beforeAutospacing="1" w:after="100" w:afterAutospacing="1" w:line="240" w:lineRule="auto"/>
        <w:rPr>
          <w:rFonts w:eastAsia="Times New Roman" w:cs="Times New Roman"/>
          <w:szCs w:val="24"/>
        </w:rPr>
      </w:pPr>
      <w:proofErr w:type="spellStart"/>
      <w:r w:rsidRPr="00436AD9">
        <w:rPr>
          <w:rFonts w:eastAsia="Times New Roman" w:cs="Times New Roman"/>
          <w:szCs w:val="24"/>
        </w:rPr>
        <w:t>undici</w:t>
      </w:r>
      <w:proofErr w:type="spellEnd"/>
      <w:r w:rsidRPr="00436AD9">
        <w:rPr>
          <w:rFonts w:eastAsia="Times New Roman" w:cs="Times New Roman"/>
          <w:szCs w:val="24"/>
        </w:rPr>
        <w:t xml:space="preserve"> 7.0.0 - 7.27.2</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b/>
          <w:szCs w:val="24"/>
        </w:rPr>
        <w:t>Impact</w:t>
      </w:r>
      <w:r w:rsidRPr="00436AD9">
        <w:rPr>
          <w:rFonts w:eastAsia="Times New Roman" w:cs="Times New Roman"/>
          <w:szCs w:val="24"/>
        </w:rPr>
        <w:t>:</w:t>
      </w:r>
      <w:r w:rsidRPr="00436AD9">
        <w:rPr>
          <w:rFonts w:eastAsia="Times New Roman" w:cs="Times New Roman"/>
          <w:szCs w:val="24"/>
        </w:rPr>
        <w:br/>
        <w:t>Successful exploitation could allow attackers to bypass TLS certificate validation when proxy connections are used, increasing the risk of man-in-the-middle attacks. Additionally, cache isolation weaknesses may result in unintended disclosure of data between users.</w:t>
      </w:r>
    </w:p>
    <w:p w:rsidR="00436AD9" w:rsidRPr="00436AD9" w:rsidRDefault="00436AD9" w:rsidP="00436AD9">
      <w:pPr>
        <w:spacing w:before="100" w:beforeAutospacing="1" w:after="100" w:afterAutospacing="1" w:line="240" w:lineRule="auto"/>
        <w:rPr>
          <w:rFonts w:eastAsia="Times New Roman" w:cs="Times New Roman"/>
          <w:szCs w:val="24"/>
        </w:rPr>
      </w:pPr>
      <w:r w:rsidRPr="00436AD9">
        <w:rPr>
          <w:rFonts w:eastAsia="Times New Roman" w:cs="Times New Roman"/>
          <w:szCs w:val="24"/>
        </w:rPr>
        <w:t>Recommendation:</w:t>
      </w:r>
      <w:r w:rsidRPr="00436AD9">
        <w:rPr>
          <w:rFonts w:eastAsia="Times New Roman" w:cs="Times New Roman"/>
          <w:szCs w:val="24"/>
        </w:rPr>
        <w:br/>
        <w:t xml:space="preserve">Upgrade </w:t>
      </w:r>
      <w:proofErr w:type="spellStart"/>
      <w:r w:rsidRPr="00436AD9">
        <w:rPr>
          <w:rFonts w:eastAsia="Times New Roman" w:cs="Times New Roman"/>
          <w:szCs w:val="24"/>
        </w:rPr>
        <w:t>undici</w:t>
      </w:r>
      <w:proofErr w:type="spellEnd"/>
      <w:r w:rsidRPr="00436AD9">
        <w:rPr>
          <w:rFonts w:eastAsia="Times New Roman" w:cs="Times New Roman"/>
          <w:szCs w:val="24"/>
        </w:rPr>
        <w:t xml:space="preserve"> to the latest supported version that addresses the identified vulnerabilities. Review proxy configurations, certificate validation settings, and caching implementations to ensure secure operation.</w:t>
      </w:r>
    </w:p>
    <w:p w:rsidR="009F7413" w:rsidRPr="009F7413" w:rsidRDefault="00436AD9" w:rsidP="009F7413">
      <w:pPr>
        <w:pStyle w:val="Heading3"/>
      </w:pPr>
      <w:r>
        <w:t>VA-017</w:t>
      </w:r>
      <w:r w:rsidR="009F7413" w:rsidRPr="009F7413">
        <w:t xml:space="preserve"> – Weak Authentication Rate Limiting Controls</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Severity:</w:t>
      </w:r>
      <w:r w:rsidRPr="009F7413">
        <w:rPr>
          <w:rFonts w:eastAsia="Times New Roman" w:cs="Times New Roman"/>
          <w:szCs w:val="24"/>
        </w:rPr>
        <w:t xml:space="preserve"> High</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CVSS v3.1:</w:t>
      </w:r>
      <w:r w:rsidRPr="009F7413">
        <w:rPr>
          <w:rFonts w:eastAsia="Times New Roman" w:cs="Times New Roman"/>
          <w:szCs w:val="24"/>
        </w:rPr>
        <w:t xml:space="preserve"> 8.1 (High) – CVSS:3.1/</w:t>
      </w:r>
      <w:proofErr w:type="gramStart"/>
      <w:r w:rsidRPr="009F7413">
        <w:rPr>
          <w:rFonts w:eastAsia="Times New Roman" w:cs="Times New Roman"/>
          <w:szCs w:val="24"/>
        </w:rPr>
        <w:t>AV:N</w:t>
      </w:r>
      <w:proofErr w:type="gramEnd"/>
      <w:r w:rsidRPr="009F7413">
        <w:rPr>
          <w:rFonts w:eastAsia="Times New Roman" w:cs="Times New Roman"/>
          <w:szCs w:val="24"/>
        </w:rPr>
        <w:t>/AC:L/PR:N/UI:N/S:U/C:H/I:H/A:L</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Assessment Type:</w:t>
      </w:r>
      <w:r w:rsidRPr="009F7413">
        <w:rPr>
          <w:rFonts w:eastAsia="Times New Roman" w:cs="Times New Roman"/>
          <w:szCs w:val="24"/>
        </w:rPr>
        <w:t xml:space="preserve"> DAST</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b/>
          <w:bCs/>
          <w:szCs w:val="24"/>
        </w:rPr>
        <w:t>OWASP Category:</w:t>
      </w:r>
      <w:r w:rsidRPr="009F7413">
        <w:rPr>
          <w:rFonts w:eastAsia="Times New Roman" w:cs="Times New Roman"/>
          <w:szCs w:val="24"/>
        </w:rPr>
        <w:t xml:space="preserve"> A07:2021 – Identification and Authentication Failures</w:t>
      </w:r>
    </w:p>
    <w:p w:rsidR="009F7413" w:rsidRPr="009F7413" w:rsidRDefault="009F7413" w:rsidP="009F7413">
      <w:pPr>
        <w:rPr>
          <w:b/>
        </w:rPr>
      </w:pPr>
      <w:r w:rsidRPr="009F7413">
        <w:rPr>
          <w:b/>
        </w:rPr>
        <w:t>Description</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The application does not implement adequate controls to restrict repeated authentication attempts. During testing, multiple login requests were submitted using different usernames and a common password through an automated process. The application processed these requests without enforcing account lockout, CAPTCHA verification, progressive delays, or rate-limiting mechanisms.</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The absence of these controls increases the likelihood of successful credential-guessing and credential-stuffing attacks against user accounts.</w:t>
      </w:r>
    </w:p>
    <w:p w:rsidR="009F7413" w:rsidRPr="009F7413" w:rsidRDefault="009F7413" w:rsidP="009F7413">
      <w:r w:rsidRPr="009F7413">
        <w:rPr>
          <w:b/>
        </w:rPr>
        <w:t>Evidence</w:t>
      </w:r>
    </w:p>
    <w:p w:rsidR="009F7413" w:rsidRDefault="009F7413" w:rsidP="009F7413">
      <w:r w:rsidRPr="009F7413">
        <w:rPr>
          <w:noProof/>
        </w:rPr>
        <w:lastRenderedPageBreak/>
        <w:drawing>
          <wp:inline distT="0" distB="0" distL="0" distR="0">
            <wp:extent cx="5943081" cy="2771775"/>
            <wp:effectExtent l="0" t="0" r="635" b="0"/>
            <wp:docPr id="2" name="Picture 2" descr="C:\Users\Talework.Demis\Downloads\cha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lework.Demis\Downloads\chat.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180" cy="2772288"/>
                    </a:xfrm>
                    <a:prstGeom prst="rect">
                      <a:avLst/>
                    </a:prstGeom>
                    <a:noFill/>
                    <a:ln>
                      <a:noFill/>
                    </a:ln>
                  </pic:spPr>
                </pic:pic>
              </a:graphicData>
            </a:graphic>
          </wp:inline>
        </w:drawing>
      </w:r>
    </w:p>
    <w:p w:rsidR="009F7413" w:rsidRPr="009F7413" w:rsidRDefault="009F7413" w:rsidP="009F7413">
      <w:r w:rsidRPr="009F7413">
        <w:rPr>
          <w:b/>
        </w:rPr>
        <w:t>Impact</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An attacker could automate authentication attempts against user accounts without significant restriction. This weakness increases the risk of unauthorized access through password-guessing and credential-stuffing attacks. Successful exploitation may lead to account compromise, unauthorized access to sensitive information, abuse of user privileges, and potential compromise of business operations.</w:t>
      </w:r>
    </w:p>
    <w:p w:rsidR="009F7413" w:rsidRPr="009F7413" w:rsidRDefault="009F7413" w:rsidP="009F7413">
      <w:r w:rsidRPr="009F7413">
        <w:rPr>
          <w:b/>
        </w:rPr>
        <w:t>Recommendation</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 xml:space="preserve">Implement authentication protection mechanisms to detect and prevent automated login attempts. These controls should include account lockout after a defined number of failed login attempts, IP-based and account-based rate limiting, CAPTCHA or challenge-response mechanisms following repeated failures, and continuous monitoring of suspicious authentication activity. </w:t>
      </w:r>
    </w:p>
    <w:p w:rsidR="009F7413" w:rsidRPr="009F7413" w:rsidRDefault="009F7413" w:rsidP="009F7413">
      <w:pPr>
        <w:spacing w:before="100" w:beforeAutospacing="1" w:after="100" w:afterAutospacing="1" w:line="240" w:lineRule="auto"/>
        <w:rPr>
          <w:rFonts w:eastAsia="Times New Roman" w:cs="Times New Roman"/>
          <w:szCs w:val="24"/>
        </w:rPr>
      </w:pPr>
      <w:r w:rsidRPr="009F7413">
        <w:rPr>
          <w:rFonts w:eastAsia="Times New Roman" w:cs="Times New Roman"/>
          <w:szCs w:val="24"/>
        </w:rPr>
        <w:t>.</w:t>
      </w:r>
    </w:p>
    <w:p w:rsidR="009A0F08" w:rsidRDefault="009A0F08"/>
    <w:p w:rsidR="00323E2A" w:rsidRDefault="00323E2A"/>
    <w:p w:rsidR="00323E2A" w:rsidRPr="00603CEB" w:rsidRDefault="00323E2A" w:rsidP="00323E2A">
      <w:pPr>
        <w:pStyle w:val="Heading1"/>
        <w:rPr>
          <w:rFonts w:ascii="Wide Latin" w:hAnsi="Wide Latin"/>
          <w:color w:val="00B050"/>
          <w:sz w:val="44"/>
          <w:szCs w:val="44"/>
        </w:rPr>
      </w:pPr>
      <w:r w:rsidRPr="00603CEB">
        <w:rPr>
          <w:rFonts w:ascii="Wide Latin" w:hAnsi="Wide Latin"/>
          <w:color w:val="00B050"/>
          <w:sz w:val="44"/>
          <w:szCs w:val="44"/>
        </w:rPr>
        <w:t>Security Vulnerability Remediation Report</w:t>
      </w:r>
    </w:p>
    <w:p w:rsidR="00323E2A" w:rsidRDefault="00323E2A" w:rsidP="00323E2A">
      <w:pPr>
        <w:rPr>
          <w:sz w:val="44"/>
          <w:szCs w:val="44"/>
        </w:rPr>
      </w:pPr>
      <w:r w:rsidRPr="00603CEB">
        <w:rPr>
          <w:rFonts w:ascii="Wide Latin" w:hAnsi="Wide Latin"/>
          <w:color w:val="00B050"/>
          <w:sz w:val="44"/>
          <w:szCs w:val="44"/>
        </w:rPr>
        <w:br/>
        <w:t xml:space="preserve">Security Vulnerability </w:t>
      </w:r>
      <w:r w:rsidRPr="00603CEB">
        <w:rPr>
          <w:rFonts w:ascii="Wide Latin" w:hAnsi="Wide Latin"/>
          <w:color w:val="00B050"/>
          <w:sz w:val="44"/>
          <w:szCs w:val="44"/>
        </w:rPr>
        <w:lastRenderedPageBreak/>
        <w:t>Remediation Report</w:t>
      </w:r>
      <w:r w:rsidRPr="00E573CF">
        <w:rPr>
          <w:sz w:val="44"/>
          <w:szCs w:val="44"/>
        </w:rPr>
        <w:br/>
      </w:r>
      <w:r w:rsidRPr="00E573CF">
        <w:rPr>
          <w:sz w:val="44"/>
          <w:szCs w:val="44"/>
        </w:rPr>
        <w:br/>
        <w:t>This document outlines the responses and implemented solutions for the vulnerabilities identified in the recent security report.</w:t>
      </w:r>
      <w:r w:rsidRPr="00E573CF">
        <w:rPr>
          <w:sz w:val="44"/>
          <w:szCs w:val="44"/>
        </w:rPr>
        <w:br/>
      </w:r>
      <w:r w:rsidRPr="00E573CF">
        <w:rPr>
          <w:sz w:val="44"/>
          <w:szCs w:val="44"/>
        </w:rPr>
        <w:br/>
      </w:r>
      <w:r w:rsidRPr="00E573CF">
        <w:rPr>
          <w:color w:val="00B050"/>
          <w:sz w:val="44"/>
          <w:szCs w:val="44"/>
        </w:rPr>
        <w:t xml:space="preserve">1. Vulnerable Dependency: </w:t>
      </w:r>
      <w:proofErr w:type="spellStart"/>
      <w:r w:rsidRPr="00E573CF">
        <w:rPr>
          <w:color w:val="00B050"/>
          <w:sz w:val="44"/>
          <w:szCs w:val="44"/>
        </w:rPr>
        <w:t>nodemailer</w:t>
      </w:r>
      <w:proofErr w:type="spellEnd"/>
      <w:r w:rsidRPr="00E573CF">
        <w:rPr>
          <w:color w:val="00B050"/>
          <w:sz w:val="44"/>
          <w:szCs w:val="44"/>
        </w:rPr>
        <w:t xml:space="preserve"> (VA-015)</w:t>
      </w:r>
      <w:r w:rsidRPr="00E573CF">
        <w:rPr>
          <w:color w:val="00B050"/>
          <w:sz w:val="44"/>
          <w:szCs w:val="44"/>
        </w:rPr>
        <w:br/>
      </w:r>
      <w:r w:rsidRPr="00E573CF">
        <w:rPr>
          <w:sz w:val="44"/>
          <w:szCs w:val="44"/>
        </w:rPr>
        <w:t>Implemented Solution:</w:t>
      </w:r>
      <w:r w:rsidRPr="00E573CF">
        <w:rPr>
          <w:sz w:val="44"/>
          <w:szCs w:val="44"/>
        </w:rPr>
        <w:br/>
        <w:t xml:space="preserve">- Upgraded </w:t>
      </w:r>
      <w:proofErr w:type="spellStart"/>
      <w:r w:rsidRPr="00E573CF">
        <w:rPr>
          <w:sz w:val="44"/>
          <w:szCs w:val="44"/>
        </w:rPr>
        <w:t>nodemailer</w:t>
      </w:r>
      <w:proofErr w:type="spellEnd"/>
      <w:r w:rsidRPr="00E573CF">
        <w:rPr>
          <w:sz w:val="44"/>
          <w:szCs w:val="44"/>
        </w:rPr>
        <w:t xml:space="preserve"> from ^8.0.9 to ^9.0.1.</w:t>
      </w:r>
      <w:r w:rsidRPr="00E573CF">
        <w:rPr>
          <w:sz w:val="44"/>
          <w:szCs w:val="44"/>
        </w:rPr>
        <w:br/>
        <w:t>- Resolved SSRF and file access bypass risks.</w:t>
      </w:r>
      <w:r w:rsidRPr="00E573CF">
        <w:rPr>
          <w:sz w:val="44"/>
          <w:szCs w:val="44"/>
        </w:rPr>
        <w:br/>
      </w:r>
      <w:r w:rsidRPr="00E573CF">
        <w:rPr>
          <w:sz w:val="44"/>
          <w:szCs w:val="44"/>
        </w:rPr>
        <w:br/>
      </w:r>
      <w:r w:rsidRPr="00E573CF">
        <w:rPr>
          <w:color w:val="00B050"/>
          <w:sz w:val="44"/>
          <w:szCs w:val="44"/>
        </w:rPr>
        <w:t xml:space="preserve">2. Vulnerable Dependency: </w:t>
      </w:r>
      <w:proofErr w:type="spellStart"/>
      <w:r w:rsidRPr="00E573CF">
        <w:rPr>
          <w:color w:val="00B050"/>
          <w:sz w:val="44"/>
          <w:szCs w:val="44"/>
        </w:rPr>
        <w:t>undici</w:t>
      </w:r>
      <w:proofErr w:type="spellEnd"/>
      <w:r w:rsidRPr="00E573CF">
        <w:rPr>
          <w:color w:val="00B050"/>
          <w:sz w:val="44"/>
          <w:szCs w:val="44"/>
        </w:rPr>
        <w:t xml:space="preserve"> (VA-016)</w:t>
      </w:r>
      <w:r w:rsidRPr="00E573CF">
        <w:rPr>
          <w:color w:val="00B050"/>
          <w:sz w:val="44"/>
          <w:szCs w:val="44"/>
        </w:rPr>
        <w:br/>
      </w:r>
      <w:r w:rsidRPr="00E573CF">
        <w:rPr>
          <w:sz w:val="44"/>
          <w:szCs w:val="44"/>
        </w:rPr>
        <w:t>Implemented Solution:</w:t>
      </w:r>
      <w:r w:rsidRPr="00E573CF">
        <w:rPr>
          <w:sz w:val="44"/>
          <w:szCs w:val="44"/>
        </w:rPr>
        <w:br/>
        <w:t xml:space="preserve">- Upgraded </w:t>
      </w:r>
      <w:proofErr w:type="spellStart"/>
      <w:r w:rsidRPr="00E573CF">
        <w:rPr>
          <w:sz w:val="44"/>
          <w:szCs w:val="44"/>
        </w:rPr>
        <w:t>undici</w:t>
      </w:r>
      <w:proofErr w:type="spellEnd"/>
      <w:r w:rsidRPr="00E573CF">
        <w:rPr>
          <w:sz w:val="44"/>
          <w:szCs w:val="44"/>
        </w:rPr>
        <w:t xml:space="preserve"> from ^7.13.0 to ^7.28.0.</w:t>
      </w:r>
      <w:r w:rsidRPr="00E573CF">
        <w:rPr>
          <w:sz w:val="44"/>
          <w:szCs w:val="44"/>
        </w:rPr>
        <w:br/>
        <w:t>- Resolved TLS verification bypass risks.</w:t>
      </w:r>
      <w:r w:rsidRPr="00E573CF">
        <w:rPr>
          <w:sz w:val="44"/>
          <w:szCs w:val="44"/>
        </w:rPr>
        <w:br/>
      </w:r>
      <w:r w:rsidRPr="00E573CF">
        <w:rPr>
          <w:sz w:val="44"/>
          <w:szCs w:val="44"/>
        </w:rPr>
        <w:br/>
      </w:r>
      <w:r w:rsidRPr="00E573CF">
        <w:rPr>
          <w:color w:val="00B050"/>
          <w:sz w:val="44"/>
          <w:szCs w:val="44"/>
        </w:rPr>
        <w:t>3. Rate Limit Bypass via IP Spoofing (VA-017)</w:t>
      </w:r>
      <w:r w:rsidRPr="00E573CF">
        <w:rPr>
          <w:color w:val="00B050"/>
          <w:sz w:val="44"/>
          <w:szCs w:val="44"/>
        </w:rPr>
        <w:br/>
      </w:r>
      <w:r w:rsidRPr="00E573CF">
        <w:rPr>
          <w:sz w:val="44"/>
          <w:szCs w:val="44"/>
        </w:rPr>
        <w:t>Implemented Solution:</w:t>
      </w:r>
      <w:r w:rsidRPr="00E573CF">
        <w:rPr>
          <w:sz w:val="44"/>
          <w:szCs w:val="44"/>
        </w:rPr>
        <w:br/>
        <w:t>- Added secure internal x-direct-client-</w:t>
      </w:r>
      <w:proofErr w:type="spellStart"/>
      <w:r w:rsidRPr="00E573CF">
        <w:rPr>
          <w:sz w:val="44"/>
          <w:szCs w:val="44"/>
        </w:rPr>
        <w:t>ip</w:t>
      </w:r>
      <w:proofErr w:type="spellEnd"/>
      <w:r w:rsidRPr="00E573CF">
        <w:rPr>
          <w:sz w:val="44"/>
          <w:szCs w:val="44"/>
        </w:rPr>
        <w:t xml:space="preserve"> header.</w:t>
      </w:r>
      <w:r w:rsidRPr="00E573CF">
        <w:rPr>
          <w:sz w:val="44"/>
          <w:szCs w:val="44"/>
        </w:rPr>
        <w:br/>
        <w:t>- Added TRUST_PROXY configuration.</w:t>
      </w:r>
      <w:r w:rsidRPr="00E573CF">
        <w:rPr>
          <w:sz w:val="44"/>
          <w:szCs w:val="44"/>
        </w:rPr>
        <w:br/>
        <w:t>- Reduced authentication rate limit to 10 attempts per 15 minutes.</w:t>
      </w:r>
      <w:r w:rsidRPr="00E573CF">
        <w:rPr>
          <w:sz w:val="44"/>
          <w:szCs w:val="44"/>
        </w:rPr>
        <w:br/>
        <w:t>- Added automated unit tests.</w:t>
      </w:r>
      <w:r w:rsidRPr="00E573CF">
        <w:rPr>
          <w:sz w:val="44"/>
          <w:szCs w:val="44"/>
        </w:rPr>
        <w:br/>
      </w:r>
      <w:r w:rsidRPr="00E573CF">
        <w:rPr>
          <w:sz w:val="44"/>
          <w:szCs w:val="44"/>
        </w:rPr>
        <w:lastRenderedPageBreak/>
        <w:t>Status: Resolved.</w:t>
      </w:r>
      <w:r w:rsidRPr="00E573CF">
        <w:rPr>
          <w:sz w:val="44"/>
          <w:szCs w:val="44"/>
        </w:rPr>
        <w:br/>
      </w:r>
      <w:r w:rsidRPr="00E573CF">
        <w:rPr>
          <w:sz w:val="44"/>
          <w:szCs w:val="44"/>
        </w:rPr>
        <w:br/>
      </w:r>
      <w:r w:rsidRPr="00E573CF">
        <w:rPr>
          <w:color w:val="00B050"/>
          <w:sz w:val="44"/>
          <w:szCs w:val="44"/>
        </w:rPr>
        <w:t>4. Insufficient File Type Validation (VA-013)</w:t>
      </w:r>
      <w:r w:rsidRPr="00E573CF">
        <w:rPr>
          <w:color w:val="00B050"/>
          <w:sz w:val="44"/>
          <w:szCs w:val="44"/>
        </w:rPr>
        <w:br/>
      </w:r>
      <w:r w:rsidRPr="00E573CF">
        <w:rPr>
          <w:sz w:val="44"/>
          <w:szCs w:val="44"/>
        </w:rPr>
        <w:t>Status: False Positive / Already Mitigated.</w:t>
      </w:r>
      <w:r w:rsidRPr="00E573CF">
        <w:rPr>
          <w:sz w:val="44"/>
          <w:szCs w:val="44"/>
        </w:rPr>
        <w:br/>
        <w:t>- MIME validation</w:t>
      </w:r>
      <w:r w:rsidRPr="00E573CF">
        <w:rPr>
          <w:sz w:val="44"/>
          <w:szCs w:val="44"/>
        </w:rPr>
        <w:br/>
        <w:t>- Extension whitelist</w:t>
      </w:r>
      <w:r w:rsidRPr="00E573CF">
        <w:rPr>
          <w:sz w:val="44"/>
          <w:szCs w:val="44"/>
        </w:rPr>
        <w:br/>
        <w:t>- Magic-byte verification</w:t>
      </w:r>
      <w:r w:rsidRPr="00E573CF">
        <w:rPr>
          <w:sz w:val="44"/>
          <w:szCs w:val="44"/>
        </w:rPr>
        <w:br/>
        <w:t>- Anti-malware scanning</w:t>
      </w:r>
      <w:r w:rsidRPr="00E573CF">
        <w:rPr>
          <w:sz w:val="44"/>
          <w:szCs w:val="44"/>
        </w:rPr>
        <w:br/>
        <w:t xml:space="preserve">- X-Content-Type-Options: </w:t>
      </w:r>
      <w:proofErr w:type="spellStart"/>
      <w:r w:rsidRPr="00E573CF">
        <w:rPr>
          <w:sz w:val="44"/>
          <w:szCs w:val="44"/>
        </w:rPr>
        <w:t>nosniff</w:t>
      </w:r>
      <w:proofErr w:type="spellEnd"/>
      <w:r w:rsidRPr="00E573CF">
        <w:rPr>
          <w:sz w:val="44"/>
          <w:szCs w:val="44"/>
        </w:rPr>
        <w:br/>
      </w:r>
      <w:r w:rsidRPr="00E573CF">
        <w:rPr>
          <w:sz w:val="44"/>
          <w:szCs w:val="44"/>
        </w:rPr>
        <w:br/>
      </w:r>
      <w:r w:rsidRPr="00E573CF">
        <w:rPr>
          <w:color w:val="00B050"/>
          <w:sz w:val="44"/>
          <w:szCs w:val="44"/>
        </w:rPr>
        <w:t>5. Internal Application Data Stored in Browser Local Storage (VA-014)</w:t>
      </w:r>
      <w:r w:rsidRPr="00E573CF">
        <w:rPr>
          <w:sz w:val="44"/>
          <w:szCs w:val="44"/>
        </w:rPr>
        <w:br/>
        <w:t>Status: Partially Present (Low Risk) / Mitigated.</w:t>
      </w:r>
      <w:r w:rsidRPr="00E573CF">
        <w:rPr>
          <w:sz w:val="44"/>
          <w:szCs w:val="44"/>
        </w:rPr>
        <w:br/>
        <w:t xml:space="preserve">- No sensitive data stored in </w:t>
      </w:r>
      <w:proofErr w:type="spellStart"/>
      <w:r w:rsidRPr="00E573CF">
        <w:rPr>
          <w:sz w:val="44"/>
          <w:szCs w:val="44"/>
        </w:rPr>
        <w:t>localStorage</w:t>
      </w:r>
      <w:proofErr w:type="spellEnd"/>
      <w:r w:rsidRPr="00E573CF">
        <w:rPr>
          <w:sz w:val="44"/>
          <w:szCs w:val="44"/>
        </w:rPr>
        <w:t>.</w:t>
      </w:r>
      <w:r w:rsidRPr="00E573CF">
        <w:rPr>
          <w:sz w:val="44"/>
          <w:szCs w:val="44"/>
        </w:rPr>
        <w:br/>
        <w:t>- Drafts stored server-side.</w:t>
      </w:r>
      <w:r w:rsidRPr="00E573CF">
        <w:rPr>
          <w:sz w:val="44"/>
          <w:szCs w:val="44"/>
        </w:rPr>
        <w:br/>
        <w:t>- Audit logging disabled.</w:t>
      </w:r>
      <w:r w:rsidRPr="00E573CF">
        <w:rPr>
          <w:sz w:val="44"/>
          <w:szCs w:val="44"/>
        </w:rPr>
        <w:br/>
        <w:t>- Only non-sensitive telemetry identifier retained.</w:t>
      </w:r>
      <w:r w:rsidRPr="00E573CF">
        <w:rPr>
          <w:sz w:val="44"/>
          <w:szCs w:val="44"/>
        </w:rPr>
        <w:br/>
      </w:r>
    </w:p>
    <w:p w:rsidR="000374CE" w:rsidRDefault="003C2EF4" w:rsidP="00323E2A">
      <w:pPr>
        <w:rPr>
          <w:sz w:val="44"/>
          <w:szCs w:val="44"/>
        </w:rPr>
      </w:pPr>
      <w:r>
        <w:rPr>
          <w:sz w:val="44"/>
          <w:szCs w:val="44"/>
        </w:rPr>
        <w:t xml:space="preserve">     May be:</w:t>
      </w:r>
    </w:p>
    <w:p w:rsidR="003C2EF4" w:rsidRPr="00E573CF" w:rsidRDefault="003C2EF4" w:rsidP="00323E2A">
      <w:pPr>
        <w:rPr>
          <w:sz w:val="44"/>
          <w:szCs w:val="44"/>
        </w:rPr>
      </w:pPr>
    </w:p>
    <w:p w:rsidR="00323E2A" w:rsidRDefault="00323E2A"/>
    <w:sectPr w:rsidR="00323E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38F0" w:rsidRDefault="00D638F0" w:rsidP="00436AD9">
      <w:pPr>
        <w:spacing w:after="0" w:line="240" w:lineRule="auto"/>
      </w:pPr>
      <w:r>
        <w:separator/>
      </w:r>
    </w:p>
  </w:endnote>
  <w:endnote w:type="continuationSeparator" w:id="0">
    <w:p w:rsidR="00D638F0" w:rsidRDefault="00D638F0" w:rsidP="00436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38F0" w:rsidRDefault="00D638F0" w:rsidP="00436AD9">
      <w:pPr>
        <w:spacing w:after="0" w:line="240" w:lineRule="auto"/>
      </w:pPr>
      <w:r>
        <w:separator/>
      </w:r>
    </w:p>
  </w:footnote>
  <w:footnote w:type="continuationSeparator" w:id="0">
    <w:p w:rsidR="00D638F0" w:rsidRDefault="00D638F0" w:rsidP="00436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7448"/>
    <w:multiLevelType w:val="multilevel"/>
    <w:tmpl w:val="5934BC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D42E11"/>
    <w:multiLevelType w:val="multilevel"/>
    <w:tmpl w:val="056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D0204"/>
    <w:multiLevelType w:val="multilevel"/>
    <w:tmpl w:val="2FDEC5CE"/>
    <w:lvl w:ilvl="0">
      <w:start w:val="1"/>
      <w:numFmt w:val="decimal"/>
      <w:lvlText w:val="%1"/>
      <w:lvlJc w:val="left"/>
      <w:pPr>
        <w:ind w:left="432" w:hanging="432"/>
      </w:pPr>
      <w:rPr>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A540DF1"/>
    <w:multiLevelType w:val="multilevel"/>
    <w:tmpl w:val="19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413"/>
    <w:rsid w:val="000374CE"/>
    <w:rsid w:val="000C679B"/>
    <w:rsid w:val="00122407"/>
    <w:rsid w:val="00307861"/>
    <w:rsid w:val="00323E2A"/>
    <w:rsid w:val="003C2EF4"/>
    <w:rsid w:val="00436AD9"/>
    <w:rsid w:val="004537F2"/>
    <w:rsid w:val="00590C15"/>
    <w:rsid w:val="00603CEB"/>
    <w:rsid w:val="00683441"/>
    <w:rsid w:val="009A0F08"/>
    <w:rsid w:val="009B18E7"/>
    <w:rsid w:val="009F7413"/>
    <w:rsid w:val="00AD66CB"/>
    <w:rsid w:val="00D63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2B01"/>
  <w15:chartTrackingRefBased/>
  <w15:docId w15:val="{7AB40D89-4809-49E1-BAC4-04C1031C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3441"/>
    <w:rPr>
      <w:rFonts w:ascii="Times New Roman" w:hAnsi="Times New Roman"/>
      <w:sz w:val="24"/>
    </w:rPr>
  </w:style>
  <w:style w:type="paragraph" w:styleId="Heading1">
    <w:name w:val="heading 1"/>
    <w:basedOn w:val="Normal"/>
    <w:next w:val="Normal"/>
    <w:link w:val="Heading1Char"/>
    <w:autoRedefine/>
    <w:uiPriority w:val="9"/>
    <w:qFormat/>
    <w:rsid w:val="000C679B"/>
    <w:pPr>
      <w:keepNext/>
      <w:keepLines/>
      <w:spacing w:before="240" w:after="0" w:line="276"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307861"/>
    <w:pPr>
      <w:keepNext/>
      <w:keepLines/>
      <w:spacing w:before="40" w:after="0" w:line="276" w:lineRule="auto"/>
      <w:outlineLvl w:val="1"/>
    </w:pPr>
    <w:rPr>
      <w:rFonts w:eastAsiaTheme="majorEastAsia" w:cstheme="majorBidi"/>
      <w:b/>
      <w:color w:val="000000" w:themeColor="text1"/>
      <w:sz w:val="28"/>
      <w:szCs w:val="26"/>
    </w:rPr>
  </w:style>
  <w:style w:type="paragraph" w:styleId="Heading3">
    <w:name w:val="heading 3"/>
    <w:basedOn w:val="Normal"/>
    <w:link w:val="Heading3Char"/>
    <w:autoRedefine/>
    <w:uiPriority w:val="9"/>
    <w:qFormat/>
    <w:rsid w:val="000C679B"/>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9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0786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C679B"/>
    <w:rPr>
      <w:rFonts w:ascii="Times New Roman" w:eastAsia="Times New Roman" w:hAnsi="Times New Roman" w:cs="Times New Roman"/>
      <w:b/>
      <w:bCs/>
      <w:sz w:val="24"/>
      <w:szCs w:val="27"/>
    </w:rPr>
  </w:style>
  <w:style w:type="paragraph" w:styleId="NormalWeb">
    <w:name w:val="Normal (Web)"/>
    <w:basedOn w:val="Normal"/>
    <w:uiPriority w:val="99"/>
    <w:semiHidden/>
    <w:unhideWhenUsed/>
    <w:rsid w:val="009F741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F7413"/>
    <w:rPr>
      <w:b/>
      <w:bCs/>
    </w:rPr>
  </w:style>
  <w:style w:type="character" w:styleId="HTMLCode">
    <w:name w:val="HTML Code"/>
    <w:basedOn w:val="DefaultParagraphFont"/>
    <w:uiPriority w:val="99"/>
    <w:semiHidden/>
    <w:unhideWhenUsed/>
    <w:rsid w:val="00436AD9"/>
    <w:rPr>
      <w:rFonts w:ascii="Courier New" w:eastAsia="Times New Roman" w:hAnsi="Courier New" w:cs="Courier New"/>
      <w:sz w:val="20"/>
      <w:szCs w:val="20"/>
    </w:rPr>
  </w:style>
  <w:style w:type="paragraph" w:styleId="Header">
    <w:name w:val="header"/>
    <w:basedOn w:val="Normal"/>
    <w:link w:val="HeaderChar"/>
    <w:uiPriority w:val="99"/>
    <w:unhideWhenUsed/>
    <w:rsid w:val="00436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AD9"/>
    <w:rPr>
      <w:rFonts w:ascii="Times New Roman" w:hAnsi="Times New Roman"/>
      <w:sz w:val="24"/>
    </w:rPr>
  </w:style>
  <w:style w:type="paragraph" w:styleId="Footer">
    <w:name w:val="footer"/>
    <w:basedOn w:val="Normal"/>
    <w:link w:val="FooterChar"/>
    <w:uiPriority w:val="99"/>
    <w:unhideWhenUsed/>
    <w:rsid w:val="00436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AD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514771">
      <w:bodyDiv w:val="1"/>
      <w:marLeft w:val="0"/>
      <w:marRight w:val="0"/>
      <w:marTop w:val="0"/>
      <w:marBottom w:val="0"/>
      <w:divBdr>
        <w:top w:val="none" w:sz="0" w:space="0" w:color="auto"/>
        <w:left w:val="none" w:sz="0" w:space="0" w:color="auto"/>
        <w:bottom w:val="none" w:sz="0" w:space="0" w:color="auto"/>
        <w:right w:val="none" w:sz="0" w:space="0" w:color="auto"/>
      </w:divBdr>
    </w:div>
    <w:div w:id="494806906">
      <w:bodyDiv w:val="1"/>
      <w:marLeft w:val="0"/>
      <w:marRight w:val="0"/>
      <w:marTop w:val="0"/>
      <w:marBottom w:val="0"/>
      <w:divBdr>
        <w:top w:val="none" w:sz="0" w:space="0" w:color="auto"/>
        <w:left w:val="none" w:sz="0" w:space="0" w:color="auto"/>
        <w:bottom w:val="none" w:sz="0" w:space="0" w:color="auto"/>
        <w:right w:val="none" w:sz="0" w:space="0" w:color="auto"/>
      </w:divBdr>
    </w:div>
    <w:div w:id="870611911">
      <w:bodyDiv w:val="1"/>
      <w:marLeft w:val="0"/>
      <w:marRight w:val="0"/>
      <w:marTop w:val="0"/>
      <w:marBottom w:val="0"/>
      <w:divBdr>
        <w:top w:val="none" w:sz="0" w:space="0" w:color="auto"/>
        <w:left w:val="none" w:sz="0" w:space="0" w:color="auto"/>
        <w:bottom w:val="none" w:sz="0" w:space="0" w:color="auto"/>
        <w:right w:val="none" w:sz="0" w:space="0" w:color="auto"/>
      </w:divBdr>
    </w:div>
    <w:div w:id="1027828191">
      <w:bodyDiv w:val="1"/>
      <w:marLeft w:val="0"/>
      <w:marRight w:val="0"/>
      <w:marTop w:val="0"/>
      <w:marBottom w:val="0"/>
      <w:divBdr>
        <w:top w:val="none" w:sz="0" w:space="0" w:color="auto"/>
        <w:left w:val="none" w:sz="0" w:space="0" w:color="auto"/>
        <w:bottom w:val="none" w:sz="0" w:space="0" w:color="auto"/>
        <w:right w:val="none" w:sz="0" w:space="0" w:color="auto"/>
      </w:divBdr>
    </w:div>
    <w:div w:id="1562716675">
      <w:bodyDiv w:val="1"/>
      <w:marLeft w:val="0"/>
      <w:marRight w:val="0"/>
      <w:marTop w:val="0"/>
      <w:marBottom w:val="0"/>
      <w:divBdr>
        <w:top w:val="none" w:sz="0" w:space="0" w:color="auto"/>
        <w:left w:val="none" w:sz="0" w:space="0" w:color="auto"/>
        <w:bottom w:val="none" w:sz="0" w:space="0" w:color="auto"/>
        <w:right w:val="none" w:sz="0" w:space="0" w:color="auto"/>
      </w:divBdr>
    </w:div>
    <w:div w:id="192691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Talework Demis</dc:creator>
  <cp:keywords/>
  <dc:description/>
  <cp:lastModifiedBy>HP</cp:lastModifiedBy>
  <cp:revision>6</cp:revision>
  <dcterms:created xsi:type="dcterms:W3CDTF">2026-06-18T14:43:00Z</dcterms:created>
  <dcterms:modified xsi:type="dcterms:W3CDTF">2026-06-19T20:38:00Z</dcterms:modified>
</cp:coreProperties>
</file>