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FraudTrap</w:t>
      </w:r>
    </w:p>
    <w:p>
      <w:pPr>
        <w:jc w:val="center"/>
      </w:pPr>
      <w:r>
        <w:rPr>
          <w:color w:val="4A6F8C"/>
          <w:sz w:val="48"/>
        </w:rPr>
        <w:t>Complete Study Guide</w:t>
      </w:r>
    </w:p>
    <w:p>
      <w:pPr>
        <w:jc w:val="center"/>
      </w:pPr>
      <w:r>
        <w:rPr>
          <w:i/>
          <w:color w:val="666666"/>
          <w:sz w:val="28"/>
        </w:rPr>
        <w:t>Real-Time Fraud Detection for African Banks &amp; Fintechs</w:t>
      </w:r>
    </w:p>
    <w:p/>
    <w:p>
      <w:pPr>
        <w:jc w:val="center"/>
      </w:pPr>
      <w:r>
        <w:rPr>
          <w:color w:val="999999"/>
          <w:sz w:val="24"/>
        </w:rPr>
        <w:t>Version 2.0</w:t>
      </w:r>
    </w:p>
    <w:p>
      <w:r>
        <w:br w:type="page"/>
      </w:r>
    </w:p>
    <w:p>
      <w:pPr>
        <w:pStyle w:val="TOCHeading"/>
      </w:pPr>
      <w:r>
        <w:t>Table of Contents</w:t>
      </w:r>
    </w:p>
    <w:p/>
    <w:p>
      <w:r>
        <w:rPr>
          <w:color w:val="1B3A5C"/>
          <w:sz w:val="24"/>
        </w:rPr>
        <w:t>Chapter 1:  Introduction</w:t>
      </w:r>
    </w:p>
    <w:p>
      <w:r>
        <w:rPr>
          <w:color w:val="1B3A5C"/>
          <w:sz w:val="24"/>
        </w:rPr>
        <w:t>Chapter 2:  Architecture Overview</w:t>
      </w:r>
    </w:p>
    <w:p>
      <w:r>
        <w:rPr>
          <w:color w:val="1B3A5C"/>
          <w:sz w:val="24"/>
        </w:rPr>
        <w:t>Chapter 3:  Data Model</w:t>
      </w:r>
    </w:p>
    <w:p>
      <w:r>
        <w:rPr>
          <w:color w:val="1B3A5C"/>
          <w:sz w:val="24"/>
        </w:rPr>
        <w:t>Chapter 4:  Scoring Pipeline</w:t>
      </w:r>
    </w:p>
    <w:p>
      <w:r>
        <w:rPr>
          <w:color w:val="1B3A5C"/>
          <w:sz w:val="24"/>
        </w:rPr>
        <w:t>Chapter 5:  Rules Engine</w:t>
      </w:r>
    </w:p>
    <w:p>
      <w:r>
        <w:rPr>
          <w:color w:val="1B3A5C"/>
          <w:sz w:val="24"/>
        </w:rPr>
        <w:t>Chapter 6:  Machine Learning Models</w:t>
      </w:r>
    </w:p>
    <w:p>
      <w:r>
        <w:rPr>
          <w:color w:val="1B3A5C"/>
          <w:sz w:val="24"/>
        </w:rPr>
        <w:t>Chapter 7:  Behavioral Intelligence</w:t>
      </w:r>
    </w:p>
    <w:p>
      <w:r>
        <w:rPr>
          <w:color w:val="1B3A5C"/>
          <w:sz w:val="24"/>
        </w:rPr>
        <w:t>Chapter 8:  Dashboard</w:t>
      </w:r>
    </w:p>
    <w:p>
      <w:r>
        <w:rPr>
          <w:color w:val="1B3A5C"/>
          <w:sz w:val="24"/>
        </w:rPr>
        <w:t>Chapter 9:  API Reference</w:t>
      </w:r>
    </w:p>
    <w:p>
      <w:r>
        <w:rPr>
          <w:color w:val="1B3A5C"/>
          <w:sz w:val="24"/>
        </w:rPr>
        <w:t>Chapter 10:  Deployment</w:t>
      </w:r>
    </w:p>
    <w:p>
      <w:r>
        <w:rPr>
          <w:color w:val="1B3A5C"/>
          <w:sz w:val="24"/>
        </w:rPr>
        <w:t>Chapter 11:  Operations</w:t>
      </w:r>
    </w:p>
    <w:p>
      <w:r>
        <w:rPr>
          <w:color w:val="1B3A5C"/>
          <w:sz w:val="24"/>
        </w:rPr>
        <w:t>Appendix A:  Configuration Reference</w:t>
      </w:r>
    </w:p>
    <w:p>
      <w:r>
        <w:br w:type="page"/>
      </w:r>
    </w:p>
    <w:p>
      <w:pPr>
        <w:pStyle w:val="Heading1"/>
      </w:pPr>
      <w:r>
        <w:t>Chapter 1: Introduction</w:t>
      </w:r>
    </w:p>
    <w:p>
      <w:pPr>
        <w:pStyle w:val="Heading2"/>
      </w:pPr>
      <w:r>
        <w:t>1.1 What is FraudTrap?</w:t>
      </w:r>
    </w:p>
    <w:p>
      <w:r>
        <w:t>FraudTrap is a production-grade, real-time fraud detection platform designed for banks, fintechs, and financial institutions operating across Africa. It provides a scoring API that accepts transaction payloads, returns risk scores and decisions (APPROVE / REVIEW / BLOCK), stores recent decisions for dashboard consumption, accepts fraud labels from chargeback and manual review systems, and includes a Streamlit dashboard plus a live traffic simulator for continuous monitoring and development.</w:t>
      </w:r>
    </w:p>
    <w:p>
      <w:r>
        <w:t>The platform implements a three-phase machine learning lifecycle that evolves from unsupervised anomaly detection (no labels required) to fully supervised fraud classification as labeled data accumulates over time. This design is critical for African markets where labeled fraud data is initially scarce.</w:t>
      </w:r>
    </w:p>
    <w:p>
      <w:pPr>
        <w:pStyle w:val="Heading2"/>
      </w:pPr>
      <w:r>
        <w:t>1.2 Target Users</w:t>
      </w:r>
    </w:p>
    <w:p>
      <w:pPr>
        <w:pStyle w:val="ListBullet"/>
        <w:ind w:left="0"/>
      </w:pPr>
      <w:r>
        <w:t>Banks — Traditional banking institutions seeking real-time fraud prevention</w:t>
      </w:r>
    </w:p>
    <w:p>
      <w:pPr>
        <w:pStyle w:val="ListBullet"/>
        <w:ind w:left="0"/>
      </w:pPr>
      <w:r>
        <w:t>Fintechs — Digital-first financial services providers (mobile money, neobanks)</w:t>
      </w:r>
    </w:p>
    <w:p>
      <w:pPr>
        <w:pStyle w:val="ListBullet"/>
        <w:ind w:left="0"/>
      </w:pPr>
      <w:r>
        <w:t>Payment Processors — Card networks, payment gateways, and switch providers</w:t>
      </w:r>
    </w:p>
    <w:p>
      <w:pPr>
        <w:pStyle w:val="ListBullet"/>
        <w:ind w:left="0"/>
      </w:pPr>
      <w:r>
        <w:t>Regulators — Compliance officers requiring audit trails and explainability</w:t>
      </w:r>
    </w:p>
    <w:p>
      <w:pPr>
        <w:pStyle w:val="Heading2"/>
      </w:pPr>
      <w:r>
        <w:t>1.3 Key Differentiators</w:t>
      </w:r>
    </w:p>
    <w:p>
      <w:pPr>
        <w:pStyle w:val="ListBullet"/>
        <w:ind w:left="0"/>
      </w:pPr>
      <w:r>
        <w:t>African Market Focus — Designed for African payment corridors, mobile money ecosystems, and regulatory environments (CBN, CBK, FSCA)</w:t>
      </w:r>
    </w:p>
    <w:p>
      <w:pPr>
        <w:pStyle w:val="ListBullet"/>
        <w:ind w:left="0"/>
      </w:pPr>
      <w:r>
        <w:t>Multi-Tenant Architecture — Complete tenant isolation for banks and fintechs sharing the same platform instance</w:t>
      </w:r>
    </w:p>
    <w:p>
      <w:pPr>
        <w:pStyle w:val="ListBullet"/>
        <w:ind w:left="0"/>
      </w:pPr>
      <w:r>
        <w:t>Three-Phase ML Lifecycle — Cold Start (unsupervised) → Adaptive Learning → Supervised, eliminating the cold-start problem</w:t>
      </w:r>
    </w:p>
    <w:p>
      <w:pPr>
        <w:pStyle w:val="ListBullet"/>
        <w:ind w:left="0"/>
      </w:pPr>
      <w:r>
        <w:t>Behavioral Intelligence — Real-time customer, merchant, device, and beneficiary behavioral profiles with Redis hot storage</w:t>
      </w:r>
    </w:p>
    <w:p>
      <w:pPr>
        <w:pStyle w:val="ListBullet"/>
        <w:ind w:left="0"/>
      </w:pPr>
      <w:r>
        <w:t>Explainability — SHAP-based explanations for supervised models, component breakdowns for cold-start, rule weight contributions</w:t>
      </w:r>
    </w:p>
    <w:p>
      <w:pPr>
        <w:pStyle w:val="ListBullet"/>
        <w:ind w:left="0"/>
      </w:pPr>
      <w:r>
        <w:t>Sub-100ms SLA — Production scoring with P95 latency under 90ms</w:t>
      </w:r>
    </w:p>
    <w:p>
      <w:pPr>
        <w:pStyle w:val="ListBullet"/>
        <w:ind w:left="0"/>
      </w:pPr>
      <w:r>
        <w:t>Champion-Challenger Architecture — Automated model evaluation and promotion with rollback support</w:t>
      </w:r>
    </w:p>
    <w:p>
      <w:r>
        <w:br w:type="page"/>
      </w:r>
    </w:p>
    <w:p>
      <w:pPr>
        <w:pStyle w:val="Heading1"/>
      </w:pPr>
      <w:r>
        <w:t>Chapter 2: Architecture Overview</w:t>
      </w:r>
    </w:p>
    <w:p>
      <w:pPr>
        <w:pStyle w:val="Heading2"/>
      </w:pPr>
      <w:r>
        <w:t>2.1 System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Role</w:t>
            </w:r>
          </w:p>
        </w:tc>
      </w:tr>
      <w:tr>
        <w:tc>
          <w:tcPr>
            <w:tcW w:type="dxa" w:w="2880"/>
          </w:tcPr>
          <w:p>
            <w:r>
              <w:rPr>
                <w:sz w:val="20"/>
              </w:rPr>
              <w:t>Scoring API</w:t>
            </w:r>
          </w:p>
        </w:tc>
        <w:tc>
          <w:tcPr>
            <w:tcW w:type="dxa" w:w="2880"/>
          </w:tcPr>
          <w:p>
            <w:r>
              <w:rPr>
                <w:sz w:val="20"/>
              </w:rPr>
              <w:t>FastAPI (Python)</w:t>
            </w:r>
          </w:p>
        </w:tc>
        <w:tc>
          <w:tcPr>
            <w:tcW w:type="dxa" w:w="2880"/>
          </w:tcPr>
          <w:p>
            <w:r>
              <w:rPr>
                <w:sz w:val="20"/>
              </w:rPr>
              <w:t>Primary integration point; accepts transactions, returns risk scores</w:t>
            </w:r>
          </w:p>
        </w:tc>
      </w:tr>
      <w:tr>
        <w:tc>
          <w:tcPr>
            <w:tcW w:type="dxa" w:w="2880"/>
          </w:tcPr>
          <w:p>
            <w:r>
              <w:rPr>
                <w:sz w:val="20"/>
              </w:rPr>
              <w:t>Dashboard</w:t>
            </w:r>
          </w:p>
        </w:tc>
        <w:tc>
          <w:tcPr>
            <w:tcW w:type="dxa" w:w="2880"/>
          </w:tcPr>
          <w:p>
            <w:r>
              <w:rPr>
                <w:sz w:val="20"/>
              </w:rPr>
              <w:t>Streamlit</w:t>
            </w:r>
          </w:p>
        </w:tc>
        <w:tc>
          <w:tcPr>
            <w:tcW w:type="dxa" w:w="2880"/>
          </w:tcPr>
          <w:p>
            <w:r>
              <w:rPr>
                <w:sz w:val="20"/>
              </w:rPr>
              <w:t>Real-time monitoring, EDA, drift detection, compliance views</w:t>
            </w:r>
          </w:p>
        </w:tc>
      </w:tr>
      <w:tr>
        <w:tc>
          <w:tcPr>
            <w:tcW w:type="dxa" w:w="2880"/>
          </w:tcPr>
          <w:p>
            <w:r>
              <w:rPr>
                <w:sz w:val="20"/>
              </w:rPr>
              <w:t>Scoring Engine</w:t>
            </w:r>
          </w:p>
        </w:tc>
        <w:tc>
          <w:tcPr>
            <w:tcW w:type="dxa" w:w="2880"/>
          </w:tcPr>
          <w:p>
            <w:r>
              <w:rPr>
                <w:sz w:val="20"/>
              </w:rPr>
              <w:t>Python + NumPy</w:t>
            </w:r>
          </w:p>
        </w:tc>
        <w:tc>
          <w:tcPr>
            <w:tcW w:type="dxa" w:w="2880"/>
          </w:tcPr>
          <w:p>
            <w:r>
              <w:rPr>
                <w:sz w:val="20"/>
              </w:rPr>
              <w:t>Feature assembly, rule evaluation, model inference, policy floor</w:t>
            </w:r>
          </w:p>
        </w:tc>
      </w:tr>
      <w:tr>
        <w:tc>
          <w:tcPr>
            <w:tcW w:type="dxa" w:w="2880"/>
          </w:tcPr>
          <w:p>
            <w:r>
              <w:rPr>
                <w:sz w:val="20"/>
              </w:rPr>
              <w:t>ML Models</w:t>
            </w:r>
          </w:p>
        </w:tc>
        <w:tc>
          <w:tcPr>
            <w:tcW w:type="dxa" w:w="2880"/>
          </w:tcPr>
          <w:p>
            <w:r>
              <w:rPr>
                <w:sz w:val="20"/>
              </w:rPr>
              <w:t>PyTorch, scikit-learn, CatBoost, XGBoost, LightGBM</w:t>
            </w:r>
          </w:p>
        </w:tc>
        <w:tc>
          <w:tcPr>
            <w:tcW w:type="dxa" w:w="2880"/>
          </w:tcPr>
          <w:p>
            <w:r>
              <w:rPr>
                <w:sz w:val="20"/>
              </w:rPr>
              <w:t>Fraud detection across three lifecycle phases</w:t>
            </w:r>
          </w:p>
        </w:tc>
      </w:tr>
      <w:tr>
        <w:tc>
          <w:tcPr>
            <w:tcW w:type="dxa" w:w="2880"/>
          </w:tcPr>
          <w:p>
            <w:r>
              <w:rPr>
                <w:sz w:val="20"/>
              </w:rPr>
              <w:t>Event Backbone</w:t>
            </w:r>
          </w:p>
        </w:tc>
        <w:tc>
          <w:tcPr>
            <w:tcW w:type="dxa" w:w="2880"/>
          </w:tcPr>
          <w:p>
            <w:r>
              <w:rPr>
                <w:sz w:val="20"/>
              </w:rPr>
              <w:t>Apache Kafka</w:t>
            </w:r>
          </w:p>
        </w:tc>
        <w:tc>
          <w:tcPr>
            <w:tcW w:type="dxa" w:w="2880"/>
          </w:tcPr>
          <w:p>
            <w:r>
              <w:rPr>
                <w:sz w:val="20"/>
              </w:rPr>
              <w:t>Transactional event streaming for scores, labels, audit, drift alerts</w:t>
            </w:r>
          </w:p>
        </w:tc>
      </w:tr>
      <w:tr>
        <w:tc>
          <w:tcPr>
            <w:tcW w:type="dxa" w:w="2880"/>
          </w:tcPr>
          <w:p>
            <w:r>
              <w:rPr>
                <w:sz w:val="20"/>
              </w:rPr>
              <w:t>Online Feature Store</w:t>
            </w:r>
          </w:p>
        </w:tc>
        <w:tc>
          <w:tcPr>
            <w:tcW w:type="dxa" w:w="2880"/>
          </w:tcPr>
          <w:p>
            <w:r>
              <w:rPr>
                <w:sz w:val="20"/>
              </w:rPr>
              <w:t>Redis 7.2</w:t>
            </w:r>
          </w:p>
        </w:tc>
        <w:tc>
          <w:tcPr>
            <w:tcW w:type="dxa" w:w="2880"/>
          </w:tcPr>
          <w:p>
            <w:r>
              <w:rPr>
                <w:sz w:val="20"/>
              </w:rPr>
              <w:t>Velocity counters, behavioral profiles, recent score cache, blocklists</w:t>
            </w:r>
          </w:p>
        </w:tc>
      </w:tr>
      <w:tr>
        <w:tc>
          <w:tcPr>
            <w:tcW w:type="dxa" w:w="2880"/>
          </w:tcPr>
          <w:p>
            <w:r>
              <w:rPr>
                <w:sz w:val="20"/>
              </w:rPr>
              <w:t>Analytics Store</w:t>
            </w:r>
          </w:p>
        </w:tc>
        <w:tc>
          <w:tcPr>
            <w:tcW w:type="dxa" w:w="2880"/>
          </w:tcPr>
          <w:p>
            <w:r>
              <w:rPr>
                <w:sz w:val="20"/>
              </w:rPr>
              <w:t>ClickHouse 24.4</w:t>
            </w:r>
          </w:p>
        </w:tc>
        <w:tc>
          <w:tcPr>
            <w:tcW w:type="dxa" w:w="2880"/>
          </w:tcPr>
          <w:p>
            <w:r>
              <w:rPr>
                <w:sz w:val="20"/>
              </w:rPr>
              <w:t>Analytical rollups, drift metrics, historical scoring data</w:t>
            </w:r>
          </w:p>
        </w:tc>
      </w:tr>
      <w:tr>
        <w:tc>
          <w:tcPr>
            <w:tcW w:type="dxa" w:w="2880"/>
          </w:tcPr>
          <w:p>
            <w:r>
              <w:rPr>
                <w:sz w:val="20"/>
              </w:rPr>
              <w:t>Metadata Store</w:t>
            </w:r>
          </w:p>
        </w:tc>
        <w:tc>
          <w:tcPr>
            <w:tcW w:type="dxa" w:w="2880"/>
          </w:tcPr>
          <w:p>
            <w:r>
              <w:rPr>
                <w:sz w:val="20"/>
              </w:rPr>
              <w:t>PostgreSQL 16</w:t>
            </w:r>
          </w:p>
        </w:tc>
        <w:tc>
          <w:tcPr>
            <w:tcW w:type="dxa" w:w="2880"/>
          </w:tcPr>
          <w:p>
            <w:r>
              <w:rPr>
                <w:sz w:val="20"/>
              </w:rPr>
              <w:t>Model registry mirror, label persistence, training datasets</w:t>
            </w:r>
          </w:p>
        </w:tc>
      </w:tr>
      <w:tr>
        <w:tc>
          <w:tcPr>
            <w:tcW w:type="dxa" w:w="2880"/>
          </w:tcPr>
          <w:p>
            <w:r>
              <w:rPr>
                <w:sz w:val="20"/>
              </w:rPr>
              <w:t>Experiment Tracking</w:t>
            </w:r>
          </w:p>
        </w:tc>
        <w:tc>
          <w:tcPr>
            <w:tcW w:type="dxa" w:w="2880"/>
          </w:tcPr>
          <w:p>
            <w:r>
              <w:rPr>
                <w:sz w:val="20"/>
              </w:rPr>
              <w:t>MLflow</w:t>
            </w:r>
          </w:p>
        </w:tc>
        <w:tc>
          <w:tcPr>
            <w:tcW w:type="dxa" w:w="2880"/>
          </w:tcPr>
          <w:p>
            <w:r>
              <w:rPr>
                <w:sz w:val="20"/>
              </w:rPr>
              <w:t>Training runs, metrics, model versioning, artifact storage</w:t>
            </w:r>
          </w:p>
        </w:tc>
      </w:tr>
    </w:tbl>
    <w:p>
      <w:pPr>
        <w:pStyle w:val="Heading2"/>
      </w:pPr>
      <w:r>
        <w:t>2.2 Data Flow (Text Description)</w:t>
      </w:r>
    </w:p>
    <w:p>
      <w:r>
        <w:t>When a transaction arrives at the /v1/score endpoint, it flows through the following pipeline:</w:t>
      </w:r>
    </w:p>
    <w:p>
      <w:pPr>
        <w:ind w:left="720"/>
      </w:pPr>
      <w:r>
        <w:rPr>
          <w:rFonts w:ascii="Consolas" w:hAnsi="Consolas"/>
          <w:color w:val="333333"/>
          <w:sz w:val="18"/>
        </w:rPr>
        <w:t>1. HTTP Request arrives at FastAPI /v1/score</w:t>
      </w:r>
    </w:p>
    <w:p>
      <w:pPr>
        <w:ind w:left="720"/>
      </w:pPr>
      <w:r>
        <w:rPr>
          <w:rFonts w:ascii="Consolas" w:hAnsi="Consolas"/>
          <w:color w:val="333333"/>
          <w:sz w:val="18"/>
        </w:rPr>
        <w:t>2. Pydantic validates the TransactionRequest payload</w:t>
      </w:r>
    </w:p>
    <w:p>
      <w:pPr>
        <w:ind w:left="720"/>
      </w:pPr>
      <w:r>
        <w:rPr>
          <w:rFonts w:ascii="Consolas" w:hAnsi="Consolas"/>
          <w:color w:val="333333"/>
          <w:sz w:val="18"/>
        </w:rPr>
        <w:t>3. Feature Assembly: Redis pipelines fetch velocity counters, behavioral profiles,</w:t>
      </w:r>
    </w:p>
    <w:p>
      <w:pPr>
        <w:ind w:left="720"/>
      </w:pPr>
      <w:r>
        <w:rPr>
          <w:rFonts w:ascii="Consolas" w:hAnsi="Consolas"/>
          <w:color w:val="333333"/>
          <w:sz w:val="18"/>
        </w:rPr>
        <w:t xml:space="preserve">   and entity history (~5-15ms)</w:t>
      </w:r>
    </w:p>
    <w:p>
      <w:pPr>
        <w:ind w:left="720"/>
      </w:pPr>
      <w:r>
        <w:rPr>
          <w:rFonts w:ascii="Consolas" w:hAnsi="Consolas"/>
          <w:color w:val="333333"/>
          <w:sz w:val="18"/>
        </w:rPr>
        <w:t>4. Rules Engine (Tier 1): Declarative rules evaluate blocklists, thresholds,</w:t>
      </w:r>
    </w:p>
    <w:p>
      <w:pPr>
        <w:ind w:left="720"/>
      </w:pPr>
      <w:r>
        <w:rPr>
          <w:rFonts w:ascii="Consolas" w:hAnsi="Consolas"/>
          <w:color w:val="333333"/>
          <w:sz w:val="18"/>
        </w:rPr>
        <w:t xml:space="preserve">   expressions, velocity, and geo rules (&lt;1ms)</w:t>
      </w:r>
    </w:p>
    <w:p>
      <w:pPr>
        <w:ind w:left="720"/>
      </w:pPr>
      <w:r>
        <w:rPr>
          <w:rFonts w:ascii="Consolas" w:hAnsi="Consolas"/>
          <w:color w:val="333333"/>
          <w:sz w:val="18"/>
        </w:rPr>
        <w:t>5. If HARD BLOCK → return immediately with score=1.0, decision=BLOCK</w:t>
      </w:r>
    </w:p>
    <w:p>
      <w:pPr>
        <w:ind w:left="720"/>
      </w:pPr>
      <w:r>
        <w:rPr>
          <w:rFonts w:ascii="Consolas" w:hAnsi="Consolas"/>
          <w:color w:val="333333"/>
          <w:sz w:val="18"/>
        </w:rPr>
        <w:t>6. Otherwise → continue to ML scoring:</w:t>
      </w:r>
    </w:p>
    <w:p>
      <w:pPr>
        <w:ind w:left="720"/>
      </w:pPr>
      <w:r>
        <w:rPr>
          <w:rFonts w:ascii="Consolas" w:hAnsi="Consolas"/>
          <w:color w:val="333333"/>
          <w:sz w:val="18"/>
        </w:rPr>
        <w:t xml:space="preserve">   a. Behavioral Engine generates velocity, trust, similarity, novelty features</w:t>
      </w:r>
    </w:p>
    <w:p>
      <w:pPr>
        <w:ind w:left="720"/>
      </w:pPr>
      <w:r>
        <w:rPr>
          <w:rFonts w:ascii="Consolas" w:hAnsi="Consolas"/>
          <w:color w:val="333333"/>
          <w:sz w:val="18"/>
        </w:rPr>
        <w:t xml:space="preserve">   b. Model Orchestrator selects phase-appropriate model</w:t>
      </w:r>
    </w:p>
    <w:p>
      <w:pPr>
        <w:ind w:left="720"/>
      </w:pPr>
      <w:r>
        <w:rPr>
          <w:rFonts w:ascii="Consolas" w:hAnsi="Consolas"/>
          <w:color w:val="333333"/>
          <w:sz w:val="18"/>
        </w:rPr>
        <w:t xml:space="preserve">   c. Model inference (10-50ms)</w:t>
      </w:r>
    </w:p>
    <w:p>
      <w:pPr>
        <w:ind w:left="720"/>
      </w:pPr>
      <w:r>
        <w:rPr>
          <w:rFonts w:ascii="Consolas" w:hAnsi="Consolas"/>
          <w:color w:val="333333"/>
          <w:sz w:val="18"/>
        </w:rPr>
        <w:t xml:space="preserve">   d. Policy floor: max(model_score, heuristic_score)</w:t>
      </w:r>
    </w:p>
    <w:p>
      <w:pPr>
        <w:ind w:left="720"/>
      </w:pPr>
      <w:r>
        <w:rPr>
          <w:rFonts w:ascii="Consolas" w:hAnsi="Consolas"/>
          <w:color w:val="333333"/>
          <w:sz w:val="18"/>
        </w:rPr>
        <w:t xml:space="preserve">   e. Soft rule boost: if triggered rules, add risk_boost (capped at 0.30)</w:t>
      </w:r>
    </w:p>
    <w:p>
      <w:pPr>
        <w:ind w:left="720"/>
      </w:pPr>
      <w:r>
        <w:rPr>
          <w:rFonts w:ascii="Consolas" w:hAnsi="Consolas"/>
          <w:color w:val="333333"/>
          <w:sz w:val="18"/>
        </w:rPr>
        <w:t>7. Decision mapping: &lt;0.40→APPROVE, 0.40-0.85→REVIEW, &gt;=0.85→BLOCK</w:t>
      </w:r>
    </w:p>
    <w:p>
      <w:pPr>
        <w:ind w:left="720"/>
      </w:pPr>
      <w:r>
        <w:rPr>
          <w:rFonts w:ascii="Consolas" w:hAnsi="Consolas"/>
          <w:color w:val="333333"/>
          <w:sz w:val="18"/>
        </w:rPr>
        <w:t>8. Async: GNN scoring (non-blocking), SHAP explanation (if REVIEW band)</w:t>
      </w:r>
    </w:p>
    <w:p>
      <w:pPr>
        <w:ind w:left="720"/>
      </w:pPr>
      <w:r>
        <w:rPr>
          <w:rFonts w:ascii="Consolas" w:hAnsi="Consolas"/>
          <w:color w:val="333333"/>
          <w:sz w:val="18"/>
        </w:rPr>
        <w:t>9. Audit emit: Kafka + Redis recent_scores cache</w:t>
      </w:r>
    </w:p>
    <w:p>
      <w:pPr>
        <w:ind w:left="720"/>
      </w:pPr>
      <w:r>
        <w:rPr>
          <w:rFonts w:ascii="Consolas" w:hAnsi="Consolas"/>
          <w:color w:val="333333"/>
          <w:sz w:val="18"/>
        </w:rPr>
        <w:t>10. Return ScoringResponse to client</w:t>
      </w:r>
    </w:p>
    <w:p>
      <w:pPr>
        <w:pStyle w:val="Heading2"/>
      </w:pPr>
      <w:r>
        <w:t>2.3 Deployment Architecture</w:t>
      </w:r>
    </w:p>
    <w:p>
      <w:r>
        <w:t>FraudTrap is deployed via Docker Compose with the following service topology: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Service</w:t>
            </w:r>
          </w:p>
        </w:tc>
        <w:tc>
          <w:tcPr>
            <w:tcW w:type="dxa" w:w="2880"/>
          </w:tcPr>
          <w:p>
            <w:r>
              <w:rPr>
                <w:b/>
                <w:sz w:val="20"/>
              </w:rPr>
              <w:t>Port</w:t>
            </w:r>
          </w:p>
        </w:tc>
        <w:tc>
          <w:tcPr>
            <w:tcW w:type="dxa" w:w="2880"/>
          </w:tcPr>
          <w:p>
            <w:r>
              <w:rPr>
                <w:b/>
                <w:sz w:val="20"/>
              </w:rPr>
              <w:t>Health Check</w:t>
            </w:r>
          </w:p>
        </w:tc>
      </w:tr>
      <w:tr>
        <w:tc>
          <w:tcPr>
            <w:tcW w:type="dxa" w:w="2880"/>
          </w:tcPr>
          <w:p>
            <w:r>
              <w:rPr>
                <w:sz w:val="20"/>
              </w:rPr>
              <w:t>API</w:t>
            </w:r>
          </w:p>
        </w:tc>
        <w:tc>
          <w:tcPr>
            <w:tcW w:type="dxa" w:w="2880"/>
          </w:tcPr>
          <w:p>
            <w:r>
              <w:rPr>
                <w:sz w:val="20"/>
              </w:rPr>
              <w:t>8000</w:t>
            </w:r>
          </w:p>
        </w:tc>
        <w:tc>
          <w:tcPr>
            <w:tcW w:type="dxa" w:w="2880"/>
          </w:tcPr>
          <w:p>
            <w:r>
              <w:rPr>
                <w:sz w:val="20"/>
              </w:rPr>
              <w:t>curl -f http://localhost:8000/health</w:t>
            </w:r>
          </w:p>
        </w:tc>
      </w:tr>
      <w:tr>
        <w:tc>
          <w:tcPr>
            <w:tcW w:type="dxa" w:w="2880"/>
          </w:tcPr>
          <w:p>
            <w:r>
              <w:rPr>
                <w:sz w:val="20"/>
              </w:rPr>
              <w:t>Dashboard</w:t>
            </w:r>
          </w:p>
        </w:tc>
        <w:tc>
          <w:tcPr>
            <w:tcW w:type="dxa" w:w="2880"/>
          </w:tcPr>
          <w:p>
            <w:r>
              <w:rPr>
                <w:sz w:val="20"/>
              </w:rPr>
              <w:t>8501</w:t>
            </w:r>
          </w:p>
        </w:tc>
        <w:tc>
          <w:tcPr>
            <w:tcW w:type="dxa" w:w="2880"/>
          </w:tcPr>
          <w:p>
            <w:r>
              <w:rPr>
                <w:sz w:val="20"/>
              </w:rPr>
              <w:t>Streamlit built-in health</w:t>
            </w:r>
          </w:p>
        </w:tc>
      </w:tr>
      <w:tr>
        <w:tc>
          <w:tcPr>
            <w:tcW w:type="dxa" w:w="2880"/>
          </w:tcPr>
          <w:p>
            <w:r>
              <w:rPr>
                <w:sz w:val="20"/>
              </w:rPr>
              <w:t>Redis</w:t>
            </w:r>
          </w:p>
        </w:tc>
        <w:tc>
          <w:tcPr>
            <w:tcW w:type="dxa" w:w="2880"/>
          </w:tcPr>
          <w:p>
            <w:r>
              <w:rPr>
                <w:sz w:val="20"/>
              </w:rPr>
              <w:t>6379</w:t>
            </w:r>
          </w:p>
        </w:tc>
        <w:tc>
          <w:tcPr>
            <w:tcW w:type="dxa" w:w="2880"/>
          </w:tcPr>
          <w:p>
            <w:r>
              <w:rPr>
                <w:sz w:val="20"/>
              </w:rPr>
              <w:t>redis-cli ping</w:t>
            </w:r>
          </w:p>
        </w:tc>
      </w:tr>
      <w:tr>
        <w:tc>
          <w:tcPr>
            <w:tcW w:type="dxa" w:w="2880"/>
          </w:tcPr>
          <w:p>
            <w:r>
              <w:rPr>
                <w:sz w:val="20"/>
              </w:rPr>
              <w:t>Kafka</w:t>
            </w:r>
          </w:p>
        </w:tc>
        <w:tc>
          <w:tcPr>
            <w:tcW w:type="dxa" w:w="2880"/>
          </w:tcPr>
          <w:p>
            <w:r>
              <w:rPr>
                <w:sz w:val="20"/>
              </w:rPr>
              <w:t>9092</w:t>
            </w:r>
          </w:p>
        </w:tc>
        <w:tc>
          <w:tcPr>
            <w:tcW w:type="dxa" w:w="2880"/>
          </w:tcPr>
          <w:p>
            <w:r>
              <w:rPr>
                <w:sz w:val="20"/>
              </w:rPr>
              <w:t>kafka-broker-api-versions</w:t>
            </w:r>
          </w:p>
        </w:tc>
      </w:tr>
      <w:tr>
        <w:tc>
          <w:tcPr>
            <w:tcW w:type="dxa" w:w="2880"/>
          </w:tcPr>
          <w:p>
            <w:r>
              <w:rPr>
                <w:sz w:val="20"/>
              </w:rPr>
              <w:t>Zookeeper</w:t>
            </w:r>
          </w:p>
        </w:tc>
        <w:tc>
          <w:tcPr>
            <w:tcW w:type="dxa" w:w="2880"/>
          </w:tcPr>
          <w:p>
            <w:r>
              <w:rPr>
                <w:sz w:val="20"/>
              </w:rPr>
              <w:t>2181</w:t>
            </w:r>
          </w:p>
        </w:tc>
        <w:tc>
          <w:tcPr>
            <w:tcW w:type="dxa" w:w="2880"/>
          </w:tcPr>
          <w:p>
            <w:r>
              <w:rPr>
                <w:sz w:val="20"/>
              </w:rPr>
              <w:t>nc -z localhost 2181</w:t>
            </w:r>
          </w:p>
        </w:tc>
      </w:tr>
      <w:tr>
        <w:tc>
          <w:tcPr>
            <w:tcW w:type="dxa" w:w="2880"/>
          </w:tcPr>
          <w:p>
            <w:r>
              <w:rPr>
                <w:sz w:val="20"/>
              </w:rPr>
              <w:t>ClickHouse</w:t>
            </w:r>
          </w:p>
        </w:tc>
        <w:tc>
          <w:tcPr>
            <w:tcW w:type="dxa" w:w="2880"/>
          </w:tcPr>
          <w:p>
            <w:r>
              <w:rPr>
                <w:sz w:val="20"/>
              </w:rPr>
              <w:t>9000/8123</w:t>
            </w:r>
          </w:p>
        </w:tc>
        <w:tc>
          <w:tcPr>
            <w:tcW w:type="dxa" w:w="2880"/>
          </w:tcPr>
          <w:p>
            <w:r>
              <w:rPr>
                <w:sz w:val="20"/>
              </w:rPr>
              <w:t>wget --spider http://localhost:8123/ping</w:t>
            </w:r>
          </w:p>
        </w:tc>
      </w:tr>
      <w:tr>
        <w:tc>
          <w:tcPr>
            <w:tcW w:type="dxa" w:w="2880"/>
          </w:tcPr>
          <w:p>
            <w:r>
              <w:rPr>
                <w:sz w:val="20"/>
              </w:rPr>
              <w:t>PostgreSQL</w:t>
            </w:r>
          </w:p>
        </w:tc>
        <w:tc>
          <w:tcPr>
            <w:tcW w:type="dxa" w:w="2880"/>
          </w:tcPr>
          <w:p>
            <w:r>
              <w:rPr>
                <w:sz w:val="20"/>
              </w:rPr>
              <w:t>5432</w:t>
            </w:r>
          </w:p>
        </w:tc>
        <w:tc>
          <w:tcPr>
            <w:tcW w:type="dxa" w:w="2880"/>
          </w:tcPr>
          <w:p>
            <w:r>
              <w:rPr>
                <w:sz w:val="20"/>
              </w:rPr>
              <w:t>pg_isready -U fraudtrap</w:t>
            </w:r>
          </w:p>
        </w:tc>
      </w:tr>
      <w:tr>
        <w:tc>
          <w:tcPr>
            <w:tcW w:type="dxa" w:w="2880"/>
          </w:tcPr>
          <w:p>
            <w:r>
              <w:rPr>
                <w:sz w:val="20"/>
              </w:rPr>
              <w:t>MLflow</w:t>
            </w:r>
          </w:p>
        </w:tc>
        <w:tc>
          <w:tcPr>
            <w:tcW w:type="dxa" w:w="2880"/>
          </w:tcPr>
          <w:p>
            <w:r>
              <w:rPr>
                <w:sz w:val="20"/>
              </w:rPr>
              <w:t>5000</w:t>
            </w:r>
          </w:p>
        </w:tc>
        <w:tc>
          <w:tcPr>
            <w:tcW w:type="dxa" w:w="2880"/>
          </w:tcPr>
          <w:p>
            <w:r>
              <w:rPr>
                <w:sz w:val="20"/>
              </w:rPr>
              <w:t>HTTP health check</w:t>
            </w:r>
          </w:p>
        </w:tc>
      </w:tr>
    </w:tbl>
    <w:p>
      <w:r>
        <w:br w:type="page"/>
      </w:r>
    </w:p>
    <w:p>
      <w:pPr>
        <w:pStyle w:val="Heading1"/>
      </w:pPr>
      <w:r>
        <w:t>Chapter 3: Data Model</w:t>
      </w:r>
    </w:p>
    <w:p>
      <w:pPr>
        <w:pStyle w:val="Heading2"/>
      </w:pPr>
      <w:r>
        <w:t>3.1 TransactionRequest Schema</w:t>
      </w:r>
    </w:p>
    <w:p>
      <w:r>
        <w:t>The inbound scoring payload from client banks and fintechs. Mandatory fields are the absolute minimum for real-time scoring. Optional fields improve accuracy — clients are encouraged to send all they have.</w:t>
      </w:r>
    </w:p>
    <w:p>
      <w:pPr>
        <w:pStyle w:val="Heading3"/>
      </w:pPr>
      <w:r>
        <w:t>Mandatory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transaction_id</w:t>
            </w:r>
          </w:p>
        </w:tc>
        <w:tc>
          <w:tcPr>
            <w:tcW w:type="dxa" w:w="2880"/>
          </w:tcPr>
          <w:p>
            <w:r>
              <w:rPr>
                <w:sz w:val="20"/>
              </w:rPr>
              <w:t>str</w:t>
            </w:r>
          </w:p>
        </w:tc>
        <w:tc>
          <w:tcPr>
            <w:tcW w:type="dxa" w:w="2880"/>
          </w:tcPr>
          <w:p>
            <w:r>
              <w:rPr>
                <w:sz w:val="20"/>
              </w:rPr>
              <w:t>Unique transaction identifier (idempotency key); auto-generated UUID if omitted</w:t>
            </w:r>
          </w:p>
        </w:tc>
      </w:tr>
      <w:tr>
        <w:tc>
          <w:tcPr>
            <w:tcW w:type="dxa" w:w="2880"/>
          </w:tcPr>
          <w:p>
            <w:r>
              <w:rPr>
                <w:sz w:val="20"/>
              </w:rPr>
              <w:t>tenant_id</w:t>
            </w:r>
          </w:p>
        </w:tc>
        <w:tc>
          <w:tcPr>
            <w:tcW w:type="dxa" w:w="2880"/>
          </w:tcPr>
          <w:p>
            <w:r>
              <w:rPr>
                <w:sz w:val="20"/>
              </w:rPr>
              <w:t>str</w:t>
            </w:r>
          </w:p>
        </w:tc>
        <w:tc>
          <w:tcPr>
            <w:tcW w:type="dxa" w:w="2880"/>
          </w:tcPr>
          <w:p>
            <w:r>
              <w:rPr>
                <w:sz w:val="20"/>
              </w:rPr>
              <w:t>Client bank / fintech identifier (e.g., bank_ng_gtb)</w:t>
            </w:r>
          </w:p>
        </w:tc>
      </w:tr>
      <w:tr>
        <w:tc>
          <w:tcPr>
            <w:tcW w:type="dxa" w:w="2880"/>
          </w:tcPr>
          <w:p>
            <w:r>
              <w:rPr>
                <w:sz w:val="20"/>
              </w:rPr>
              <w:t>account_id</w:t>
            </w:r>
          </w:p>
        </w:tc>
        <w:tc>
          <w:tcPr>
            <w:tcW w:type="dxa" w:w="2880"/>
          </w:tcPr>
          <w:p>
            <w:r>
              <w:rPr>
                <w:sz w:val="20"/>
              </w:rPr>
              <w:t>str</w:t>
            </w:r>
          </w:p>
        </w:tc>
        <w:tc>
          <w:tcPr>
            <w:tcW w:type="dxa" w:w="2880"/>
          </w:tcPr>
          <w:p>
            <w:r>
              <w:rPr>
                <w:sz w:val="20"/>
              </w:rPr>
              <w:t>Tokenised account identifier</w:t>
            </w:r>
          </w:p>
        </w:tc>
      </w:tr>
      <w:tr>
        <w:tc>
          <w:tcPr>
            <w:tcW w:type="dxa" w:w="2880"/>
          </w:tcPr>
          <w:p>
            <w:r>
              <w:rPr>
                <w:sz w:val="20"/>
              </w:rPr>
              <w:t>amount</w:t>
            </w:r>
          </w:p>
        </w:tc>
        <w:tc>
          <w:tcPr>
            <w:tcW w:type="dxa" w:w="2880"/>
          </w:tcPr>
          <w:p>
            <w:r>
              <w:rPr>
                <w:sz w:val="20"/>
              </w:rPr>
              <w:t>float</w:t>
            </w:r>
          </w:p>
        </w:tc>
        <w:tc>
          <w:tcPr>
            <w:tcW w:type="dxa" w:w="2880"/>
          </w:tcPr>
          <w:p>
            <w:r>
              <w:rPr>
                <w:sz w:val="20"/>
              </w:rPr>
              <w:t>Transaction amount in local currency (must be &gt; 0)</w:t>
            </w:r>
          </w:p>
        </w:tc>
      </w:tr>
      <w:tr>
        <w:tc>
          <w:tcPr>
            <w:tcW w:type="dxa" w:w="2880"/>
          </w:tcPr>
          <w:p>
            <w:r>
              <w:rPr>
                <w:sz w:val="20"/>
              </w:rPr>
              <w:t>currency</w:t>
            </w:r>
          </w:p>
        </w:tc>
        <w:tc>
          <w:tcPr>
            <w:tcW w:type="dxa" w:w="2880"/>
          </w:tcPr>
          <w:p>
            <w:r>
              <w:rPr>
                <w:sz w:val="20"/>
              </w:rPr>
              <w:t>str</w:t>
            </w:r>
          </w:p>
        </w:tc>
        <w:tc>
          <w:tcPr>
            <w:tcW w:type="dxa" w:w="2880"/>
          </w:tcPr>
          <w:p>
            <w:r>
              <w:rPr>
                <w:sz w:val="20"/>
              </w:rPr>
              <w:t>ISO 4217 currency code (3 chars, auto-uppercased)</w:t>
            </w:r>
          </w:p>
        </w:tc>
      </w:tr>
      <w:tr>
        <w:tc>
          <w:tcPr>
            <w:tcW w:type="dxa" w:w="2880"/>
          </w:tcPr>
          <w:p>
            <w:r>
              <w:rPr>
                <w:sz w:val="20"/>
              </w:rPr>
              <w:t>timestamp</w:t>
            </w:r>
          </w:p>
        </w:tc>
        <w:tc>
          <w:tcPr>
            <w:tcW w:type="dxa" w:w="2880"/>
          </w:tcPr>
          <w:p>
            <w:r>
              <w:rPr>
                <w:sz w:val="20"/>
              </w:rPr>
              <w:t>datetime</w:t>
            </w:r>
          </w:p>
        </w:tc>
        <w:tc>
          <w:tcPr>
            <w:tcW w:type="dxa" w:w="2880"/>
          </w:tcPr>
          <w:p>
            <w:r>
              <w:rPr>
                <w:sz w:val="20"/>
              </w:rPr>
              <w:t>Transaction initiation time (UTC)</w:t>
            </w:r>
          </w:p>
        </w:tc>
      </w:tr>
      <w:tr>
        <w:tc>
          <w:tcPr>
            <w:tcW w:type="dxa" w:w="2880"/>
          </w:tcPr>
          <w:p>
            <w:r>
              <w:rPr>
                <w:sz w:val="20"/>
              </w:rPr>
              <w:t>transaction_type</w:t>
            </w:r>
          </w:p>
        </w:tc>
        <w:tc>
          <w:tcPr>
            <w:tcW w:type="dxa" w:w="2880"/>
          </w:tcPr>
          <w:p>
            <w:r>
              <w:rPr>
                <w:sz w:val="20"/>
              </w:rPr>
              <w:t>str</w:t>
            </w:r>
          </w:p>
        </w:tc>
        <w:tc>
          <w:tcPr>
            <w:tcW w:type="dxa" w:w="2880"/>
          </w:tcPr>
          <w:p>
            <w:r>
              <w:rPr>
                <w:sz w:val="20"/>
              </w:rPr>
              <w:t>PAYMENT, TRANSFER, WITHDRAWAL, TOP_UP, REFUND, LOAN_DISBURSEMENT</w:t>
            </w:r>
          </w:p>
        </w:tc>
      </w:tr>
      <w:tr>
        <w:tc>
          <w:tcPr>
            <w:tcW w:type="dxa" w:w="2880"/>
          </w:tcPr>
          <w:p>
            <w:r>
              <w:rPr>
                <w:sz w:val="20"/>
              </w:rPr>
              <w:t>channel</w:t>
            </w:r>
          </w:p>
        </w:tc>
        <w:tc>
          <w:tcPr>
            <w:tcW w:type="dxa" w:w="2880"/>
          </w:tcPr>
          <w:p>
            <w:r>
              <w:rPr>
                <w:sz w:val="20"/>
              </w:rPr>
              <w:t>str</w:t>
            </w:r>
          </w:p>
        </w:tc>
        <w:tc>
          <w:tcPr>
            <w:tcW w:type="dxa" w:w="2880"/>
          </w:tcPr>
          <w:p>
            <w:r>
              <w:rPr>
                <w:sz w:val="20"/>
              </w:rPr>
              <w:t>WEB, MOBILE, API, POS, ATM, USSD</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session_id</w:t>
            </w:r>
          </w:p>
        </w:tc>
        <w:tc>
          <w:tcPr>
            <w:tcW w:type="dxa" w:w="2880"/>
          </w:tcPr>
          <w:p>
            <w:r>
              <w:rPr>
                <w:sz w:val="20"/>
              </w:rPr>
              <w:t>str</w:t>
            </w:r>
          </w:p>
        </w:tc>
        <w:tc>
          <w:tcPr>
            <w:tcW w:type="dxa" w:w="2880"/>
          </w:tcPr>
          <w:p>
            <w:r>
              <w:rPr>
                <w:sz w:val="20"/>
              </w:rPr>
              <w:t>Tokenised session identifier</w:t>
            </w:r>
          </w:p>
        </w:tc>
      </w:tr>
      <w:tr>
        <w:tc>
          <w:tcPr>
            <w:tcW w:type="dxa" w:w="2880"/>
          </w:tcPr>
          <w:p>
            <w:r>
              <w:rPr>
                <w:sz w:val="20"/>
              </w:rPr>
              <w:t>merchant_id</w:t>
            </w:r>
          </w:p>
        </w:tc>
        <w:tc>
          <w:tcPr>
            <w:tcW w:type="dxa" w:w="2880"/>
          </w:tcPr>
          <w:p>
            <w:r>
              <w:rPr>
                <w:sz w:val="20"/>
              </w:rPr>
              <w:t>str</w:t>
            </w:r>
          </w:p>
        </w:tc>
        <w:tc>
          <w:tcPr>
            <w:tcW w:type="dxa" w:w="2880"/>
          </w:tcPr>
          <w:p>
            <w:r>
              <w:rPr>
                <w:sz w:val="20"/>
              </w:rPr>
              <w:t>Tokenised merchant identifier</w:t>
            </w:r>
          </w:p>
        </w:tc>
      </w:tr>
      <w:tr>
        <w:tc>
          <w:tcPr>
            <w:tcW w:type="dxa" w:w="2880"/>
          </w:tcPr>
          <w:p>
            <w:r>
              <w:rPr>
                <w:sz w:val="20"/>
              </w:rPr>
              <w:t>merchant_category_code</w:t>
            </w:r>
          </w:p>
        </w:tc>
        <w:tc>
          <w:tcPr>
            <w:tcW w:type="dxa" w:w="2880"/>
          </w:tcPr>
          <w:p>
            <w:r>
              <w:rPr>
                <w:sz w:val="20"/>
              </w:rPr>
              <w:t>str</w:t>
            </w:r>
          </w:p>
        </w:tc>
        <w:tc>
          <w:tcPr>
            <w:tcW w:type="dxa" w:w="2880"/>
          </w:tcPr>
          <w:p>
            <w:r>
              <w:rPr>
                <w:sz w:val="20"/>
              </w:rPr>
              <w:t>MCC code (e.g., 5411 for grocery)</w:t>
            </w:r>
          </w:p>
        </w:tc>
      </w:tr>
      <w:tr>
        <w:tc>
          <w:tcPr>
            <w:tcW w:type="dxa" w:w="2880"/>
          </w:tcPr>
          <w:p>
            <w:r>
              <w:rPr>
                <w:sz w:val="20"/>
              </w:rPr>
              <w:t>merchant_country</w:t>
            </w:r>
          </w:p>
        </w:tc>
        <w:tc>
          <w:tcPr>
            <w:tcW w:type="dxa" w:w="2880"/>
          </w:tcPr>
          <w:p>
            <w:r>
              <w:rPr>
                <w:sz w:val="20"/>
              </w:rPr>
              <w:t>str</w:t>
            </w:r>
          </w:p>
        </w:tc>
        <w:tc>
          <w:tcPr>
            <w:tcW w:type="dxa" w:w="2880"/>
          </w:tcPr>
          <w:p>
            <w:r>
              <w:rPr>
                <w:sz w:val="20"/>
              </w:rPr>
              <w:t>ISO 3166-1 alpha-2 country code</w:t>
            </w:r>
          </w:p>
        </w:tc>
      </w:tr>
      <w:tr>
        <w:tc>
          <w:tcPr>
            <w:tcW w:type="dxa" w:w="2880"/>
          </w:tcPr>
          <w:p>
            <w:r>
              <w:rPr>
                <w:sz w:val="20"/>
              </w:rPr>
              <w:t>counterparty_account_id</w:t>
            </w:r>
          </w:p>
        </w:tc>
        <w:tc>
          <w:tcPr>
            <w:tcW w:type="dxa" w:w="2880"/>
          </w:tcPr>
          <w:p>
            <w:r>
              <w:rPr>
                <w:sz w:val="20"/>
              </w:rPr>
              <w:t>str</w:t>
            </w:r>
          </w:p>
        </w:tc>
        <w:tc>
          <w:tcPr>
            <w:tcW w:type="dxa" w:w="2880"/>
          </w:tcPr>
          <w:p>
            <w:r>
              <w:rPr>
                <w:sz w:val="20"/>
              </w:rPr>
              <w:t>Tokenised destination account for transfers</w:t>
            </w:r>
          </w:p>
        </w:tc>
      </w:tr>
      <w:tr>
        <w:tc>
          <w:tcPr>
            <w:tcW w:type="dxa" w:w="2880"/>
          </w:tcPr>
          <w:p>
            <w:r>
              <w:rPr>
                <w:sz w:val="20"/>
              </w:rPr>
              <w:t>device_id</w:t>
            </w:r>
          </w:p>
        </w:tc>
        <w:tc>
          <w:tcPr>
            <w:tcW w:type="dxa" w:w="2880"/>
          </w:tcPr>
          <w:p>
            <w:r>
              <w:rPr>
                <w:sz w:val="20"/>
              </w:rPr>
              <w:t>str</w:t>
            </w:r>
          </w:p>
        </w:tc>
        <w:tc>
          <w:tcPr>
            <w:tcW w:type="dxa" w:w="2880"/>
          </w:tcPr>
          <w:p>
            <w:r>
              <w:rPr>
                <w:sz w:val="20"/>
              </w:rPr>
              <w:t>Tokenised device fingerprint</w:t>
            </w:r>
          </w:p>
        </w:tc>
      </w:tr>
      <w:tr>
        <w:tc>
          <w:tcPr>
            <w:tcW w:type="dxa" w:w="2880"/>
          </w:tcPr>
          <w:p>
            <w:r>
              <w:rPr>
                <w:sz w:val="20"/>
              </w:rPr>
              <w:t>device_type</w:t>
            </w:r>
          </w:p>
        </w:tc>
        <w:tc>
          <w:tcPr>
            <w:tcW w:type="dxa" w:w="2880"/>
          </w:tcPr>
          <w:p>
            <w:r>
              <w:rPr>
                <w:sz w:val="20"/>
              </w:rPr>
              <w:t>str</w:t>
            </w:r>
          </w:p>
        </w:tc>
        <w:tc>
          <w:tcPr>
            <w:tcW w:type="dxa" w:w="2880"/>
          </w:tcPr>
          <w:p>
            <w:r>
              <w:rPr>
                <w:sz w:val="20"/>
              </w:rPr>
              <w:t>MOBILE, DESKTOP, TABLET, POS_TERMINAL</w:t>
            </w:r>
          </w:p>
        </w:tc>
      </w:tr>
      <w:tr>
        <w:tc>
          <w:tcPr>
            <w:tcW w:type="dxa" w:w="2880"/>
          </w:tcPr>
          <w:p>
            <w:r>
              <w:rPr>
                <w:sz w:val="20"/>
              </w:rPr>
              <w:t>ip_address_hash</w:t>
            </w:r>
          </w:p>
        </w:tc>
        <w:tc>
          <w:tcPr>
            <w:tcW w:type="dxa" w:w="2880"/>
          </w:tcPr>
          <w:p>
            <w:r>
              <w:rPr>
                <w:sz w:val="20"/>
              </w:rPr>
              <w:t>str</w:t>
            </w:r>
          </w:p>
        </w:tc>
        <w:tc>
          <w:tcPr>
            <w:tcW w:type="dxa" w:w="2880"/>
          </w:tcPr>
          <w:p>
            <w:r>
              <w:rPr>
                <w:sz w:val="20"/>
              </w:rPr>
              <w:t>Hashed IP address (privacy-safe)</w:t>
            </w:r>
          </w:p>
        </w:tc>
      </w:tr>
      <w:tr>
        <w:tc>
          <w:tcPr>
            <w:tcW w:type="dxa" w:w="2880"/>
          </w:tcPr>
          <w:p>
            <w:r>
              <w:rPr>
                <w:sz w:val="20"/>
              </w:rPr>
              <w:t>user_agent_hash</w:t>
            </w:r>
          </w:p>
        </w:tc>
        <w:tc>
          <w:tcPr>
            <w:tcW w:type="dxa" w:w="2880"/>
          </w:tcPr>
          <w:p>
            <w:r>
              <w:rPr>
                <w:sz w:val="20"/>
              </w:rPr>
              <w:t>str</w:t>
            </w:r>
          </w:p>
        </w:tc>
        <w:tc>
          <w:tcPr>
            <w:tcW w:type="dxa" w:w="2880"/>
          </w:tcPr>
          <w:p>
            <w:r>
              <w:rPr>
                <w:sz w:val="20"/>
              </w:rPr>
              <w:t>Hashed user-agent string</w:t>
            </w:r>
          </w:p>
        </w:tc>
      </w:tr>
      <w:tr>
        <w:tc>
          <w:tcPr>
            <w:tcW w:type="dxa" w:w="2880"/>
          </w:tcPr>
          <w:p>
            <w:r>
              <w:rPr>
                <w:sz w:val="20"/>
              </w:rPr>
              <w:t>latitude</w:t>
            </w:r>
          </w:p>
        </w:tc>
        <w:tc>
          <w:tcPr>
            <w:tcW w:type="dxa" w:w="2880"/>
          </w:tcPr>
          <w:p>
            <w:r>
              <w:rPr>
                <w:sz w:val="20"/>
              </w:rPr>
              <w:t>float</w:t>
            </w:r>
          </w:p>
        </w:tc>
        <w:tc>
          <w:tcPr>
            <w:tcW w:type="dxa" w:w="2880"/>
          </w:tcPr>
          <w:p>
            <w:r>
              <w:rPr>
                <w:sz w:val="20"/>
              </w:rPr>
              <w:t>Geolocation latitude (-90 to 90)</w:t>
            </w:r>
          </w:p>
        </w:tc>
      </w:tr>
      <w:tr>
        <w:tc>
          <w:tcPr>
            <w:tcW w:type="dxa" w:w="2880"/>
          </w:tcPr>
          <w:p>
            <w:r>
              <w:rPr>
                <w:sz w:val="20"/>
              </w:rPr>
              <w:t>longitude</w:t>
            </w:r>
          </w:p>
        </w:tc>
        <w:tc>
          <w:tcPr>
            <w:tcW w:type="dxa" w:w="2880"/>
          </w:tcPr>
          <w:p>
            <w:r>
              <w:rPr>
                <w:sz w:val="20"/>
              </w:rPr>
              <w:t>float</w:t>
            </w:r>
          </w:p>
        </w:tc>
        <w:tc>
          <w:tcPr>
            <w:tcW w:type="dxa" w:w="2880"/>
          </w:tcPr>
          <w:p>
            <w:r>
              <w:rPr>
                <w:sz w:val="20"/>
              </w:rPr>
              <w:t>Geolocation longitude (-180 to 180)</w:t>
            </w:r>
          </w:p>
        </w:tc>
      </w:tr>
      <w:tr>
        <w:tc>
          <w:tcPr>
            <w:tcW w:type="dxa" w:w="2880"/>
          </w:tcPr>
          <w:p>
            <w:r>
              <w:rPr>
                <w:sz w:val="20"/>
              </w:rPr>
              <w:t>country_code</w:t>
            </w:r>
          </w:p>
        </w:tc>
        <w:tc>
          <w:tcPr>
            <w:tcW w:type="dxa" w:w="2880"/>
          </w:tcPr>
          <w:p>
            <w:r>
              <w:rPr>
                <w:sz w:val="20"/>
              </w:rPr>
              <w:t>str</w:t>
            </w:r>
          </w:p>
        </w:tc>
        <w:tc>
          <w:tcPr>
            <w:tcW w:type="dxa" w:w="2880"/>
          </w:tcPr>
          <w:p>
            <w:r>
              <w:rPr>
                <w:sz w:val="20"/>
              </w:rPr>
              <w:t>ISO 3166-1 alpha-2 country code</w:t>
            </w:r>
          </w:p>
        </w:tc>
      </w:tr>
      <w:tr>
        <w:tc>
          <w:tcPr>
            <w:tcW w:type="dxa" w:w="2880"/>
          </w:tcPr>
          <w:p>
            <w:r>
              <w:rPr>
                <w:sz w:val="20"/>
              </w:rPr>
              <w:t>typing_cadence_ms</w:t>
            </w:r>
          </w:p>
        </w:tc>
        <w:tc>
          <w:tcPr>
            <w:tcW w:type="dxa" w:w="2880"/>
          </w:tcPr>
          <w:p>
            <w:r>
              <w:rPr>
                <w:sz w:val="20"/>
              </w:rPr>
              <w:t>float</w:t>
            </w:r>
          </w:p>
        </w:tc>
        <w:tc>
          <w:tcPr>
            <w:tcW w:type="dxa" w:w="2880"/>
          </w:tcPr>
          <w:p>
            <w:r>
              <w:rPr>
                <w:sz w:val="20"/>
              </w:rPr>
              <w:t>Mean inter-keystroke interval in ms (from SDK)</w:t>
            </w:r>
          </w:p>
        </w:tc>
      </w:tr>
      <w:tr>
        <w:tc>
          <w:tcPr>
            <w:tcW w:type="dxa" w:w="2880"/>
          </w:tcPr>
          <w:p>
            <w:r>
              <w:rPr>
                <w:sz w:val="20"/>
              </w:rPr>
              <w:t>session_duration_seconds</w:t>
            </w:r>
          </w:p>
        </w:tc>
        <w:tc>
          <w:tcPr>
            <w:tcW w:type="dxa" w:w="2880"/>
          </w:tcPr>
          <w:p>
            <w:r>
              <w:rPr>
                <w:sz w:val="20"/>
              </w:rPr>
              <w:t>float</w:t>
            </w:r>
          </w:p>
        </w:tc>
        <w:tc>
          <w:tcPr>
            <w:tcW w:type="dxa" w:w="2880"/>
          </w:tcPr>
          <w:p>
            <w:r>
              <w:rPr>
                <w:sz w:val="20"/>
              </w:rPr>
              <w:t>Session duration in seconds</w:t>
            </w:r>
          </w:p>
        </w:tc>
      </w:tr>
      <w:tr>
        <w:tc>
          <w:tcPr>
            <w:tcW w:type="dxa" w:w="2880"/>
          </w:tcPr>
          <w:p>
            <w:r>
              <w:rPr>
                <w:sz w:val="20"/>
              </w:rPr>
              <w:t>field_visit_count</w:t>
            </w:r>
          </w:p>
        </w:tc>
        <w:tc>
          <w:tcPr>
            <w:tcW w:type="dxa" w:w="2880"/>
          </w:tcPr>
          <w:p>
            <w:r>
              <w:rPr>
                <w:sz w:val="20"/>
              </w:rPr>
              <w:t>int</w:t>
            </w:r>
          </w:p>
        </w:tc>
        <w:tc>
          <w:tcPr>
            <w:tcW w:type="dxa" w:w="2880"/>
          </w:tcPr>
          <w:p>
            <w:r>
              <w:rPr>
                <w:sz w:val="20"/>
              </w:rPr>
              <w:t>Number of form fields visited</w:t>
            </w:r>
          </w:p>
        </w:tc>
      </w:tr>
      <w:tr>
        <w:tc>
          <w:tcPr>
            <w:tcW w:type="dxa" w:w="2880"/>
          </w:tcPr>
          <w:p>
            <w:r>
              <w:rPr>
                <w:sz w:val="20"/>
              </w:rPr>
              <w:t>extra_fields</w:t>
            </w:r>
          </w:p>
        </w:tc>
        <w:tc>
          <w:tcPr>
            <w:tcW w:type="dxa" w:w="2880"/>
          </w:tcPr>
          <w:p>
            <w:r>
              <w:rPr>
                <w:sz w:val="20"/>
              </w:rPr>
              <w:t>dict</w:t>
            </w:r>
          </w:p>
        </w:tc>
        <w:tc>
          <w:tcPr>
            <w:tcW w:type="dxa" w:w="2880"/>
          </w:tcPr>
          <w:p>
            <w:r>
              <w:rPr>
                <w:sz w:val="20"/>
              </w:rPr>
              <w:t>Pass-through dict for client-specific fields</w:t>
            </w:r>
          </w:p>
        </w:tc>
      </w:tr>
    </w:tbl>
    <w:p>
      <w:pPr>
        <w:pStyle w:val="Heading2"/>
      </w:pPr>
      <w:r>
        <w:t>3.2 ScoringResponse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transaction_id</w:t>
            </w:r>
          </w:p>
        </w:tc>
        <w:tc>
          <w:tcPr>
            <w:tcW w:type="dxa" w:w="2880"/>
          </w:tcPr>
          <w:p>
            <w:r>
              <w:rPr>
                <w:sz w:val="20"/>
              </w:rPr>
              <w:t>str</w:t>
            </w:r>
          </w:p>
        </w:tc>
        <w:tc>
          <w:tcPr>
            <w:tcW w:type="dxa" w:w="2880"/>
          </w:tcPr>
          <w:p>
            <w:r>
              <w:rPr>
                <w:sz w:val="20"/>
              </w:rPr>
              <w:t>Echoed transaction identifier</w:t>
            </w:r>
          </w:p>
        </w:tc>
      </w:tr>
      <w:tr>
        <w:tc>
          <w:tcPr>
            <w:tcW w:type="dxa" w:w="2880"/>
          </w:tcPr>
          <w:p>
            <w:r>
              <w:rPr>
                <w:sz w:val="20"/>
              </w:rPr>
              <w:t>tenant_id</w:t>
            </w:r>
          </w:p>
        </w:tc>
        <w:tc>
          <w:tcPr>
            <w:tcW w:type="dxa" w:w="2880"/>
          </w:tcPr>
          <w:p>
            <w:r>
              <w:rPr>
                <w:sz w:val="20"/>
              </w:rPr>
              <w:t>str</w:t>
            </w:r>
          </w:p>
        </w:tc>
        <w:tc>
          <w:tcPr>
            <w:tcW w:type="dxa" w:w="2880"/>
          </w:tcPr>
          <w:p>
            <w:r>
              <w:rPr>
                <w:sz w:val="20"/>
              </w:rPr>
              <w:t>Tenant identifier</w:t>
            </w:r>
          </w:p>
        </w:tc>
      </w:tr>
      <w:tr>
        <w:tc>
          <w:tcPr>
            <w:tcW w:type="dxa" w:w="2880"/>
          </w:tcPr>
          <w:p>
            <w:r>
              <w:rPr>
                <w:sz w:val="20"/>
              </w:rPr>
              <w:t>risk_score</w:t>
            </w:r>
          </w:p>
        </w:tc>
        <w:tc>
          <w:tcPr>
            <w:tcW w:type="dxa" w:w="2880"/>
          </w:tcPr>
          <w:p>
            <w:r>
              <w:rPr>
                <w:sz w:val="20"/>
              </w:rPr>
              <w:t>float</w:t>
            </w:r>
          </w:p>
        </w:tc>
        <w:tc>
          <w:tcPr>
            <w:tcW w:type="dxa" w:w="2880"/>
          </w:tcPr>
          <w:p>
            <w:r>
              <w:rPr>
                <w:sz w:val="20"/>
              </w:rPr>
              <w:t>Fraud probability 0.0–1.0</w:t>
            </w:r>
          </w:p>
        </w:tc>
      </w:tr>
      <w:tr>
        <w:tc>
          <w:tcPr>
            <w:tcW w:type="dxa" w:w="2880"/>
          </w:tcPr>
          <w:p>
            <w:r>
              <w:rPr>
                <w:sz w:val="20"/>
              </w:rPr>
              <w:t>decision</w:t>
            </w:r>
          </w:p>
        </w:tc>
        <w:tc>
          <w:tcPr>
            <w:tcW w:type="dxa" w:w="2880"/>
          </w:tcPr>
          <w:p>
            <w:r>
              <w:rPr>
                <w:sz w:val="20"/>
              </w:rPr>
              <w:t>str</w:t>
            </w:r>
          </w:p>
        </w:tc>
        <w:tc>
          <w:tcPr>
            <w:tcW w:type="dxa" w:w="2880"/>
          </w:tcPr>
          <w:p>
            <w:r>
              <w:rPr>
                <w:sz w:val="20"/>
              </w:rPr>
              <w:t>APPROVE, REVIEW, or BLOCK</w:t>
            </w:r>
          </w:p>
        </w:tc>
      </w:tr>
      <w:tr>
        <w:tc>
          <w:tcPr>
            <w:tcW w:type="dxa" w:w="2880"/>
          </w:tcPr>
          <w:p>
            <w:r>
              <w:rPr>
                <w:sz w:val="20"/>
              </w:rPr>
              <w:t>model_phase</w:t>
            </w:r>
          </w:p>
        </w:tc>
        <w:tc>
          <w:tcPr>
            <w:tcW w:type="dxa" w:w="2880"/>
          </w:tcPr>
          <w:p>
            <w:r>
              <w:rPr>
                <w:sz w:val="20"/>
              </w:rPr>
              <w:t>str</w:t>
            </w:r>
          </w:p>
        </w:tc>
        <w:tc>
          <w:tcPr>
            <w:tcW w:type="dxa" w:w="2880"/>
          </w:tcPr>
          <w:p>
            <w:r>
              <w:rPr>
                <w:sz w:val="20"/>
              </w:rPr>
              <w:t>UNSUPERVISED, ADAPTIVE_LEARNING, SUPERVISED, or RULES</w:t>
            </w:r>
          </w:p>
        </w:tc>
      </w:tr>
      <w:tr>
        <w:tc>
          <w:tcPr>
            <w:tcW w:type="dxa" w:w="2880"/>
          </w:tcPr>
          <w:p>
            <w:r>
              <w:rPr>
                <w:sz w:val="20"/>
              </w:rPr>
              <w:t>model_version</w:t>
            </w:r>
          </w:p>
        </w:tc>
        <w:tc>
          <w:tcPr>
            <w:tcW w:type="dxa" w:w="2880"/>
          </w:tcPr>
          <w:p>
            <w:r>
              <w:rPr>
                <w:sz w:val="20"/>
              </w:rPr>
              <w:t>str</w:t>
            </w:r>
          </w:p>
        </w:tc>
        <w:tc>
          <w:tcPr>
            <w:tcW w:type="dxa" w:w="2880"/>
          </w:tcPr>
          <w:p>
            <w:r>
              <w:rPr>
                <w:sz w:val="20"/>
              </w:rPr>
              <w:t>Version of the model used for scoring</w:t>
            </w:r>
          </w:p>
        </w:tc>
      </w:tr>
      <w:tr>
        <w:tc>
          <w:tcPr>
            <w:tcW w:type="dxa" w:w="2880"/>
          </w:tcPr>
          <w:p>
            <w:r>
              <w:rPr>
                <w:sz w:val="20"/>
              </w:rPr>
              <w:t>latency_ms</w:t>
            </w:r>
          </w:p>
        </w:tc>
        <w:tc>
          <w:tcPr>
            <w:tcW w:type="dxa" w:w="2880"/>
          </w:tcPr>
          <w:p>
            <w:r>
              <w:rPr>
                <w:sz w:val="20"/>
              </w:rPr>
              <w:t>float</w:t>
            </w:r>
          </w:p>
        </w:tc>
        <w:tc>
          <w:tcPr>
            <w:tcW w:type="dxa" w:w="2880"/>
          </w:tcPr>
          <w:p>
            <w:r>
              <w:rPr>
                <w:sz w:val="20"/>
              </w:rPr>
              <w:t>Total scoring latency in milliseconds</w:t>
            </w:r>
          </w:p>
        </w:tc>
      </w:tr>
      <w:tr>
        <w:tc>
          <w:tcPr>
            <w:tcW w:type="dxa" w:w="2880"/>
          </w:tcPr>
          <w:p>
            <w:r>
              <w:rPr>
                <w:sz w:val="20"/>
              </w:rPr>
              <w:t>explanation</w:t>
            </w:r>
          </w:p>
        </w:tc>
        <w:tc>
          <w:tcPr>
            <w:tcW w:type="dxa" w:w="2880"/>
          </w:tcPr>
          <w:p>
            <w:r>
              <w:rPr>
                <w:sz w:val="20"/>
              </w:rPr>
              <w:t>Explanation?</w:t>
            </w:r>
          </w:p>
        </w:tc>
        <w:tc>
          <w:tcPr>
            <w:tcW w:type="dxa" w:w="2880"/>
          </w:tcPr>
          <w:p>
            <w:r>
              <w:rPr>
                <w:sz w:val="20"/>
              </w:rPr>
              <w:t>SHAP explanation (if available)</w:t>
            </w:r>
          </w:p>
        </w:tc>
      </w:tr>
      <w:tr>
        <w:tc>
          <w:tcPr>
            <w:tcW w:type="dxa" w:w="2880"/>
          </w:tcPr>
          <w:p>
            <w:r>
              <w:rPr>
                <w:sz w:val="20"/>
              </w:rPr>
              <w:t>triggered_rules</w:t>
            </w:r>
          </w:p>
        </w:tc>
        <w:tc>
          <w:tcPr>
            <w:tcW w:type="dxa" w:w="2880"/>
          </w:tcPr>
          <w:p>
            <w:r>
              <w:rPr>
                <w:sz w:val="20"/>
              </w:rPr>
              <w:t>list[str]</w:t>
            </w:r>
          </w:p>
        </w:tc>
        <w:tc>
          <w:tcPr>
            <w:tcW w:type="dxa" w:w="2880"/>
          </w:tcPr>
          <w:p>
            <w:r>
              <w:rPr>
                <w:sz w:val="20"/>
              </w:rPr>
              <w:t>IDs of rules that fired</w:t>
            </w:r>
          </w:p>
        </w:tc>
      </w:tr>
      <w:tr>
        <w:tc>
          <w:tcPr>
            <w:tcW w:type="dxa" w:w="2880"/>
          </w:tcPr>
          <w:p>
            <w:r>
              <w:rPr>
                <w:sz w:val="20"/>
              </w:rPr>
              <w:t>trace_id</w:t>
            </w:r>
          </w:p>
        </w:tc>
        <w:tc>
          <w:tcPr>
            <w:tcW w:type="dxa" w:w="2880"/>
          </w:tcPr>
          <w:p>
            <w:r>
              <w:rPr>
                <w:sz w:val="20"/>
              </w:rPr>
              <w:t>str</w:t>
            </w:r>
          </w:p>
        </w:tc>
        <w:tc>
          <w:tcPr>
            <w:tcW w:type="dxa" w:w="2880"/>
          </w:tcPr>
          <w:p>
            <w:r>
              <w:rPr>
                <w:sz w:val="20"/>
              </w:rPr>
              <w:t>Unique trace ID for audit log lookup</w:t>
            </w:r>
          </w:p>
        </w:tc>
      </w:tr>
      <w:tr>
        <w:tc>
          <w:tcPr>
            <w:tcW w:type="dxa" w:w="2880"/>
          </w:tcPr>
          <w:p>
            <w:r>
              <w:rPr>
                <w:sz w:val="20"/>
              </w:rPr>
              <w:t>scored_at</w:t>
            </w:r>
          </w:p>
        </w:tc>
        <w:tc>
          <w:tcPr>
            <w:tcW w:type="dxa" w:w="2880"/>
          </w:tcPr>
          <w:p>
            <w:r>
              <w:rPr>
                <w:sz w:val="20"/>
              </w:rPr>
              <w:t>datetime</w:t>
            </w:r>
          </w:p>
        </w:tc>
        <w:tc>
          <w:tcPr>
            <w:tcW w:type="dxa" w:w="2880"/>
          </w:tcPr>
          <w:p>
            <w:r>
              <w:rPr>
                <w:sz w:val="20"/>
              </w:rPr>
              <w:t>Timestamp when scored (UTC)</w:t>
            </w:r>
          </w:p>
        </w:tc>
      </w:tr>
    </w:tbl>
    <w:p>
      <w:pPr>
        <w:pStyle w:val="Heading2"/>
      </w:pPr>
      <w:r>
        <w:t>3.3 LabelPayload Schema</w:t>
      </w:r>
    </w:p>
    <w:p>
      <w:r>
        <w:t>Ground-truth labels arriving from chargeback systems or manual review. Labels are consumed by the Kafka label worker and used to train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transaction_id</w:t>
            </w:r>
          </w:p>
        </w:tc>
        <w:tc>
          <w:tcPr>
            <w:tcW w:type="dxa" w:w="2880"/>
          </w:tcPr>
          <w:p>
            <w:r>
              <w:rPr>
                <w:sz w:val="20"/>
              </w:rPr>
              <w:t>str</w:t>
            </w:r>
          </w:p>
        </w:tc>
        <w:tc>
          <w:tcPr>
            <w:tcW w:type="dxa" w:w="2880"/>
          </w:tcPr>
          <w:p>
            <w:r>
              <w:rPr>
                <w:sz w:val="20"/>
              </w:rPr>
              <w:t>Transaction being labelled</w:t>
            </w:r>
          </w:p>
        </w:tc>
      </w:tr>
      <w:tr>
        <w:tc>
          <w:tcPr>
            <w:tcW w:type="dxa" w:w="2880"/>
          </w:tcPr>
          <w:p>
            <w:r>
              <w:rPr>
                <w:sz w:val="20"/>
              </w:rPr>
              <w:t>tenant_id</w:t>
            </w:r>
          </w:p>
        </w:tc>
        <w:tc>
          <w:tcPr>
            <w:tcW w:type="dxa" w:w="2880"/>
          </w:tcPr>
          <w:p>
            <w:r>
              <w:rPr>
                <w:sz w:val="20"/>
              </w:rPr>
              <w:t>str</w:t>
            </w:r>
          </w:p>
        </w:tc>
        <w:tc>
          <w:tcPr>
            <w:tcW w:type="dxa" w:w="2880"/>
          </w:tcPr>
          <w:p>
            <w:r>
              <w:rPr>
                <w:sz w:val="20"/>
              </w:rPr>
              <w:t>Tenant identifier</w:t>
            </w:r>
          </w:p>
        </w:tc>
      </w:tr>
      <w:tr>
        <w:tc>
          <w:tcPr>
            <w:tcW w:type="dxa" w:w="2880"/>
          </w:tcPr>
          <w:p>
            <w:r>
              <w:rPr>
                <w:sz w:val="20"/>
              </w:rPr>
              <w:t>label</w:t>
            </w:r>
          </w:p>
        </w:tc>
        <w:tc>
          <w:tcPr>
            <w:tcW w:type="dxa" w:w="2880"/>
          </w:tcPr>
          <w:p>
            <w:r>
              <w:rPr>
                <w:sz w:val="20"/>
              </w:rPr>
              <w:t>int</w:t>
            </w:r>
          </w:p>
        </w:tc>
        <w:tc>
          <w:tcPr>
            <w:tcW w:type="dxa" w:w="2880"/>
          </w:tcPr>
          <w:p>
            <w:r>
              <w:rPr>
                <w:sz w:val="20"/>
              </w:rPr>
              <w:t>1 = fraud, 0 = legitimate</w:t>
            </w:r>
          </w:p>
        </w:tc>
      </w:tr>
      <w:tr>
        <w:tc>
          <w:tcPr>
            <w:tcW w:type="dxa" w:w="2880"/>
          </w:tcPr>
          <w:p>
            <w:r>
              <w:rPr>
                <w:sz w:val="20"/>
              </w:rPr>
              <w:t>label_source</w:t>
            </w:r>
          </w:p>
        </w:tc>
        <w:tc>
          <w:tcPr>
            <w:tcW w:type="dxa" w:w="2880"/>
          </w:tcPr>
          <w:p>
            <w:r>
              <w:rPr>
                <w:sz w:val="20"/>
              </w:rPr>
              <w:t>str</w:t>
            </w:r>
          </w:p>
        </w:tc>
        <w:tc>
          <w:tcPr>
            <w:tcW w:type="dxa" w:w="2880"/>
          </w:tcPr>
          <w:p>
            <w:r>
              <w:rPr>
                <w:sz w:val="20"/>
              </w:rPr>
              <w:t>CHARGEBACK, MANUAL_REVIEW, or DISPUTE_RESOLVED</w:t>
            </w:r>
          </w:p>
        </w:tc>
      </w:tr>
      <w:tr>
        <w:tc>
          <w:tcPr>
            <w:tcW w:type="dxa" w:w="2880"/>
          </w:tcPr>
          <w:p>
            <w:r>
              <w:rPr>
                <w:sz w:val="20"/>
              </w:rPr>
              <w:t>chargeback_reason_code</w:t>
            </w:r>
          </w:p>
        </w:tc>
        <w:tc>
          <w:tcPr>
            <w:tcW w:type="dxa" w:w="2880"/>
          </w:tcPr>
          <w:p>
            <w:r>
              <w:rPr>
                <w:sz w:val="20"/>
              </w:rPr>
              <w:t>str?</w:t>
            </w:r>
          </w:p>
        </w:tc>
        <w:tc>
          <w:tcPr>
            <w:tcW w:type="dxa" w:w="2880"/>
          </w:tcPr>
          <w:p>
            <w:r>
              <w:rPr>
                <w:sz w:val="20"/>
              </w:rPr>
              <w:t>Visa/MC reason code (used to filter non-fraud chargebacks)</w:t>
            </w:r>
          </w:p>
        </w:tc>
      </w:tr>
      <w:tr>
        <w:tc>
          <w:tcPr>
            <w:tcW w:type="dxa" w:w="2880"/>
          </w:tcPr>
          <w:p>
            <w:r>
              <w:rPr>
                <w:sz w:val="20"/>
              </w:rPr>
              <w:t>labelled_at</w:t>
            </w:r>
          </w:p>
        </w:tc>
        <w:tc>
          <w:tcPr>
            <w:tcW w:type="dxa" w:w="2880"/>
          </w:tcPr>
          <w:p>
            <w:r>
              <w:rPr>
                <w:sz w:val="20"/>
              </w:rPr>
              <w:t>datetime</w:t>
            </w:r>
          </w:p>
        </w:tc>
        <w:tc>
          <w:tcPr>
            <w:tcW w:type="dxa" w:w="2880"/>
          </w:tcPr>
          <w:p>
            <w:r>
              <w:rPr>
                <w:sz w:val="20"/>
              </w:rPr>
              <w:t>When the label was determined (UTC)</w:t>
            </w:r>
          </w:p>
        </w:tc>
      </w:tr>
      <w:tr>
        <w:tc>
          <w:tcPr>
            <w:tcW w:type="dxa" w:w="2880"/>
          </w:tcPr>
          <w:p>
            <w:r>
              <w:rPr>
                <w:sz w:val="20"/>
              </w:rPr>
              <w:t>confidence</w:t>
            </w:r>
          </w:p>
        </w:tc>
        <w:tc>
          <w:tcPr>
            <w:tcW w:type="dxa" w:w="2880"/>
          </w:tcPr>
          <w:p>
            <w:r>
              <w:rPr>
                <w:sz w:val="20"/>
              </w:rPr>
              <w:t>float</w:t>
            </w:r>
          </w:p>
        </w:tc>
        <w:tc>
          <w:tcPr>
            <w:tcW w:type="dxa" w:w="2880"/>
          </w:tcPr>
          <w:p>
            <w:r>
              <w:rPr>
                <w:sz w:val="20"/>
              </w:rPr>
              <w:t>Label confidence 0.0–1.0 (default 1.0)</w:t>
            </w:r>
          </w:p>
        </w:tc>
      </w:tr>
    </w:tbl>
    <w:p>
      <w:r>
        <w:br w:type="page"/>
      </w:r>
    </w:p>
    <w:p>
      <w:pPr>
        <w:pStyle w:val="Heading1"/>
      </w:pPr>
      <w:r>
        <w:t>Chapter 4: Scoring Pipeline</w:t>
      </w:r>
    </w:p>
    <w:p>
      <w:pPr>
        <w:pStyle w:val="Heading2"/>
      </w:pPr>
      <w:r>
        <w:t>4.1 Request Flow</w:t>
      </w:r>
    </w:p>
    <w:p>
      <w:r>
        <w:t>The scoring pipeline is orchestrated by ScoringOrchestrator in scoring/orchestrator.py. The full request flow is:</w:t>
      </w:r>
    </w:p>
    <w:p>
      <w:pPr>
        <w:ind w:left="720"/>
      </w:pPr>
      <w:r>
        <w:rPr>
          <w:rFonts w:ascii="Consolas" w:hAnsi="Consolas"/>
          <w:color w:val="333333"/>
          <w:sz w:val="18"/>
        </w:rPr>
        <w:t>API Request</w:t>
      </w:r>
    </w:p>
    <w:p>
      <w:pPr>
        <w:ind w:left="720"/>
      </w:pPr>
      <w:r>
        <w:rPr>
          <w:rFonts w:ascii="Consolas" w:hAnsi="Consolas"/>
          <w:color w:val="333333"/>
          <w:sz w:val="18"/>
        </w:rPr>
        <w:t xml:space="preserve">  → Validate (Pydantic strict mode)</w:t>
      </w:r>
    </w:p>
    <w:p>
      <w:pPr>
        <w:ind w:left="720"/>
      </w:pPr>
      <w:r>
        <w:rPr>
          <w:rFonts w:ascii="Consolas" w:hAnsi="Consolas"/>
          <w:color w:val="333333"/>
          <w:sz w:val="18"/>
        </w:rPr>
        <w:t xml:space="preserve">  → Assemble Features (Redis pipelines, behavioral profiles)</w:t>
      </w:r>
    </w:p>
    <w:p>
      <w:pPr>
        <w:ind w:left="720"/>
      </w:pPr>
      <w:r>
        <w:rPr>
          <w:rFonts w:ascii="Consolas" w:hAnsi="Consolas"/>
          <w:color w:val="333333"/>
          <w:sz w:val="18"/>
        </w:rPr>
        <w:t xml:space="preserve">  → Rules Engine (Tier 1, &lt;1ms)</w:t>
      </w:r>
    </w:p>
    <w:p>
      <w:pPr>
        <w:ind w:left="720"/>
      </w:pPr>
      <w:r>
        <w:rPr>
          <w:rFonts w:ascii="Consolas" w:hAnsi="Consolas"/>
          <w:color w:val="333333"/>
          <w:sz w:val="18"/>
        </w:rPr>
        <w:t xml:space="preserve">    → HARD BLOCK? → return BLOCK immediately</w:t>
      </w:r>
    </w:p>
    <w:p>
      <w:pPr>
        <w:ind w:left="720"/>
      </w:pPr>
      <w:r>
        <w:rPr>
          <w:rFonts w:ascii="Consolas" w:hAnsi="Consolas"/>
          <w:color w:val="333333"/>
          <w:sz w:val="18"/>
        </w:rPr>
        <w:t xml:space="preserve">  → Behavioral Engine (velocity, trust, similarity, novelty)</w:t>
      </w:r>
    </w:p>
    <w:p>
      <w:pPr>
        <w:ind w:left="720"/>
      </w:pPr>
      <w:r>
        <w:rPr>
          <w:rFonts w:ascii="Consolas" w:hAnsi="Consolas"/>
          <w:color w:val="333333"/>
          <w:sz w:val="18"/>
        </w:rPr>
        <w:t xml:space="preserve">  → ML Model Scoring (Phase-based: Cold Start / Semi / Supervised)</w:t>
      </w:r>
    </w:p>
    <w:p>
      <w:pPr>
        <w:ind w:left="720"/>
      </w:pPr>
      <w:r>
        <w:rPr>
          <w:rFonts w:ascii="Consolas" w:hAnsi="Consolas"/>
          <w:color w:val="333333"/>
          <w:sz w:val="18"/>
        </w:rPr>
        <w:t xml:space="preserve">  → Policy Floor: max(model_score, heuristic_score)</w:t>
      </w:r>
    </w:p>
    <w:p>
      <w:pPr>
        <w:ind w:left="720"/>
      </w:pPr>
      <w:r>
        <w:rPr>
          <w:rFonts w:ascii="Consolas" w:hAnsi="Consolas"/>
          <w:color w:val="333333"/>
          <w:sz w:val="18"/>
        </w:rPr>
        <w:t xml:space="preserve">  → Soft Rule Boost: +risk_boost if triggered</w:t>
      </w:r>
    </w:p>
    <w:p>
      <w:pPr>
        <w:ind w:left="720"/>
      </w:pPr>
      <w:r>
        <w:rPr>
          <w:rFonts w:ascii="Consolas" w:hAnsi="Consolas"/>
          <w:color w:val="333333"/>
          <w:sz w:val="18"/>
        </w:rPr>
        <w:t xml:space="preserve">  → Decision Mapping: &lt;0.40→APPROVE, 0.40-0.85→REVIEW, &gt;=0.85→BLOCK</w:t>
      </w:r>
    </w:p>
    <w:p>
      <w:pPr>
        <w:ind w:left="720"/>
      </w:pPr>
      <w:r>
        <w:rPr>
          <w:rFonts w:ascii="Consolas" w:hAnsi="Consolas"/>
          <w:color w:val="333333"/>
          <w:sz w:val="18"/>
        </w:rPr>
        <w:t xml:space="preserve">  → Async: GNN scoring, SHAP explanation (for REVIEW band)</w:t>
      </w:r>
    </w:p>
    <w:p>
      <w:pPr>
        <w:ind w:left="720"/>
      </w:pPr>
      <w:r>
        <w:rPr>
          <w:rFonts w:ascii="Consolas" w:hAnsi="Consolas"/>
          <w:color w:val="333333"/>
          <w:sz w:val="18"/>
        </w:rPr>
        <w:t xml:space="preserve">  → Emit audit event (Kafka + Redis cache)</w:t>
      </w:r>
    </w:p>
    <w:p>
      <w:pPr>
        <w:ind w:left="720"/>
      </w:pPr>
      <w:r>
        <w:rPr>
          <w:rFonts w:ascii="Consolas" w:hAnsi="Consolas"/>
          <w:color w:val="333333"/>
          <w:sz w:val="18"/>
        </w:rPr>
        <w:t xml:space="preserve">  → Return ScoringResponse</w:t>
      </w:r>
    </w:p>
    <w:p>
      <w:pPr>
        <w:pStyle w:val="Heading2"/>
      </w:pPr>
      <w:r>
        <w:t>4.2 Three-Phase Model Lifecycle</w:t>
      </w:r>
    </w:p>
    <w:p>
      <w:pPr>
        <w:pStyle w:val="Heading3"/>
      </w:pPr>
      <w:r>
        <w:t>Phase 1: Cold Start (Unsupervised)</w:t>
      </w:r>
    </w:p>
    <w:p>
      <w:r>
        <w:t>No labeled data required. Uses an ensemble of three unsupervised models:</w:t>
      </w:r>
    </w:p>
    <w:p>
      <w:pPr>
        <w:pStyle w:val="ListBullet"/>
        <w:ind w:left="0"/>
      </w:pPr>
      <w:r>
        <w:t>VAE (Variational Autoencoder) — Reconstruction error anomaly score (weight: 0.55)</w:t>
      </w:r>
    </w:p>
    <w:p>
      <w:pPr>
        <w:pStyle w:val="ListBullet"/>
        <w:ind w:left="0"/>
      </w:pPr>
      <w:r>
        <w:t>Isolation Forest — Path length anomaly score (weight: 0.30)</w:t>
      </w:r>
    </w:p>
    <w:p>
      <w:pPr>
        <w:pStyle w:val="ListBullet"/>
        <w:ind w:left="0"/>
      </w:pPr>
      <w:r>
        <w:t>Empirical Tail Detector — Robust z-score per feature (weight: 0.15)</w:t>
      </w:r>
    </w:p>
    <w:p>
      <w:r>
        <w:t>Gating criteria to advance to Phase 2:</w:t>
      </w:r>
    </w:p>
    <w:p>
      <w:pPr>
        <w:pStyle w:val="ListBullet"/>
        <w:ind w:left="0"/>
      </w:pPr>
      <w:r>
        <w:t>Minimum 500 fraud labels (configurable via PHASE1_MIN_FRAUD_LABELS)</w:t>
      </w:r>
    </w:p>
    <w:p>
      <w:pPr>
        <w:pStyle w:val="ListBullet"/>
        <w:ind w:left="0"/>
      </w:pPr>
      <w:r>
        <w:t>Minimum 500,000 transactions</w:t>
      </w:r>
    </w:p>
    <w:p>
      <w:pPr>
        <w:pStyle w:val="ListBullet"/>
        <w:ind w:left="0"/>
      </w:pPr>
      <w:r>
        <w:t>Minimum 8 weeks of data</w:t>
      </w:r>
    </w:p>
    <w:p>
      <w:pPr>
        <w:pStyle w:val="ListBullet"/>
        <w:ind w:left="0"/>
      </w:pPr>
      <w:r>
        <w:t>PR-AUC &gt;= 0.65 on held-out evaluation</w:t>
      </w:r>
    </w:p>
    <w:p>
      <w:pPr>
        <w:pStyle w:val="Heading3"/>
      </w:pPr>
      <w:r>
        <w:t>Phase 2: Adaptive Learning</w:t>
      </w:r>
    </w:p>
    <w:p>
      <w:r>
        <w:t>Bridges unsupervised and supervised learning using pseudo-labeling:</w:t>
      </w:r>
    </w:p>
    <w:p>
      <w:pPr>
        <w:pStyle w:val="ListBullet"/>
        <w:ind w:left="0"/>
      </w:pPr>
      <w:r>
        <w:t>TabPFN (Tabular Prior-data Fitted Network) replaces XGBoost bridge TabPFN requires a commercial license key from Prior Labs (priorlabs.ai), set via the TABPFN_TOKEN environment variable. For organizations that cannot use TabPFN, FraudTrap supports NetPFN as a fully permissive alternative — set learner: netpfn in config/supervised.yaml.</w:t>
      </w:r>
    </w:p>
    <w:p>
      <w:pPr>
        <w:pStyle w:val="ListBullet"/>
        <w:ind w:left="0"/>
      </w:pPr>
      <w:r>
        <w:t>XGBoost trained on confirmed labels + pseudo-labels (3:1 weight ratio)</w:t>
      </w:r>
    </w:p>
    <w:p>
      <w:pPr>
        <w:pStyle w:val="ListBullet"/>
        <w:ind w:left="0"/>
      </w:pPr>
      <w:r>
        <w:t>CalibratedClassifierCV with isotonic calibration</w:t>
      </w:r>
    </w:p>
    <w:p>
      <w:pPr>
        <w:pStyle w:val="ListBullet"/>
        <w:ind w:left="0"/>
      </w:pPr>
      <w:r>
        <w:t>Blended score: w_cold * cold_score + w_xgb * xgb_proba</w:t>
      </w:r>
    </w:p>
    <w:p>
      <w:pPr>
        <w:pStyle w:val="ListBullet"/>
        <w:ind w:left="0"/>
      </w:pPr>
      <w:r>
        <w:t>Graph-based label propagation (account-device-merchant-IP)</w:t>
      </w:r>
    </w:p>
    <w:p>
      <w:r>
        <w:t>Gating criteria to advance to Phase 3:</w:t>
      </w:r>
    </w:p>
    <w:p>
      <w:pPr>
        <w:pStyle w:val="ListBullet"/>
        <w:ind w:left="0"/>
      </w:pPr>
      <w:r>
        <w:t>Minimum 5,000 fraud labels</w:t>
      </w:r>
    </w:p>
    <w:p>
      <w:pPr>
        <w:pStyle w:val="ListBullet"/>
        <w:ind w:left="0"/>
      </w:pPr>
      <w:r>
        <w:t>PR-AUC &gt;= 0.78</w:t>
      </w:r>
    </w:p>
    <w:p>
      <w:pPr>
        <w:pStyle w:val="Heading3"/>
      </w:pPr>
      <w:r>
        <w:t>Phase 3: Supervised</w:t>
      </w:r>
    </w:p>
    <w:p>
      <w:r>
        <w:t>Confidence-aware routing with CatBoost champion and FT-Transformer specialist:</w:t>
      </w:r>
    </w:p>
    <w:p>
      <w:pPr>
        <w:pStyle w:val="ListBullet"/>
        <w:ind w:left="0"/>
      </w:pPr>
      <w:r>
        <w:t>Champion: CatBoost (production inference)</w:t>
      </w:r>
    </w:p>
    <w:p>
      <w:pPr>
        <w:pStyle w:val="ListBullet"/>
        <w:ind w:left="0"/>
      </w:pPr>
      <w:r>
        <w:t>Challengers: XGBoost, LightGBM, FT-Transformer, TabNet (offline evaluation)</w:t>
      </w:r>
    </w:p>
    <w:p>
      <w:pPr>
        <w:pStyle w:val="ListBullet"/>
        <w:ind w:left="0"/>
      </w:pPr>
      <w:r>
        <w:t>Stacked ensemble: XGBoost + LightGBM + CatBoost → Logistic Regression meta-learner</w:t>
      </w:r>
    </w:p>
    <w:p>
      <w:pPr>
        <w:pStyle w:val="ListBullet"/>
        <w:ind w:left="0"/>
      </w:pPr>
      <w:r>
        <w:t>5-fold out-of-fold stacking for meta-features</w:t>
      </w:r>
    </w:p>
    <w:p>
      <w:pPr>
        <w:pStyle w:val="ListBullet"/>
        <w:ind w:left="0"/>
      </w:pPr>
      <w:r>
        <w:t>SMOTEENN for class imbalance handling</w:t>
      </w:r>
    </w:p>
    <w:p>
      <w:pPr>
        <w:pStyle w:val="ListBullet"/>
        <w:ind w:left="0"/>
      </w:pPr>
      <w:r>
        <w:t>Isotonic + Temperature scaling (blended 0.7/0.3) for calibration</w:t>
      </w:r>
    </w:p>
    <w:p>
      <w:pPr>
        <w:pStyle w:val="ListBullet"/>
        <w:ind w:left="0"/>
      </w:pPr>
      <w:r>
        <w:t>Conformal prediction for uncertainty quantification</w:t>
      </w:r>
    </w:p>
    <w:p>
      <w:pPr>
        <w:pStyle w:val="ListBullet"/>
        <w:ind w:left="0"/>
      </w:pPr>
      <w:r>
        <w:t>SHAP explanations for REVIEW band decisions (sync)</w:t>
      </w:r>
    </w:p>
    <w:p>
      <w:pPr>
        <w:pStyle w:val="Heading2"/>
      </w:pPr>
      <w:r>
        <w:t>4.3 Champion-Challenger Evaluation</w:t>
      </w:r>
    </w:p>
    <w:p>
      <w:r>
        <w:t>The Champion-Challenger framework in models/supervised/evaluator.py continuously evaluates challenger models against the production champion:</w:t>
      </w:r>
    </w:p>
    <w:p>
      <w:pPr>
        <w:pStyle w:val="ListBullet"/>
        <w:ind w:left="0"/>
      </w:pPr>
      <w:r>
        <w:t>Metrics: PR-AUC, ROC-AUC, F2-score, Precision, Recall, F1, Accuracy, FPR, Calibration Error, Brier Score</w:t>
      </w:r>
    </w:p>
    <w:p>
      <w:pPr>
        <w:pStyle w:val="ListBullet"/>
        <w:ind w:left="0"/>
      </w:pPr>
      <w:r>
        <w:t>Promotion criteria: Min PR-AUC improvement of 0.01, max FPR of 0.01, max calibration error of 0.05, max latency ratio of 2.0x</w:t>
      </w:r>
    </w:p>
    <w:p>
      <w:pPr>
        <w:pStyle w:val="ListBullet"/>
        <w:ind w:left="0"/>
      </w:pPr>
      <w:r>
        <w:t>Auto-approval with rollback support (max 5 rollback versions)</w:t>
      </w:r>
    </w:p>
    <w:p>
      <w:pPr>
        <w:pStyle w:val="ListBullet"/>
        <w:ind w:left="0"/>
      </w:pPr>
      <w:r>
        <w:t>Version pinning: model_version, training_hash, feature_hash, dataset_hash for reproducibility</w:t>
      </w:r>
    </w:p>
    <w:p>
      <w:r>
        <w:br w:type="page"/>
      </w:r>
    </w:p>
    <w:p>
      <w:pPr>
        <w:pStyle w:val="Heading1"/>
      </w:pPr>
      <w:r>
        <w:t>Chapter 5: Rules Engine</w:t>
      </w:r>
    </w:p>
    <w:p>
      <w:pPr>
        <w:pStyle w:val="Heading2"/>
      </w:pPr>
      <w:r>
        <w:t>5.1 Rule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Description</w:t>
            </w:r>
          </w:p>
        </w:tc>
        <w:tc>
          <w:tcPr>
            <w:tcW w:type="dxa" w:w="2880"/>
          </w:tcPr>
          <w:p>
            <w:r>
              <w:rPr>
                <w:b/>
                <w:sz w:val="20"/>
              </w:rPr>
              <w:t>Example</w:t>
            </w:r>
          </w:p>
        </w:tc>
      </w:tr>
      <w:tr>
        <w:tc>
          <w:tcPr>
            <w:tcW w:type="dxa" w:w="2880"/>
          </w:tcPr>
          <w:p>
            <w:r>
              <w:rPr>
                <w:sz w:val="20"/>
              </w:rPr>
              <w:t>blocklist</w:t>
            </w:r>
          </w:p>
        </w:tc>
        <w:tc>
          <w:tcPr>
            <w:tcW w:type="dxa" w:w="2880"/>
          </w:tcPr>
          <w:p>
            <w:r>
              <w:rPr>
                <w:sz w:val="20"/>
              </w:rPr>
              <w:t>Hard block if entity is in Redis set</w:t>
            </w:r>
          </w:p>
        </w:tc>
        <w:tc>
          <w:tcPr>
            <w:tcW w:type="dxa" w:w="2880"/>
          </w:tcPr>
          <w:p>
            <w:r>
              <w:rPr>
                <w:sz w:val="20"/>
              </w:rPr>
              <w:t>BLOCKLIST_ACCOUNT — block known fraud accounts</w:t>
            </w:r>
          </w:p>
        </w:tc>
      </w:tr>
      <w:tr>
        <w:tc>
          <w:tcPr>
            <w:tcW w:type="dxa" w:w="2880"/>
          </w:tcPr>
          <w:p>
            <w:r>
              <w:rPr>
                <w:sz w:val="20"/>
              </w:rPr>
              <w:t>threshold</w:t>
            </w:r>
          </w:p>
        </w:tc>
        <w:tc>
          <w:tcPr>
            <w:tcW w:type="dxa" w:w="2880"/>
          </w:tcPr>
          <w:p>
            <w:r>
              <w:rPr>
                <w:sz w:val="20"/>
              </w:rPr>
              <w:t>Compare a feature value against a threshold</w:t>
            </w:r>
          </w:p>
        </w:tc>
        <w:tc>
          <w:tcPr>
            <w:tcW w:type="dxa" w:w="2880"/>
          </w:tcPr>
          <w:p>
            <w:r>
              <w:rPr>
                <w:sz w:val="20"/>
              </w:rPr>
              <w:t>AMOUNT_HARD_CAP — block amounts &gt; 1,000,000</w:t>
            </w:r>
          </w:p>
        </w:tc>
      </w:tr>
      <w:tr>
        <w:tc>
          <w:tcPr>
            <w:tcW w:type="dxa" w:w="2880"/>
          </w:tcPr>
          <w:p>
            <w:r>
              <w:rPr>
                <w:sz w:val="20"/>
              </w:rPr>
              <w:t>expression</w:t>
            </w:r>
          </w:p>
        </w:tc>
        <w:tc>
          <w:tcPr>
            <w:tcW w:type="dxa" w:w="2880"/>
          </w:tcPr>
          <w:p>
            <w:r>
              <w:rPr>
                <w:sz w:val="20"/>
              </w:rPr>
              <w:t>Safe AST-based expression evaluation</w:t>
            </w:r>
          </w:p>
        </w:tc>
        <w:tc>
          <w:tcPr>
            <w:tcW w:type="dxa" w:w="2880"/>
          </w:tcPr>
          <w:p>
            <w:r>
              <w:rPr>
                <w:sz w:val="20"/>
              </w:rPr>
              <w:t>NEW_ACCT_HIGH_VALUE — new account + high amount</w:t>
            </w:r>
          </w:p>
        </w:tc>
      </w:tr>
      <w:tr>
        <w:tc>
          <w:tcPr>
            <w:tcW w:type="dxa" w:w="2880"/>
          </w:tcPr>
          <w:p>
            <w:r>
              <w:rPr>
                <w:sz w:val="20"/>
              </w:rPr>
              <w:t>velocity</w:t>
            </w:r>
          </w:p>
        </w:tc>
        <w:tc>
          <w:tcPr>
            <w:tcW w:type="dxa" w:w="2880"/>
          </w:tcPr>
          <w:p>
            <w:r>
              <w:rPr>
                <w:sz w:val="20"/>
              </w:rPr>
              <w:t>Entity velocity over time window</w:t>
            </w:r>
          </w:p>
        </w:tc>
        <w:tc>
          <w:tcPr>
            <w:tcW w:type="dxa" w:w="2880"/>
          </w:tcPr>
          <w:p>
            <w:r>
              <w:rPr>
                <w:sz w:val="20"/>
              </w:rPr>
              <w:t>VELOCITY_SPIKE_1M — &gt;10 txns in 1 minute</w:t>
            </w:r>
          </w:p>
        </w:tc>
      </w:tr>
      <w:tr>
        <w:tc>
          <w:tcPr>
            <w:tcW w:type="dxa" w:w="2880"/>
          </w:tcPr>
          <w:p>
            <w:r>
              <w:rPr>
                <w:sz w:val="20"/>
              </w:rPr>
              <w:t>geo</w:t>
            </w:r>
          </w:p>
        </w:tc>
        <w:tc>
          <w:tcPr>
            <w:tcW w:type="dxa" w:w="2880"/>
          </w:tcPr>
          <w:p>
            <w:r>
              <w:rPr>
                <w:sz w:val="20"/>
              </w:rPr>
              <w:t>Geographic anomaly detection</w:t>
            </w:r>
          </w:p>
        </w:tc>
        <w:tc>
          <w:tcPr>
            <w:tcW w:type="dxa" w:w="2880"/>
          </w:tcPr>
          <w:p>
            <w:r>
              <w:rPr>
                <w:sz w:val="20"/>
              </w:rPr>
              <w:t>IMPOSSIBLE_TRAVEL — geo velocity &gt; 900 km/h</w:t>
            </w:r>
          </w:p>
        </w:tc>
      </w:tr>
    </w:tbl>
    <w:p>
      <w:pPr>
        <w:pStyle w:val="Heading2"/>
      </w:pPr>
      <w:r>
        <w:t>5.2 Rule Configuration</w:t>
      </w:r>
    </w:p>
    <w:p>
      <w:r>
        <w:t>Rules are defined in config/rules.yaml with hot-reload support. Each rule has the following structure:</w:t>
      </w:r>
    </w:p>
    <w:p>
      <w:pPr>
        <w:ind w:left="720"/>
      </w:pPr>
      <w:r>
        <w:rPr>
          <w:rFonts w:ascii="Consolas" w:hAnsi="Consolas"/>
          <w:color w:val="333333"/>
          <w:sz w:val="18"/>
        </w:rPr>
        <w:t>rules:</w:t>
      </w:r>
    </w:p>
    <w:p>
      <w:pPr>
        <w:ind w:left="720"/>
      </w:pPr>
      <w:r>
        <w:rPr>
          <w:rFonts w:ascii="Consolas" w:hAnsi="Consolas"/>
          <w:color w:val="333333"/>
          <w:sz w:val="18"/>
        </w:rPr>
        <w:t xml:space="preserve">  - id: VELOCITY_SPIKE_1M</w:t>
      </w:r>
    </w:p>
    <w:p>
      <w:pPr>
        <w:ind w:left="720"/>
      </w:pPr>
      <w:r>
        <w:rPr>
          <w:rFonts w:ascii="Consolas" w:hAnsi="Consolas"/>
          <w:color w:val="333333"/>
          <w:sz w:val="18"/>
        </w:rPr>
        <w:t xml:space="preserve">    description: "Velocity spike: &gt; 10 transactions in 1 minute"</w:t>
      </w:r>
    </w:p>
    <w:p>
      <w:pPr>
        <w:ind w:left="720"/>
      </w:pPr>
      <w:r>
        <w:rPr>
          <w:rFonts w:ascii="Consolas" w:hAnsi="Consolas"/>
          <w:color w:val="333333"/>
          <w:sz w:val="18"/>
        </w:rPr>
        <w:t xml:space="preserve">    type: velocity</w:t>
      </w:r>
    </w:p>
    <w:p>
      <w:pPr>
        <w:ind w:left="720"/>
      </w:pPr>
      <w:r>
        <w:rPr>
          <w:rFonts w:ascii="Consolas" w:hAnsi="Consolas"/>
          <w:color w:val="333333"/>
          <w:sz w:val="18"/>
        </w:rPr>
        <w:t xml:space="preserve">    action: hard_block        # or soft_boost</w:t>
      </w:r>
    </w:p>
    <w:p>
      <w:pPr>
        <w:ind w:left="720"/>
      </w:pPr>
      <w:r>
        <w:rPr>
          <w:rFonts w:ascii="Consolas" w:hAnsi="Consolas"/>
          <w:color w:val="333333"/>
          <w:sz w:val="18"/>
        </w:rPr>
        <w:t xml:space="preserve">    severity: high            # critical, high, medium, low</w:t>
      </w:r>
    </w:p>
    <w:p>
      <w:pPr>
        <w:ind w:left="720"/>
      </w:pPr>
      <w:r>
        <w:rPr>
          <w:rFonts w:ascii="Consolas" w:hAnsi="Consolas"/>
          <w:color w:val="333333"/>
          <w:sz w:val="18"/>
        </w:rPr>
        <w:t xml:space="preserve">    velocity:</w:t>
      </w:r>
    </w:p>
    <w:p>
      <w:pPr>
        <w:ind w:left="720"/>
      </w:pPr>
      <w:r>
        <w:rPr>
          <w:rFonts w:ascii="Consolas" w:hAnsi="Consolas"/>
          <w:color w:val="333333"/>
          <w:sz w:val="18"/>
        </w:rPr>
        <w:t xml:space="preserve">      entity_type: account</w:t>
      </w:r>
    </w:p>
    <w:p>
      <w:pPr>
        <w:ind w:left="720"/>
      </w:pPr>
      <w:r>
        <w:rPr>
          <w:rFonts w:ascii="Consolas" w:hAnsi="Consolas"/>
          <w:color w:val="333333"/>
          <w:sz w:val="18"/>
        </w:rPr>
        <w:t xml:space="preserve">      window_seconds: 60</w:t>
      </w:r>
    </w:p>
    <w:p>
      <w:pPr>
        <w:ind w:left="720"/>
      </w:pPr>
      <w:r>
        <w:rPr>
          <w:rFonts w:ascii="Consolas" w:hAnsi="Consolas"/>
          <w:color w:val="333333"/>
          <w:sz w:val="18"/>
        </w:rPr>
        <w:t xml:space="preserve">      threshold: 10</w:t>
      </w:r>
    </w:p>
    <w:p>
      <w:pPr>
        <w:ind w:left="720"/>
      </w:pPr>
      <w:r>
        <w:rPr>
          <w:rFonts w:ascii="Consolas" w:hAnsi="Consolas"/>
          <w:color w:val="333333"/>
          <w:sz w:val="18"/>
        </w:rPr>
        <w:t xml:space="preserve">      operator: "&gt;"</w:t>
      </w:r>
    </w:p>
    <w:p>
      <w:pPr>
        <w:pStyle w:val="Heading2"/>
      </w:pPr>
      <w:r>
        <w:t>5.3 Rule Evaluation Flow</w:t>
      </w:r>
    </w:p>
    <w:p>
      <w:r>
        <w:t>Rules are evaluated in config/rule order. The RulesEngine in scoring/rules_engine.py processes each rule sequentially:</w:t>
      </w:r>
    </w:p>
    <w:p>
      <w:pPr>
        <w:pStyle w:val="ListBullet"/>
        <w:ind w:left="0"/>
      </w:pPr>
      <w:r>
        <w:t>Blocklist rules: Redis SISMEMBER check against ft:blocklist:{list_name} sets</w:t>
      </w:r>
    </w:p>
    <w:p>
      <w:pPr>
        <w:pStyle w:val="ListBullet"/>
        <w:ind w:left="0"/>
      </w:pPr>
      <w:r>
        <w:t>Threshold rules: Feature comparison with configurable operators (&gt;, &gt;=, &lt;, &lt;=, ==, !=)</w:t>
      </w:r>
    </w:p>
    <w:p>
      <w:pPr>
        <w:pStyle w:val="ListBullet"/>
        <w:ind w:left="0"/>
      </w:pPr>
      <w:r>
        <w:t>Expression rules: Safe AST parser (no eval/exec), supports comparisons, boolean ops, arithmetic</w:t>
      </w:r>
    </w:p>
    <w:p>
      <w:pPr>
        <w:pStyle w:val="ListBullet"/>
        <w:ind w:left="0"/>
      </w:pPr>
      <w:r>
        <w:t>Velocity rules: Maps entity type to velocity feature keys (acct_v_1m_count, dev_v_5m_count)</w:t>
      </w:r>
    </w:p>
    <w:p>
      <w:pPr>
        <w:pStyle w:val="ListBullet"/>
        <w:ind w:left="0"/>
      </w:pPr>
      <w:r>
        <w:t>Geo rules: Checks impossible_travel, cross_border, sanctioned_country features</w:t>
      </w:r>
    </w:p>
    <w:p/>
    <w:p>
      <w:r>
        <w:t>Rule actions:</w:t>
      </w:r>
    </w:p>
    <w:p>
      <w:pPr>
        <w:pStyle w:val="ListBullet"/>
        <w:ind w:left="0"/>
      </w:pPr>
      <w:r>
        <w:t>hard_block — Immediately returns BLOCK with score=1.0 (no ML scoring)</w:t>
      </w:r>
    </w:p>
    <w:p>
      <w:pPr>
        <w:pStyle w:val="ListBullet"/>
        <w:ind w:left="0"/>
      </w:pPr>
      <w:r>
        <w:t>soft_boost — Adds a configurable boost to the ML score (capped at 0.30)</w:t>
      </w:r>
    </w:p>
    <w:p>
      <w:pPr>
        <w:pStyle w:val="Heading2"/>
      </w:pPr>
      <w:r>
        <w:t>5.4 Blocklist Management</w:t>
      </w:r>
    </w:p>
    <w:p>
      <w:r>
        <w:t>Blocklists are managed via the Admin API (/v1/admin/blocklist) with full audit trail, TTL support, and tenant isolation. Blocklist entries are stored in Redis with metadata (added_by, reason, expiry) and logged to an audit trail.</w:t>
      </w:r>
    </w:p>
    <w:p>
      <w:r>
        <w:br w:type="page"/>
      </w:r>
    </w:p>
    <w:p>
      <w:pPr>
        <w:pStyle w:val="Heading1"/>
      </w:pPr>
      <w:r>
        <w:t>Chapter 6: Machine Learning Models</w:t>
      </w:r>
    </w:p>
    <w:p>
      <w:pPr>
        <w:pStyle w:val="Heading2"/>
      </w:pPr>
      <w:r>
        <w:t>6.1 Cold Start: Isolation Forest + VAE</w:t>
      </w:r>
    </w:p>
    <w:p>
      <w:r>
        <w:t>Implemented in models/cold_start/ensemble.py. The ColdStartEnsemble combines three unsupervised models that require no labeled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Algorithm</w:t>
            </w:r>
          </w:p>
        </w:tc>
        <w:tc>
          <w:tcPr>
            <w:tcW w:type="dxa" w:w="2160"/>
          </w:tcPr>
          <w:p>
            <w:r>
              <w:rPr>
                <w:b/>
                <w:sz w:val="20"/>
              </w:rPr>
              <w:t>Weight</w:t>
            </w:r>
          </w:p>
        </w:tc>
        <w:tc>
          <w:tcPr>
            <w:tcW w:type="dxa" w:w="2160"/>
          </w:tcPr>
          <w:p>
            <w:r>
              <w:rPr>
                <w:b/>
                <w:sz w:val="20"/>
              </w:rPr>
              <w:t>Signal</w:t>
            </w:r>
          </w:p>
        </w:tc>
      </w:tr>
      <w:tr>
        <w:tc>
          <w:tcPr>
            <w:tcW w:type="dxa" w:w="2160"/>
          </w:tcPr>
          <w:p>
            <w:r>
              <w:rPr>
                <w:sz w:val="20"/>
              </w:rPr>
              <w:t>VAE</w:t>
            </w:r>
          </w:p>
        </w:tc>
        <w:tc>
          <w:tcPr>
            <w:tcW w:type="dxa" w:w="2160"/>
          </w:tcPr>
          <w:p>
            <w:r>
              <w:rPr>
                <w:sz w:val="20"/>
              </w:rPr>
              <w:t>Variational Autoencoder (PyTorch)</w:t>
            </w:r>
          </w:p>
        </w:tc>
        <w:tc>
          <w:tcPr>
            <w:tcW w:type="dxa" w:w="2160"/>
          </w:tcPr>
          <w:p>
            <w:r>
              <w:rPr>
                <w:sz w:val="20"/>
              </w:rPr>
              <w:t>0.40</w:t>
            </w:r>
          </w:p>
        </w:tc>
        <w:tc>
          <w:tcPr>
            <w:tcW w:type="dxa" w:w="2160"/>
          </w:tcPr>
          <w:p>
            <w:r>
              <w:rPr>
                <w:sz w:val="20"/>
              </w:rPr>
              <w:t>Reconstruction error — anomalies have high error</w:t>
            </w:r>
          </w:p>
        </w:tc>
      </w:tr>
      <w:tr>
        <w:tc>
          <w:tcPr>
            <w:tcW w:type="dxa" w:w="2160"/>
          </w:tcPr>
          <w:p>
            <w:r>
              <w:rPr>
                <w:sz w:val="20"/>
              </w:rPr>
              <w:t>Isolation Forest</w:t>
            </w:r>
          </w:p>
        </w:tc>
        <w:tc>
          <w:tcPr>
            <w:tcW w:type="dxa" w:w="2160"/>
          </w:tcPr>
          <w:p>
            <w:r>
              <w:rPr>
                <w:sz w:val="20"/>
              </w:rPr>
              <w:t>scikit-learn IsolationForest</w:t>
            </w:r>
          </w:p>
        </w:tc>
        <w:tc>
          <w:tcPr>
            <w:tcW w:type="dxa" w:w="2160"/>
          </w:tcPr>
          <w:p>
            <w:r>
              <w:rPr>
                <w:sz w:val="20"/>
              </w:rPr>
              <w:t>0.35</w:t>
            </w:r>
          </w:p>
        </w:tc>
        <w:tc>
          <w:tcPr>
            <w:tcW w:type="dxa" w:w="2160"/>
          </w:tcPr>
          <w:p>
            <w:r>
              <w:rPr>
                <w:sz w:val="20"/>
              </w:rPr>
              <w:t>Path length — anomalies have short paths</w:t>
            </w:r>
          </w:p>
        </w:tc>
      </w:tr>
      <w:tr>
        <w:tc>
          <w:tcPr>
            <w:tcW w:type="dxa" w:w="2160"/>
          </w:tcPr>
          <w:p>
            <w:r>
              <w:rPr>
                <w:sz w:val="20"/>
              </w:rPr>
              <w:t>Tail Detector</w:t>
            </w:r>
          </w:p>
        </w:tc>
        <w:tc>
          <w:tcPr>
            <w:tcW w:type="dxa" w:w="2160"/>
          </w:tcPr>
          <w:p>
            <w:r>
              <w:rPr>
                <w:sz w:val="20"/>
              </w:rPr>
              <w:t>Empirical tail (GPD)</w:t>
            </w:r>
          </w:p>
        </w:tc>
        <w:tc>
          <w:tcPr>
            <w:tcW w:type="dxa" w:w="2160"/>
          </w:tcPr>
          <w:p>
            <w:r>
              <w:rPr>
                <w:sz w:val="20"/>
              </w:rPr>
              <w:t>0.25</w:t>
            </w:r>
          </w:p>
        </w:tc>
        <w:tc>
          <w:tcPr>
            <w:tcW w:type="dxa" w:w="2160"/>
          </w:tcPr>
          <w:p>
            <w:r>
              <w:rPr>
                <w:sz w:val="20"/>
              </w:rPr>
              <w:t>Robust z-score per feature — tail probability</w:t>
            </w:r>
          </w:p>
        </w:tc>
      </w:tr>
    </w:tbl>
    <w:p>
      <w:r>
        <w:t>The ensemble uses weighted combination with score calibration via training percentiles. Explainability is provided through per-component contribution breakdowns.</w:t>
      </w:r>
    </w:p>
    <w:p>
      <w:pPr>
        <w:pStyle w:val="Heading2"/>
      </w:pPr>
      <w:r>
        <w:t>6.2 Adaptive Learning: TabPFN Foundation Model TabPFN requires a commercial license key from Prior Labs (priorlabs.ai), set via the TABPFN_TOKEN environment variable. For organizations that cannot use TabPFN, FraudTrap supports NetPFN as a fully permissive alternative — set learner: netpfn in config/supervised.yaml.</w:t>
      </w:r>
    </w:p>
    <w:p>
      <w:r>
        <w:t>Implemented in models/adaptive_learning/tabpfn_learner.py. The TabPFN (Tabular Prior-data Fitted Network) uses in-context learning with pseudo-labels to expand the training set, creating an adaptive learning model from unsupervised scores:</w:t>
      </w:r>
    </w:p>
    <w:p>
      <w:pPr>
        <w:pStyle w:val="ListBullet"/>
        <w:ind w:left="0"/>
      </w:pPr>
      <w:r>
        <w:t>Pseudo-labels: Confidence-weighted labels from Cold Start (threshold: 0.8)</w:t>
      </w:r>
    </w:p>
    <w:p>
      <w:pPr>
        <w:pStyle w:val="ListBullet"/>
        <w:ind w:left="0"/>
      </w:pPr>
      <w:r>
        <w:t>In-context learning: Stores labeled examples in transformer context</w:t>
      </w:r>
    </w:p>
    <w:p>
      <w:pPr>
        <w:pStyle w:val="ListBullet"/>
        <w:ind w:left="0"/>
      </w:pPr>
      <w:r>
        <w:t>Calibration: CalibratedClassifierCV with isotonic regression</w:t>
      </w:r>
    </w:p>
    <w:p>
      <w:pPr>
        <w:pStyle w:val="ListBullet"/>
        <w:ind w:left="0"/>
      </w:pPr>
      <w:r>
        <w:t>Transformer attention: New transactions classified via attention over context examples</w:t>
      </w:r>
    </w:p>
    <w:p>
      <w:pPr>
        <w:pStyle w:val="Heading2"/>
      </w:pPr>
      <w:r>
        <w:t>6.3 Supervised: CatBoost Champion + Challengers</w:t>
      </w:r>
    </w:p>
    <w:p>
      <w:pPr>
        <w:pStyle w:val="Heading3"/>
      </w:pPr>
      <w:r>
        <w:t>Champion Model (CatBoost)</w:t>
      </w:r>
    </w:p>
    <w:p>
      <w:r>
        <w:t>Implemented in models/supervised/champion.py. The ChampionModel is a CatBoost classifier with confidence-aware routing to FT-Transformer specialist inference:</w:t>
      </w:r>
    </w:p>
    <w:p>
      <w:pPr>
        <w:pStyle w:val="ListBullet"/>
        <w:ind w:left="0"/>
      </w:pPr>
      <w:r>
        <w:t>Native categorical feature handling (no target encoding leakage)</w:t>
      </w:r>
    </w:p>
    <w:p>
      <w:pPr>
        <w:pStyle w:val="ListBullet"/>
        <w:ind w:left="0"/>
      </w:pPr>
      <w:r>
        <w:t>Built-in class imbalance handling (auto_class_weights: Balanced)</w:t>
      </w:r>
    </w:p>
    <w:p>
      <w:pPr>
        <w:pStyle w:val="ListBullet"/>
        <w:ind w:left="0"/>
      </w:pPr>
      <w:r>
        <w:t>Hyperparameters: iterations=1000, depth=6, learning_rate=0.05, subsample=0.8</w:t>
      </w:r>
    </w:p>
    <w:p>
      <w:pPr>
        <w:pStyle w:val="ListBullet"/>
        <w:ind w:left="0"/>
      </w:pPr>
      <w:r>
        <w:t>Early stopping after 50 rounds with AUC evaluation metric</w:t>
      </w:r>
    </w:p>
    <w:p>
      <w:pPr>
        <w:pStyle w:val="ListBullet"/>
        <w:ind w:left="0"/>
      </w:pPr>
      <w:r>
        <w:t>GPU support for training acceleration</w:t>
      </w:r>
    </w:p>
    <w:p>
      <w:pPr>
        <w:pStyle w:val="Heading3"/>
      </w:pPr>
      <w:r>
        <w:t>Challenger Models</w:t>
      </w:r>
    </w:p>
    <w:p>
      <w:r>
        <w:t>Implemented in models/supervised/challengers.py. Challengers are trained offline and evaluated continuously — they are NEVER used in production inference: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Challenger</w:t>
            </w:r>
          </w:p>
        </w:tc>
        <w:tc>
          <w:tcPr>
            <w:tcW w:type="dxa" w:w="4320"/>
          </w:tcPr>
          <w:p>
            <w:r>
              <w:rPr>
                <w:b/>
                <w:sz w:val="20"/>
              </w:rPr>
              <w:t>Key Hyperparameters</w:t>
            </w:r>
          </w:p>
        </w:tc>
      </w:tr>
      <w:tr>
        <w:tc>
          <w:tcPr>
            <w:tcW w:type="dxa" w:w="4320"/>
          </w:tcPr>
          <w:p>
            <w:r>
              <w:rPr>
                <w:sz w:val="20"/>
              </w:rPr>
              <w:t>XGBoost</w:t>
            </w:r>
          </w:p>
        </w:tc>
        <w:tc>
          <w:tcPr>
            <w:tcW w:type="dxa" w:w="4320"/>
          </w:tcPr>
          <w:p>
            <w:r>
              <w:rPr>
                <w:sz w:val="20"/>
              </w:rPr>
              <w:t>n_estimators=500, max_depth=6, learning_rate=0.05, subsample=0.8</w:t>
            </w:r>
          </w:p>
        </w:tc>
      </w:tr>
      <w:tr>
        <w:tc>
          <w:tcPr>
            <w:tcW w:type="dxa" w:w="4320"/>
          </w:tcPr>
          <w:p>
            <w:r>
              <w:rPr>
                <w:sz w:val="20"/>
              </w:rPr>
              <w:t>LightGBM</w:t>
            </w:r>
          </w:p>
        </w:tc>
        <w:tc>
          <w:tcPr>
            <w:tcW w:type="dxa" w:w="4320"/>
          </w:tcPr>
          <w:p>
            <w:r>
              <w:rPr>
                <w:sz w:val="20"/>
              </w:rPr>
              <w:t>n_estimators=500, max_depth=6, num_leaves=63, is_unbalance=True</w:t>
            </w:r>
          </w:p>
        </w:tc>
      </w:tr>
      <w:tr>
        <w:tc>
          <w:tcPr>
            <w:tcW w:type="dxa" w:w="4320"/>
          </w:tcPr>
          <w:p>
            <w:r>
              <w:rPr>
                <w:sz w:val="20"/>
              </w:rPr>
              <w:t>FT-Transformer</w:t>
            </w:r>
          </w:p>
        </w:tc>
        <w:tc>
          <w:tcPr>
            <w:tcW w:type="dxa" w:w="4320"/>
          </w:tcPr>
          <w:p>
            <w:r>
              <w:rPr>
                <w:sz w:val="20"/>
              </w:rPr>
              <w:t>n_epochs=100, batch_size=256, d_token=64, n_heads=4</w:t>
            </w:r>
          </w:p>
        </w:tc>
      </w:tr>
      <w:tr>
        <w:tc>
          <w:tcPr>
            <w:tcW w:type="dxa" w:w="4320"/>
          </w:tcPr>
          <w:p>
            <w:r>
              <w:rPr>
                <w:sz w:val="20"/>
              </w:rPr>
              <w:t>TabNet</w:t>
            </w:r>
          </w:p>
        </w:tc>
        <w:tc>
          <w:tcPr>
            <w:tcW w:type="dxa" w:w="4320"/>
          </w:tcPr>
          <w:p>
            <w:r>
              <w:rPr>
                <w:sz w:val="20"/>
              </w:rPr>
              <w:t>n_d=64, n_a=64, n_steps=3, gamma=1.3, max_epochs=100</w:t>
            </w:r>
          </w:p>
        </w:tc>
      </w:tr>
    </w:tbl>
    <w:p>
      <w:pPr>
        <w:pStyle w:val="Heading2"/>
      </w:pPr>
      <w:r>
        <w:t>6.4 Model Calibration</w:t>
      </w:r>
    </w:p>
    <w:p>
      <w:r>
        <w:t>Probability calibration ensures predicted probabilities match observed frequencies:</w:t>
      </w:r>
    </w:p>
    <w:p>
      <w:pPr>
        <w:pStyle w:val="ListBullet"/>
        <w:ind w:left="0"/>
      </w:pPr>
      <w:r>
        <w:t>Isotonic Regression — Non-parametric, fits an isotonic function (preferred)</w:t>
      </w:r>
    </w:p>
    <w:p>
      <w:pPr>
        <w:pStyle w:val="ListBullet"/>
        <w:ind w:left="0"/>
      </w:pPr>
      <w:r>
        <w:t>Platt Scaling — Logistic regression on log-odds (simpler, parametric)</w:t>
      </w:r>
    </w:p>
    <w:p>
      <w:pPr>
        <w:pStyle w:val="ListBullet"/>
        <w:ind w:left="0"/>
      </w:pPr>
      <w:r>
        <w:t>Temperature Scaling — Single parameter rescaling (available as alternative calibration method)</w:t>
      </w:r>
    </w:p>
    <w:p>
      <w:pPr>
        <w:pStyle w:val="ListBullet"/>
        <w:ind w:left="0"/>
      </w:pPr>
      <w:r>
        <w:t>Conformal Prediction — Provides prediction sets for uncertainty quantification</w:t>
      </w:r>
    </w:p>
    <w:p>
      <w:pPr>
        <w:pStyle w:val="Heading2"/>
      </w:pPr>
      <w:r>
        <w:t>6.5 Model Registry and Promotion</w:t>
      </w:r>
    </w:p>
    <w:p>
      <w:r>
        <w:t>Models are tracked via MLflow and the internal ModelRegistry (scoring/orchestrator.py):</w:t>
      </w:r>
    </w:p>
    <w:p>
      <w:pPr>
        <w:pStyle w:val="ListBullet"/>
        <w:ind w:left="0"/>
      </w:pPr>
      <w:r>
        <w:t>Artifact storage: artifacts/models/{tenant_id}/phase{1,2,3}/</w:t>
      </w:r>
    </w:p>
    <w:p>
      <w:pPr>
        <w:pStyle w:val="ListBullet"/>
        <w:ind w:left="0"/>
      </w:pPr>
      <w:r>
        <w:t>Hot-reload: Watchdog filesystem observer detects model file changes</w:t>
      </w:r>
    </w:p>
    <w:p>
      <w:pPr>
        <w:pStyle w:val="ListBullet"/>
        <w:ind w:left="0"/>
      </w:pPr>
      <w:r>
        <w:t>Atomic swap: Double-buffered staging → active with RLock for zero-downtime reloads</w:t>
      </w:r>
    </w:p>
    <w:p>
      <w:pPr>
        <w:pStyle w:val="ListBullet"/>
        <w:ind w:left="0"/>
      </w:pPr>
      <w:r>
        <w:t>Version pinning: model_version, training_hash, feature_hash, dataset_hash</w:t>
      </w:r>
    </w:p>
    <w:p>
      <w:pPr>
        <w:pStyle w:val="ListBullet"/>
        <w:ind w:left="0"/>
      </w:pPr>
      <w:r>
        <w:t>Warmup: Dummy inference on load to prime JIT compilation and caches</w:t>
      </w:r>
    </w:p>
    <w:p>
      <w:r>
        <w:br w:type="page"/>
      </w:r>
    </w:p>
    <w:p>
      <w:pPr>
        <w:pStyle w:val="Heading1"/>
      </w:pPr>
      <w:r>
        <w:t>Chapter 7: Behavioral Intelligence</w:t>
      </w:r>
    </w:p>
    <w:p>
      <w:pPr>
        <w:pStyle w:val="Heading2"/>
      </w:pPr>
      <w:r>
        <w:t>7.1 Customer Profiles</w:t>
      </w:r>
    </w:p>
    <w:p>
      <w:r>
        <w:t>Implemented in behavior/profiles/customer.py. CustomerBehaviorProfile maintains online statistics for each customer using Welford's algorithm:</w:t>
      </w:r>
    </w:p>
    <w:p>
      <w:pPr>
        <w:pStyle w:val="ListBullet"/>
        <w:ind w:left="0"/>
      </w:pPr>
      <w:r>
        <w:t>Transaction statistics: total count, total amount, amount EMA</w:t>
      </w:r>
    </w:p>
    <w:p>
      <w:pPr>
        <w:pStyle w:val="ListBullet"/>
        <w:ind w:left="0"/>
      </w:pPr>
      <w:r>
        <w:t>Amount statistics: Online mean/variance, rolling window percentiles</w:t>
      </w:r>
    </w:p>
    <w:p>
      <w:pPr>
        <w:pStyle w:val="ListBullet"/>
        <w:ind w:left="0"/>
      </w:pPr>
      <w:r>
        <w:t>Time patterns: Preferred hours, preferred weekdays (frequency counts)</w:t>
      </w:r>
    </w:p>
    <w:p>
      <w:pPr>
        <w:pStyle w:val="ListBullet"/>
        <w:ind w:left="0"/>
      </w:pPr>
      <w:r>
        <w:t>Merchant preferences: Merchant frequency, preferred merchants</w:t>
      </w:r>
    </w:p>
    <w:p>
      <w:pPr>
        <w:pStyle w:val="ListBullet"/>
        <w:ind w:left="0"/>
      </w:pPr>
      <w:r>
        <w:t>Country/geo preferences: Country frequency distribution</w:t>
      </w:r>
    </w:p>
    <w:p>
      <w:pPr>
        <w:pStyle w:val="ListBullet"/>
        <w:ind w:left="0"/>
      </w:pPr>
      <w:r>
        <w:t>Device tracking: Device frequency, trusted devices set, fingerprint tracking</w:t>
      </w:r>
    </w:p>
    <w:p>
      <w:pPr>
        <w:pStyle w:val="ListBullet"/>
        <w:ind w:left="0"/>
      </w:pPr>
      <w:r>
        <w:t>IP tracking: IP frequency, known IPs set</w:t>
      </w:r>
    </w:p>
    <w:p>
      <w:pPr>
        <w:pStyle w:val="Heading2"/>
      </w:pPr>
      <w:r>
        <w:t>7.2 Merchant Profiles</w:t>
      </w:r>
    </w:p>
    <w:p>
      <w:r>
        <w:t>Implemented in behavior/profiles/merchant.py. MerchantBehaviorProfile tracks merchant-level patterns:</w:t>
      </w:r>
    </w:p>
    <w:p>
      <w:pPr>
        <w:pStyle w:val="ListBullet"/>
        <w:ind w:left="0"/>
      </w:pPr>
      <w:r>
        <w:t>Amount statistics: Online mean/variance for transaction amounts</w:t>
      </w:r>
    </w:p>
    <w:p>
      <w:pPr>
        <w:pStyle w:val="ListBullet"/>
        <w:ind w:left="0"/>
      </w:pPr>
      <w:r>
        <w:t>Transaction patterns: Volume trends, peak hours</w:t>
      </w:r>
    </w:p>
    <w:p>
      <w:pPr>
        <w:pStyle w:val="ListBullet"/>
        <w:ind w:left="0"/>
      </w:pPr>
      <w:r>
        <w:t>Risk signals: Chargeback rate, fraud rate at merchant level</w:t>
      </w:r>
    </w:p>
    <w:p>
      <w:pPr>
        <w:pStyle w:val="Heading2"/>
      </w:pPr>
      <w:r>
        <w:t>7.3 Device and Beneficiary Profiles</w:t>
      </w:r>
    </w:p>
    <w:p>
      <w:r>
        <w:t>Additional behavioral profiles in behavior/profiles/:</w:t>
      </w:r>
    </w:p>
    <w:p>
      <w:pPr>
        <w:pStyle w:val="ListBullet"/>
        <w:ind w:left="0"/>
      </w:pPr>
      <w:r>
        <w:t>DeviceBehaviorProfile — Device-level transaction patterns, shared account tracking</w:t>
      </w:r>
    </w:p>
    <w:p>
      <w:pPr>
        <w:pStyle w:val="ListBullet"/>
        <w:ind w:left="0"/>
      </w:pPr>
      <w:r>
        <w:t>BeneficiaryBehaviorProfile — Beneficiary (destination account) patterns and trust scores</w:t>
      </w:r>
    </w:p>
    <w:p>
      <w:pPr>
        <w:pStyle w:val="ListBullet"/>
        <w:ind w:left="0"/>
      </w:pPr>
      <w:r>
        <w:t>PaymentInstrumentProfile — Payment instrument usage patterns</w:t>
      </w:r>
    </w:p>
    <w:p>
      <w:pPr>
        <w:pStyle w:val="Heading2"/>
      </w:pPr>
      <w:r>
        <w:t>7.4 Feature Generation Modules</w:t>
      </w:r>
    </w:p>
    <w:p>
      <w:r>
        <w:t>Behavioral features are generated in real-time by modules in behavior/feature_generation/: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Module</w:t>
            </w:r>
          </w:p>
        </w:tc>
        <w:tc>
          <w:tcPr>
            <w:tcW w:type="dxa" w:w="4320"/>
          </w:tcPr>
          <w:p>
            <w:r>
              <w:rPr>
                <w:b/>
                <w:sz w:val="20"/>
              </w:rPr>
              <w:t>Key Features</w:t>
            </w:r>
          </w:p>
        </w:tc>
      </w:tr>
      <w:tr>
        <w:tc>
          <w:tcPr>
            <w:tcW w:type="dxa" w:w="4320"/>
          </w:tcPr>
          <w:p>
            <w:r>
              <w:rPr>
                <w:sz w:val="20"/>
              </w:rPr>
              <w:t>velocity.py</w:t>
            </w:r>
          </w:p>
        </w:tc>
        <w:tc>
          <w:tcPr>
            <w:tcW w:type="dxa" w:w="4320"/>
          </w:tcPr>
          <w:p>
            <w:r>
              <w:rPr>
                <w:sz w:val="20"/>
              </w:rPr>
              <w:t>acct_v_1m_count, acct_v_1h_count, acct_v_24h_count, acct_v_24h_total_amt</w:t>
            </w:r>
          </w:p>
        </w:tc>
      </w:tr>
      <w:tr>
        <w:tc>
          <w:tcPr>
            <w:tcW w:type="dxa" w:w="4320"/>
          </w:tcPr>
          <w:p>
            <w:r>
              <w:rPr>
                <w:sz w:val="20"/>
              </w:rPr>
              <w:t>trust.py</w:t>
            </w:r>
          </w:p>
        </w:tc>
        <w:tc>
          <w:tcPr>
            <w:tcW w:type="dxa" w:w="4320"/>
          </w:tcPr>
          <w:p>
            <w:r>
              <w:rPr>
                <w:sz w:val="20"/>
              </w:rPr>
              <w:t>device_trust_score, merchant_trust_score, beneficiary_trust_score, customer_reputation</w:t>
            </w:r>
          </w:p>
        </w:tc>
      </w:tr>
      <w:tr>
        <w:tc>
          <w:tcPr>
            <w:tcW w:type="dxa" w:w="4320"/>
          </w:tcPr>
          <w:p>
            <w:r>
              <w:rPr>
                <w:sz w:val="20"/>
              </w:rPr>
              <w:t>similarity.py</w:t>
            </w:r>
          </w:p>
        </w:tc>
        <w:tc>
          <w:tcPr>
            <w:tcW w:type="dxa" w:w="4320"/>
          </w:tcPr>
          <w:p>
            <w:r>
              <w:rPr>
                <w:sz w:val="20"/>
              </w:rPr>
              <w:t>merchant_similarity, device_similarity, country_similarity, typing_similarity</w:t>
            </w:r>
          </w:p>
        </w:tc>
      </w:tr>
      <w:tr>
        <w:tc>
          <w:tcPr>
            <w:tcW w:type="dxa" w:w="4320"/>
          </w:tcPr>
          <w:p>
            <w:r>
              <w:rPr>
                <w:sz w:val="20"/>
              </w:rPr>
              <w:t>novelty.py</w:t>
            </w:r>
          </w:p>
        </w:tc>
        <w:tc>
          <w:tcPr>
            <w:tcW w:type="dxa" w:w="4320"/>
          </w:tcPr>
          <w:p>
            <w:r>
              <w:rPr>
                <w:sz w:val="20"/>
              </w:rPr>
              <w:t>is_new_device, is_new_merchant, is_new_country, is_new_ip</w:t>
            </w:r>
          </w:p>
        </w:tc>
      </w:tr>
      <w:tr>
        <w:tc>
          <w:tcPr>
            <w:tcW w:type="dxa" w:w="4320"/>
          </w:tcPr>
          <w:p>
            <w:r>
              <w:rPr>
                <w:sz w:val="20"/>
              </w:rPr>
              <w:t>generator.py</w:t>
            </w:r>
          </w:p>
        </w:tc>
        <w:tc>
          <w:tcPr>
            <w:tcW w:type="dxa" w:w="4320"/>
          </w:tcPr>
          <w:p>
            <w:r>
              <w:rPr>
                <w:sz w:val="20"/>
              </w:rPr>
              <w:t>Orchestrates all feature modules into unified feature vector</w:t>
            </w:r>
          </w:p>
        </w:tc>
      </w:tr>
    </w:tbl>
    <w:p>
      <w:pPr>
        <w:pStyle w:val="Heading2"/>
      </w:pPr>
      <w:r>
        <w:t>7.5 Online Statistics (Welford's Algorithm)</w:t>
      </w:r>
    </w:p>
    <w:p>
      <w:r>
        <w:t>The OnlineMeanVariance class in behavior/utils/online_statistics.py implements Welford's online algorithm for numerically stable single-pass mean and variance computation:</w:t>
      </w:r>
    </w:p>
    <w:p>
      <w:pPr>
        <w:ind w:left="720"/>
      </w:pPr>
      <w:r>
        <w:rPr>
          <w:rFonts w:ascii="Consolas" w:hAnsi="Consolas"/>
          <w:color w:val="333333"/>
          <w:sz w:val="18"/>
        </w:rPr>
        <w:t>class OnlineMeanVariance:</w:t>
      </w:r>
    </w:p>
    <w:p>
      <w:pPr>
        <w:ind w:left="720"/>
      </w:pPr>
      <w:r>
        <w:rPr>
          <w:rFonts w:ascii="Consolas" w:hAnsi="Consolas"/>
          <w:color w:val="333333"/>
          <w:sz w:val="18"/>
        </w:rPr>
        <w:t xml:space="preserve">    count: int = 0</w:t>
      </w:r>
    </w:p>
    <w:p>
      <w:pPr>
        <w:ind w:left="720"/>
      </w:pPr>
      <w:r>
        <w:rPr>
          <w:rFonts w:ascii="Consolas" w:hAnsi="Consolas"/>
          <w:color w:val="333333"/>
          <w:sz w:val="18"/>
        </w:rPr>
        <w:t xml:space="preserve">    mean: float = 0.0</w:t>
      </w:r>
    </w:p>
    <w:p>
      <w:pPr>
        <w:ind w:left="720"/>
      </w:pPr>
      <w:r>
        <w:rPr>
          <w:rFonts w:ascii="Consolas" w:hAnsi="Consolas"/>
          <w:color w:val="333333"/>
          <w:sz w:val="18"/>
        </w:rPr>
        <w:t xml:space="preserve">    m2: float = 0.0  # Sum of squared differences from mean</w:t>
      </w:r>
    </w:p>
    <w:p>
      <w:pPr>
        <w:ind w:left="720"/>
      </w:pPr>
    </w:p>
    <w:p>
      <w:pPr>
        <w:ind w:left="720"/>
      </w:pPr>
      <w:r>
        <w:rPr>
          <w:rFonts w:ascii="Consolas" w:hAnsi="Consolas"/>
          <w:color w:val="333333"/>
          <w:sz w:val="18"/>
        </w:rPr>
        <w:t xml:space="preserve">    def update(self, value: float):</w:t>
      </w:r>
    </w:p>
    <w:p>
      <w:pPr>
        <w:ind w:left="720"/>
      </w:pPr>
      <w:r>
        <w:rPr>
          <w:rFonts w:ascii="Consolas" w:hAnsi="Consolas"/>
          <w:color w:val="333333"/>
          <w:sz w:val="18"/>
        </w:rPr>
        <w:t xml:space="preserve">        self.count += 1</w:t>
      </w:r>
    </w:p>
    <w:p>
      <w:pPr>
        <w:ind w:left="720"/>
      </w:pPr>
      <w:r>
        <w:rPr>
          <w:rFonts w:ascii="Consolas" w:hAnsi="Consolas"/>
          <w:color w:val="333333"/>
          <w:sz w:val="18"/>
        </w:rPr>
        <w:t xml:space="preserve">        delta = value - self.mean</w:t>
      </w:r>
    </w:p>
    <w:p>
      <w:pPr>
        <w:ind w:left="720"/>
      </w:pPr>
      <w:r>
        <w:rPr>
          <w:rFonts w:ascii="Consolas" w:hAnsi="Consolas"/>
          <w:color w:val="333333"/>
          <w:sz w:val="18"/>
        </w:rPr>
        <w:t xml:space="preserve">        self.mean += delta / self.count</w:t>
      </w:r>
    </w:p>
    <w:p>
      <w:pPr>
        <w:ind w:left="720"/>
      </w:pPr>
      <w:r>
        <w:rPr>
          <w:rFonts w:ascii="Consolas" w:hAnsi="Consolas"/>
          <w:color w:val="333333"/>
          <w:sz w:val="18"/>
        </w:rPr>
        <w:t xml:space="preserve">        delta2 = value - self.mean</w:t>
      </w:r>
    </w:p>
    <w:p>
      <w:pPr>
        <w:ind w:left="720"/>
      </w:pPr>
      <w:r>
        <w:rPr>
          <w:rFonts w:ascii="Consolas" w:hAnsi="Consolas"/>
          <w:color w:val="333333"/>
          <w:sz w:val="18"/>
        </w:rPr>
        <w:t xml:space="preserve">        self.m2 += delta * delta2</w:t>
      </w:r>
    </w:p>
    <w:p>
      <w:pPr>
        <w:ind w:left="720"/>
      </w:pPr>
    </w:p>
    <w:p>
      <w:pPr>
        <w:ind w:left="720"/>
      </w:pPr>
      <w:r>
        <w:rPr>
          <w:rFonts w:ascii="Consolas" w:hAnsi="Consolas"/>
          <w:color w:val="333333"/>
          <w:sz w:val="18"/>
        </w:rPr>
        <w:t xml:space="preserve">    @property</w:t>
      </w:r>
    </w:p>
    <w:p>
      <w:pPr>
        <w:ind w:left="720"/>
      </w:pPr>
      <w:r>
        <w:rPr>
          <w:rFonts w:ascii="Consolas" w:hAnsi="Consolas"/>
          <w:color w:val="333333"/>
          <w:sz w:val="18"/>
        </w:rPr>
        <w:t xml:space="preserve">    def variance(self) -&gt; float:</w:t>
      </w:r>
    </w:p>
    <w:p>
      <w:pPr>
        <w:ind w:left="720"/>
      </w:pPr>
      <w:r>
        <w:rPr>
          <w:rFonts w:ascii="Consolas" w:hAnsi="Consolas"/>
          <w:color w:val="333333"/>
          <w:sz w:val="18"/>
        </w:rPr>
        <w:t xml:space="preserve">        return self.m2 / (self.count - 1) if self.count &gt;= 2 else 0.0</w:t>
      </w:r>
    </w:p>
    <w:p>
      <w:pPr>
        <w:ind w:left="720"/>
      </w:pPr>
    </w:p>
    <w:p>
      <w:pPr>
        <w:ind w:left="720"/>
      </w:pPr>
      <w:r>
        <w:rPr>
          <w:rFonts w:ascii="Consolas" w:hAnsi="Consolas"/>
          <w:color w:val="333333"/>
          <w:sz w:val="18"/>
        </w:rPr>
        <w:t xml:space="preserve">    def get_zscore(self, value: float) -&gt; float:</w:t>
      </w:r>
    </w:p>
    <w:p>
      <w:pPr>
        <w:ind w:left="720"/>
      </w:pPr>
      <w:r>
        <w:rPr>
          <w:rFonts w:ascii="Consolas" w:hAnsi="Consolas"/>
          <w:color w:val="333333"/>
          <w:sz w:val="18"/>
        </w:rPr>
        <w:t xml:space="preserve">        return (value - self.mean) / self.std if self.std &gt; 0 else 0.0</w:t>
      </w:r>
    </w:p>
    <w:p>
      <w:r>
        <w:t>Additional utilities: ExponentialMovingAverage, RollingWindow, CountMinSketch, and haversine_distance for geographic calculations.</w:t>
      </w:r>
    </w:p>
    <w:p>
      <w:r>
        <w:br w:type="page"/>
      </w:r>
    </w:p>
    <w:p>
      <w:pPr>
        <w:pStyle w:val="Heading1"/>
      </w:pPr>
      <w:r>
        <w:t>Chapter 8: Dashboard</w:t>
      </w:r>
    </w:p>
    <w:p>
      <w:r>
        <w:t>The Streamlit dashboard in dashboard/ provides nine main pages for monitoring and managing the fraud detection platform.</w:t>
      </w:r>
    </w:p>
    <w:p>
      <w:pPr>
        <w:pStyle w:val="Heading2"/>
      </w:pPr>
      <w:r>
        <w:t>8.1 Overview Page</w:t>
      </w:r>
    </w:p>
    <w:p>
      <w:r>
        <w:t>dashboard/pages/overview.py — High-level KPIs and transaction volume charts.</w:t>
      </w:r>
    </w:p>
    <w:p>
      <w:pPr>
        <w:pStyle w:val="ListBullet"/>
        <w:ind w:left="0"/>
      </w:pPr>
      <w:r>
        <w:t>KPI metrics: Total transactions (90d), fraud rate, blocked count, in-review count, avg latency</w:t>
      </w:r>
    </w:p>
    <w:p>
      <w:pPr>
        <w:pStyle w:val="ListBullet"/>
        <w:ind w:left="0"/>
      </w:pPr>
      <w:r>
        <w:t>24-hour transaction volume and fraud rate dual-axis chart</w:t>
      </w:r>
    </w:p>
    <w:p>
      <w:pPr>
        <w:pStyle w:val="ListBullet"/>
        <w:ind w:left="0"/>
      </w:pPr>
      <w:r>
        <w:t>Decision distribution pie chart (APPROVE / REVIEW / BLOCK)</w:t>
      </w:r>
    </w:p>
    <w:p>
      <w:pPr>
        <w:pStyle w:val="ListBullet"/>
        <w:ind w:left="0"/>
      </w:pPr>
      <w:r>
        <w:t>Tenant selector for multi-tenant viewing</w:t>
      </w:r>
    </w:p>
    <w:p>
      <w:pPr>
        <w:pStyle w:val="Heading2"/>
      </w:pPr>
      <w:r>
        <w:t>8.2 EDA Page</w:t>
      </w:r>
    </w:p>
    <w:p>
      <w:r>
        <w:t>dashboard/pages/eda.py — Exploratory Data Analysis for feature distributions.</w:t>
      </w:r>
    </w:p>
    <w:p>
      <w:pPr>
        <w:pStyle w:val="ListBullet"/>
        <w:ind w:left="0"/>
      </w:pPr>
      <w:r>
        <w:t>Feature distribution histograms with fraud/legit overlay</w:t>
      </w:r>
    </w:p>
    <w:p>
      <w:pPr>
        <w:pStyle w:val="ListBullet"/>
        <w:ind w:left="0"/>
      </w:pPr>
      <w:r>
        <w:t>Correlation heatmap for numeric features</w:t>
      </w:r>
    </w:p>
    <w:p>
      <w:pPr>
        <w:pStyle w:val="ListBullet"/>
        <w:ind w:left="0"/>
      </w:pPr>
      <w:r>
        <w:t>Data quality metrics (missing values, outliers)</w:t>
      </w:r>
    </w:p>
    <w:p>
      <w:pPr>
        <w:pStyle w:val="ListBullet"/>
        <w:ind w:left="0"/>
      </w:pPr>
      <w:r>
        <w:t>Transaction type and channel breakdowns</w:t>
      </w:r>
    </w:p>
    <w:p>
      <w:pPr>
        <w:pStyle w:val="Heading2"/>
      </w:pPr>
      <w:r>
        <w:t>8.3 Model Performance Page</w:t>
      </w:r>
    </w:p>
    <w:p>
      <w:r>
        <w:t>dashboard/pages/model_performance.py — Model evaluation metrics and comparisons.</w:t>
      </w:r>
    </w:p>
    <w:p>
      <w:pPr>
        <w:pStyle w:val="ListBullet"/>
        <w:ind w:left="0"/>
      </w:pPr>
      <w:r>
        <w:t>PR-AUC and ROC-AUC curves</w:t>
      </w:r>
    </w:p>
    <w:p>
      <w:pPr>
        <w:pStyle w:val="ListBullet"/>
        <w:ind w:left="0"/>
      </w:pPr>
      <w:r>
        <w:t>Confusion matrix visualization</w:t>
      </w:r>
    </w:p>
    <w:p>
      <w:pPr>
        <w:pStyle w:val="ListBullet"/>
        <w:ind w:left="0"/>
      </w:pPr>
      <w:r>
        <w:t>Precision-Recall trade-off at different thresholds</w:t>
      </w:r>
    </w:p>
    <w:p>
      <w:pPr>
        <w:pStyle w:val="ListBullet"/>
        <w:ind w:left="0"/>
      </w:pPr>
      <w:r>
        <w:t>Model version comparison (champion vs challengers)</w:t>
      </w:r>
    </w:p>
    <w:p>
      <w:pPr>
        <w:pStyle w:val="Heading2"/>
      </w:pPr>
      <w:r>
        <w:t>8.4 Explainability Page</w:t>
      </w:r>
    </w:p>
    <w:p>
      <w:r>
        <w:t>dashboard/pages/explainability.py — SHAP-based model explanations.</w:t>
      </w:r>
    </w:p>
    <w:p>
      <w:pPr>
        <w:pStyle w:val="ListBullet"/>
        <w:ind w:left="0"/>
      </w:pPr>
      <w:r>
        <w:t>Feature importance rankings (global)</w:t>
      </w:r>
    </w:p>
    <w:p>
      <w:pPr>
        <w:pStyle w:val="ListBullet"/>
        <w:ind w:left="0"/>
      </w:pPr>
      <w:r>
        <w:t>SHAP waterfall plots for individual transactions</w:t>
      </w:r>
    </w:p>
    <w:p>
      <w:pPr>
        <w:pStyle w:val="ListBullet"/>
        <w:ind w:left="0"/>
      </w:pPr>
      <w:r>
        <w:t>Rule contribution breakdown for rules-engine decisions</w:t>
      </w:r>
    </w:p>
    <w:p>
      <w:pPr>
        <w:pStyle w:val="ListBullet"/>
        <w:ind w:left="0"/>
      </w:pPr>
      <w:r>
        <w:t>Component breakdown for cold-start model (VAE/IF/Tail)</w:t>
      </w:r>
    </w:p>
    <w:p>
      <w:pPr>
        <w:pStyle w:val="Heading2"/>
      </w:pPr>
      <w:r>
        <w:t>8.5 Live Monitoring Page</w:t>
      </w:r>
    </w:p>
    <w:p>
      <w:r>
        <w:t>dashboard/pages/live_monitoring.py — Real-time scoring stream.</w:t>
      </w:r>
    </w:p>
    <w:p>
      <w:pPr>
        <w:pStyle w:val="ListBullet"/>
        <w:ind w:left="0"/>
      </w:pPr>
      <w:r>
        <w:t>Live transaction feed with scores and decisions</w:t>
      </w:r>
    </w:p>
    <w:p>
      <w:pPr>
        <w:pStyle w:val="ListBullet"/>
        <w:ind w:left="0"/>
      </w:pPr>
      <w:r>
        <w:t>Latency percentiles (P50, P95, P99) over time</w:t>
      </w:r>
    </w:p>
    <w:p>
      <w:pPr>
        <w:pStyle w:val="ListBullet"/>
        <w:ind w:left="0"/>
      </w:pPr>
      <w:r>
        <w:t>Scoring throughput (transactions/second)</w:t>
      </w:r>
    </w:p>
    <w:p>
      <w:pPr>
        <w:pStyle w:val="ListBullet"/>
        <w:ind w:left="0"/>
      </w:pPr>
      <w:r>
        <w:t>Error rate and SLA compliance</w:t>
      </w:r>
    </w:p>
    <w:p>
      <w:pPr>
        <w:pStyle w:val="Heading2"/>
      </w:pPr>
      <w:r>
        <w:t>8.6 Drift Detection Page</w:t>
      </w:r>
    </w:p>
    <w:p>
      <w:r>
        <w:t>dashboard/pages/drift.py — Feature and model drift monitoring.</w:t>
      </w:r>
    </w:p>
    <w:p>
      <w:pPr>
        <w:pStyle w:val="ListBullet"/>
        <w:ind w:left="0"/>
      </w:pPr>
      <w:r>
        <w:t>PSI (Population Stability Index) per feature over time</w:t>
      </w:r>
    </w:p>
    <w:p>
      <w:pPr>
        <w:pStyle w:val="ListBullet"/>
        <w:ind w:left="0"/>
      </w:pPr>
      <w:r>
        <w:t>KL divergence trends</w:t>
      </w:r>
    </w:p>
    <w:p>
      <w:pPr>
        <w:pStyle w:val="ListBullet"/>
        <w:ind w:left="0"/>
      </w:pPr>
      <w:r>
        <w:t>Feature importance drift</w:t>
      </w:r>
    </w:p>
    <w:p>
      <w:pPr>
        <w:pStyle w:val="ListBullet"/>
        <w:ind w:left="0"/>
      </w:pPr>
      <w:r>
        <w:t>Concept drift detection (label rate changes)</w:t>
      </w:r>
    </w:p>
    <w:p>
      <w:pPr>
        <w:pStyle w:val="Heading2"/>
      </w:pPr>
      <w:r>
        <w:t>8.7 Compliance Page</w:t>
      </w:r>
    </w:p>
    <w:p>
      <w:r>
        <w:t>dashboard/pages/compliance.py — Regulatory compliance views.</w:t>
      </w:r>
    </w:p>
    <w:p>
      <w:pPr>
        <w:pStyle w:val="ListBullet"/>
        <w:ind w:left="0"/>
      </w:pPr>
      <w:r>
        <w:t>Audit trail for all scoring decisions</w:t>
      </w:r>
    </w:p>
    <w:p>
      <w:pPr>
        <w:pStyle w:val="ListBullet"/>
        <w:ind w:left="0"/>
      </w:pPr>
      <w:r>
        <w:t>Model explainability reports for regulators</w:t>
      </w:r>
    </w:p>
    <w:p>
      <w:pPr>
        <w:pStyle w:val="ListBullet"/>
        <w:ind w:left="0"/>
      </w:pPr>
      <w:r>
        <w:t>Data retention and GDPR compliance metrics</w:t>
      </w:r>
    </w:p>
    <w:p>
      <w:pPr>
        <w:pStyle w:val="ListBullet"/>
        <w:ind w:left="0"/>
      </w:pPr>
      <w:r>
        <w:t>PCI DSS compliance indicators (no raw card data stored)</w:t>
      </w:r>
    </w:p>
    <w:p>
      <w:r>
        <w:br w:type="page"/>
      </w:r>
    </w:p>
    <w:p>
      <w:pPr>
        <w:pStyle w:val="Heading1"/>
      </w:pPr>
      <w:r>
        <w:t>Chapter 9: API Reference</w:t>
      </w:r>
    </w:p>
    <w:p>
      <w:pPr>
        <w:pStyle w:val="Heading2"/>
      </w:pPr>
      <w:r>
        <w:t>9.1 Authentication</w:t>
      </w:r>
    </w:p>
    <w:p>
      <w:r>
        <w:t>FraudTrap uses API Key authentication via the X-API-Key header. Admin endpoints additionally support Bearer Token (JWT) authentication. Rate limiting is enforced at 1000 requests per minute per tenant using slowapi.</w:t>
      </w:r>
    </w:p>
    <w:p>
      <w:pPr>
        <w:pStyle w:val="Heading2"/>
      </w:pPr>
      <w:r>
        <w:t>9.2 Scoring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/v1/score</w:t>
            </w:r>
          </w:p>
        </w:tc>
        <w:tc>
          <w:tcPr>
            <w:tcW w:type="dxa" w:w="2880"/>
          </w:tcPr>
          <w:p>
            <w:r>
              <w:rPr>
                <w:sz w:val="20"/>
              </w:rPr>
              <w:t>Score a single transaction for fraud risk. P95 target &lt; 100ms.</w:t>
            </w:r>
          </w:p>
        </w:tc>
      </w:tr>
      <w:tr>
        <w:tc>
          <w:tcPr>
            <w:tcW w:type="dxa" w:w="2880"/>
          </w:tcPr>
          <w:p>
            <w:r>
              <w:rPr>
                <w:sz w:val="20"/>
              </w:rPr>
              <w:t>POST</w:t>
            </w:r>
          </w:p>
        </w:tc>
        <w:tc>
          <w:tcPr>
            <w:tcW w:type="dxa" w:w="2880"/>
          </w:tcPr>
          <w:p>
            <w:r>
              <w:rPr>
                <w:sz w:val="20"/>
              </w:rPr>
              <w:t>/v1/score/batch</w:t>
            </w:r>
          </w:p>
        </w:tc>
        <w:tc>
          <w:tcPr>
            <w:tcW w:type="dxa" w:w="2880"/>
          </w:tcPr>
          <w:p>
            <w:r>
              <w:rPr>
                <w:sz w:val="20"/>
              </w:rPr>
              <w:t>Score up to 1000 transactions in a single request.</w:t>
            </w:r>
          </w:p>
        </w:tc>
      </w:tr>
      <w:tr>
        <w:tc>
          <w:tcPr>
            <w:tcW w:type="dxa" w:w="2880"/>
          </w:tcPr>
          <w:p>
            <w:r>
              <w:rPr>
                <w:sz w:val="20"/>
              </w:rPr>
              <w:t>GET</w:t>
            </w:r>
          </w:p>
        </w:tc>
        <w:tc>
          <w:tcPr>
            <w:tcW w:type="dxa" w:w="2880"/>
          </w:tcPr>
          <w:p>
            <w:r>
              <w:rPr>
                <w:sz w:val="20"/>
              </w:rPr>
              <w:t>/v1/recent</w:t>
            </w:r>
          </w:p>
        </w:tc>
        <w:tc>
          <w:tcPr>
            <w:tcW w:type="dxa" w:w="2880"/>
          </w:tcPr>
          <w:p>
            <w:r>
              <w:rPr>
                <w:sz w:val="20"/>
              </w:rPr>
              <w:t>Retrieve recent scored transactions (dashboard cache).</w:t>
            </w:r>
          </w:p>
        </w:tc>
      </w:tr>
      <w:tr>
        <w:tc>
          <w:tcPr>
            <w:tcW w:type="dxa" w:w="2880"/>
          </w:tcPr>
          <w:p>
            <w:r>
              <w:rPr>
                <w:sz w:val="20"/>
              </w:rPr>
              <w:t>GET</w:t>
            </w:r>
          </w:p>
        </w:tc>
        <w:tc>
          <w:tcPr>
            <w:tcW w:type="dxa" w:w="2880"/>
          </w:tcPr>
          <w:p>
            <w:r>
              <w:rPr>
                <w:sz w:val="20"/>
              </w:rPr>
              <w:t>/v1/explain/{trace_id}</w:t>
            </w:r>
          </w:p>
        </w:tc>
        <w:tc>
          <w:tcPr>
            <w:tcW w:type="dxa" w:w="2880"/>
          </w:tcPr>
          <w:p>
            <w:r>
              <w:rPr>
                <w:sz w:val="20"/>
              </w:rPr>
              <w:t>Retrieve SHAP explanation by trace ID.</w:t>
            </w:r>
          </w:p>
        </w:tc>
      </w:tr>
    </w:tbl>
    <w:p>
      <w:pPr>
        <w:pStyle w:val="Heading2"/>
      </w:pPr>
      <w:r>
        <w:t>9.3 Label Ingestion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/v1/labels</w:t>
            </w:r>
          </w:p>
        </w:tc>
        <w:tc>
          <w:tcPr>
            <w:tcW w:type="dxa" w:w="2880"/>
          </w:tcPr>
          <w:p>
            <w:r>
              <w:rPr>
                <w:sz w:val="20"/>
              </w:rPr>
              <w:t>Ingest ground-truth fraud labels from chargeback or manual review.</w:t>
            </w:r>
          </w:p>
        </w:tc>
      </w:tr>
    </w:tbl>
    <w:p>
      <w:r>
        <w:t>Labels are written to Kafka topic fraudtrap.labels.incoming for asynchronous consumption by the label worker and training pipeline.</w:t>
      </w:r>
    </w:p>
    <w:p>
      <w:pPr>
        <w:pStyle w:val="Heading2"/>
      </w:pPr>
      <w:r>
        <w:t>9.4 Operations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/health</w:t>
            </w:r>
          </w:p>
        </w:tc>
        <w:tc>
          <w:tcPr>
            <w:tcW w:type="dxa" w:w="2880"/>
          </w:tcPr>
          <w:p>
            <w:r>
              <w:rPr>
                <w:sz w:val="20"/>
              </w:rPr>
              <w:t>Health check with version and environment info.</w:t>
            </w:r>
          </w:p>
        </w:tc>
      </w:tr>
      <w:tr>
        <w:tc>
          <w:tcPr>
            <w:tcW w:type="dxa" w:w="2880"/>
          </w:tcPr>
          <w:p>
            <w:r>
              <w:rPr>
                <w:sz w:val="20"/>
              </w:rPr>
              <w:t>GET</w:t>
            </w:r>
          </w:p>
        </w:tc>
        <w:tc>
          <w:tcPr>
            <w:tcW w:type="dxa" w:w="2880"/>
          </w:tcPr>
          <w:p>
            <w:r>
              <w:rPr>
                <w:sz w:val="20"/>
              </w:rPr>
              <w:t>/metrics</w:t>
            </w:r>
          </w:p>
        </w:tc>
        <w:tc>
          <w:tcPr>
            <w:tcW w:type="dxa" w:w="2880"/>
          </w:tcPr>
          <w:p>
            <w:r>
              <w:rPr>
                <w:sz w:val="20"/>
              </w:rPr>
              <w:t>Prometheus metrics (request count, latency histogram).</w:t>
            </w:r>
          </w:p>
        </w:tc>
      </w:tr>
      <w:tr>
        <w:tc>
          <w:tcPr>
            <w:tcW w:type="dxa" w:w="2880"/>
          </w:tcPr>
          <w:p>
            <w:r>
              <w:rPr>
                <w:sz w:val="20"/>
              </w:rPr>
              <w:t>GET</w:t>
            </w:r>
          </w:p>
        </w:tc>
        <w:tc>
          <w:tcPr>
            <w:tcW w:type="dxa" w:w="2880"/>
          </w:tcPr>
          <w:p>
            <w:r>
              <w:rPr>
                <w:sz w:val="20"/>
              </w:rPr>
              <w:t>/v1/phase/{tenant_id}</w:t>
            </w:r>
          </w:p>
        </w:tc>
        <w:tc>
          <w:tcPr>
            <w:tcW w:type="dxa" w:w="2880"/>
          </w:tcPr>
          <w:p>
            <w:r>
              <w:rPr>
                <w:sz w:val="20"/>
              </w:rPr>
              <w:t>Current model phase and version for a tenant.</w:t>
            </w:r>
          </w:p>
        </w:tc>
      </w:tr>
      <w:tr>
        <w:tc>
          <w:tcPr>
            <w:tcW w:type="dxa" w:w="2880"/>
          </w:tcPr>
          <w:p>
            <w:r>
              <w:rPr>
                <w:sz w:val="20"/>
              </w:rPr>
              <w:t>GET</w:t>
            </w:r>
          </w:p>
        </w:tc>
        <w:tc>
          <w:tcPr>
            <w:tcW w:type="dxa" w:w="2880"/>
          </w:tcPr>
          <w:p>
            <w:r>
              <w:rPr>
                <w:sz w:val="20"/>
              </w:rPr>
              <w:t>/v1/drift/{tenant_id}</w:t>
            </w:r>
          </w:p>
        </w:tc>
        <w:tc>
          <w:tcPr>
            <w:tcW w:type="dxa" w:w="2880"/>
          </w:tcPr>
          <w:p>
            <w:r>
              <w:rPr>
                <w:sz w:val="20"/>
              </w:rPr>
              <w:t>Real-time drift metrics (PSI) by feature.</w:t>
            </w:r>
          </w:p>
        </w:tc>
      </w:tr>
      <w:tr>
        <w:tc>
          <w:tcPr>
            <w:tcW w:type="dxa" w:w="2880"/>
          </w:tcPr>
          <w:p>
            <w:r>
              <w:rPr>
                <w:sz w:val="20"/>
              </w:rPr>
              <w:t>GET</w:t>
            </w:r>
          </w:p>
        </w:tc>
        <w:tc>
          <w:tcPr>
            <w:tcW w:type="dxa" w:w="2880"/>
          </w:tcPr>
          <w:p>
            <w:r>
              <w:rPr>
                <w:sz w:val="20"/>
              </w:rPr>
              <w:t>/v1/lifecycle/{tenant_id}</w:t>
            </w:r>
          </w:p>
        </w:tc>
        <w:tc>
          <w:tcPr>
            <w:tcW w:type="dxa" w:w="2880"/>
          </w:tcPr>
          <w:p>
            <w:r>
              <w:rPr>
                <w:sz w:val="20"/>
              </w:rPr>
              <w:t>Lifecycle metrics: label counts, phase progression, scoring history.</w:t>
            </w:r>
          </w:p>
        </w:tc>
      </w:tr>
    </w:tbl>
    <w:p>
      <w:pPr>
        <w:pStyle w:val="Heading2"/>
      </w:pPr>
      <w:r>
        <w:t>9.5 Admin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/v1/admin/rules</w:t>
            </w:r>
          </w:p>
        </w:tc>
        <w:tc>
          <w:tcPr>
            <w:tcW w:type="dxa" w:w="2880"/>
          </w:tcPr>
          <w:p>
            <w:r>
              <w:rPr>
                <w:sz w:val="20"/>
              </w:rPr>
              <w:t>List all active rules.</w:t>
            </w:r>
          </w:p>
        </w:tc>
      </w:tr>
      <w:tr>
        <w:tc>
          <w:tcPr>
            <w:tcW w:type="dxa" w:w="2880"/>
          </w:tcPr>
          <w:p>
            <w:r>
              <w:rPr>
                <w:sz w:val="20"/>
              </w:rPr>
              <w:t>POST</w:t>
            </w:r>
          </w:p>
        </w:tc>
        <w:tc>
          <w:tcPr>
            <w:tcW w:type="dxa" w:w="2880"/>
          </w:tcPr>
          <w:p>
            <w:r>
              <w:rPr>
                <w:sz w:val="20"/>
              </w:rPr>
              <w:t>/v1/admin/rules</w:t>
            </w:r>
          </w:p>
        </w:tc>
        <w:tc>
          <w:tcPr>
            <w:tcW w:type="dxa" w:w="2880"/>
          </w:tcPr>
          <w:p>
            <w:r>
              <w:rPr>
                <w:sz w:val="20"/>
              </w:rPr>
              <w:t>Create or update a rule.</w:t>
            </w:r>
          </w:p>
        </w:tc>
      </w:tr>
      <w:tr>
        <w:tc>
          <w:tcPr>
            <w:tcW w:type="dxa" w:w="2880"/>
          </w:tcPr>
          <w:p>
            <w:r>
              <w:rPr>
                <w:sz w:val="20"/>
              </w:rPr>
              <w:t>DELETE</w:t>
            </w:r>
          </w:p>
        </w:tc>
        <w:tc>
          <w:tcPr>
            <w:tcW w:type="dxa" w:w="2880"/>
          </w:tcPr>
          <w:p>
            <w:r>
              <w:rPr>
                <w:sz w:val="20"/>
              </w:rPr>
              <w:t>/v1/admin/rules/{rule_id}</w:t>
            </w:r>
          </w:p>
        </w:tc>
        <w:tc>
          <w:tcPr>
            <w:tcW w:type="dxa" w:w="2880"/>
          </w:tcPr>
          <w:p>
            <w:r>
              <w:rPr>
                <w:sz w:val="20"/>
              </w:rPr>
              <w:t>Delete a rule.</w:t>
            </w:r>
          </w:p>
        </w:tc>
      </w:tr>
      <w:tr>
        <w:tc>
          <w:tcPr>
            <w:tcW w:type="dxa" w:w="2880"/>
          </w:tcPr>
          <w:p>
            <w:r>
              <w:rPr>
                <w:sz w:val="20"/>
              </w:rPr>
              <w:t>POST</w:t>
            </w:r>
          </w:p>
        </w:tc>
        <w:tc>
          <w:tcPr>
            <w:tcW w:type="dxa" w:w="2880"/>
          </w:tcPr>
          <w:p>
            <w:r>
              <w:rPr>
                <w:sz w:val="20"/>
              </w:rPr>
              <w:t>/v1/admin/rules/reload</w:t>
            </w:r>
          </w:p>
        </w:tc>
        <w:tc>
          <w:tcPr>
            <w:tcW w:type="dxa" w:w="2880"/>
          </w:tcPr>
          <w:p>
            <w:r>
              <w:rPr>
                <w:sz w:val="20"/>
              </w:rPr>
              <w:t>Force reload rules from file/Redis.</w:t>
            </w:r>
          </w:p>
        </w:tc>
      </w:tr>
      <w:tr>
        <w:tc>
          <w:tcPr>
            <w:tcW w:type="dxa" w:w="2880"/>
          </w:tcPr>
          <w:p>
            <w:r>
              <w:rPr>
                <w:sz w:val="20"/>
              </w:rPr>
              <w:t>POST</w:t>
            </w:r>
          </w:p>
        </w:tc>
        <w:tc>
          <w:tcPr>
            <w:tcW w:type="dxa" w:w="2880"/>
          </w:tcPr>
          <w:p>
            <w:r>
              <w:rPr>
                <w:sz w:val="20"/>
              </w:rPr>
              <w:t>/v1/admin/blocklist</w:t>
            </w:r>
          </w:p>
        </w:tc>
        <w:tc>
          <w:tcPr>
            <w:tcW w:type="dxa" w:w="2880"/>
          </w:tcPr>
          <w:p>
            <w:r>
              <w:rPr>
                <w:sz w:val="20"/>
              </w:rPr>
              <w:t>Add entry to blocklist with TTL and audit.</w:t>
            </w:r>
          </w:p>
        </w:tc>
      </w:tr>
      <w:tr>
        <w:tc>
          <w:tcPr>
            <w:tcW w:type="dxa" w:w="2880"/>
          </w:tcPr>
          <w:p>
            <w:r>
              <w:rPr>
                <w:sz w:val="20"/>
              </w:rPr>
              <w:t>DELETE</w:t>
            </w:r>
          </w:p>
        </w:tc>
        <w:tc>
          <w:tcPr>
            <w:tcW w:type="dxa" w:w="2880"/>
          </w:tcPr>
          <w:p>
            <w:r>
              <w:rPr>
                <w:sz w:val="20"/>
              </w:rPr>
              <w:t>/v1/admin/blocklist/{list_name}/{value}</w:t>
            </w:r>
          </w:p>
        </w:tc>
        <w:tc>
          <w:tcPr>
            <w:tcW w:type="dxa" w:w="2880"/>
          </w:tcPr>
          <w:p>
            <w:r>
              <w:rPr>
                <w:sz w:val="20"/>
              </w:rPr>
              <w:t>Remove entry from blocklist.</w:t>
            </w:r>
          </w:p>
        </w:tc>
      </w:tr>
      <w:tr>
        <w:tc>
          <w:tcPr>
            <w:tcW w:type="dxa" w:w="2880"/>
          </w:tcPr>
          <w:p>
            <w:r>
              <w:rPr>
                <w:sz w:val="20"/>
              </w:rPr>
              <w:t>GET</w:t>
            </w:r>
          </w:p>
        </w:tc>
        <w:tc>
          <w:tcPr>
            <w:tcW w:type="dxa" w:w="2880"/>
          </w:tcPr>
          <w:p>
            <w:r>
              <w:rPr>
                <w:sz w:val="20"/>
              </w:rPr>
              <w:t>/v1/admin/blocklist/{list_name}</w:t>
            </w:r>
          </w:p>
        </w:tc>
        <w:tc>
          <w:tcPr>
            <w:tcW w:type="dxa" w:w="2880"/>
          </w:tcPr>
          <w:p>
            <w:r>
              <w:rPr>
                <w:sz w:val="20"/>
              </w:rPr>
              <w:t>List all entries in a blocklist.</w:t>
            </w:r>
          </w:p>
        </w:tc>
      </w:tr>
      <w:tr>
        <w:tc>
          <w:tcPr>
            <w:tcW w:type="dxa" w:w="2880"/>
          </w:tcPr>
          <w:p>
            <w:r>
              <w:rPr>
                <w:sz w:val="20"/>
              </w:rPr>
              <w:t>GET</w:t>
            </w:r>
          </w:p>
        </w:tc>
        <w:tc>
          <w:tcPr>
            <w:tcW w:type="dxa" w:w="2880"/>
          </w:tcPr>
          <w:p>
            <w:r>
              <w:rPr>
                <w:sz w:val="20"/>
              </w:rPr>
              <w:t>/v1/admin/blocklist/audit/{tenant_id}</w:t>
            </w:r>
          </w:p>
        </w:tc>
        <w:tc>
          <w:tcPr>
            <w:tcW w:type="dxa" w:w="2880"/>
          </w:tcPr>
          <w:p>
            <w:r>
              <w:rPr>
                <w:sz w:val="20"/>
              </w:rPr>
              <w:t>Get blocklist audit log.</w:t>
            </w:r>
          </w:p>
        </w:tc>
      </w:tr>
      <w:tr>
        <w:tc>
          <w:tcPr>
            <w:tcW w:type="dxa" w:w="2880"/>
          </w:tcPr>
          <w:p>
            <w:r>
              <w:rPr>
                <w:sz w:val="20"/>
              </w:rPr>
              <w:t>POST</w:t>
            </w:r>
          </w:p>
        </w:tc>
        <w:tc>
          <w:tcPr>
            <w:tcW w:type="dxa" w:w="2880"/>
          </w:tcPr>
          <w:p>
            <w:r>
              <w:rPr>
                <w:sz w:val="20"/>
              </w:rPr>
              <w:t>/v1/admin/models/reload</w:t>
            </w:r>
          </w:p>
        </w:tc>
        <w:tc>
          <w:tcPr>
            <w:tcW w:type="dxa" w:w="2880"/>
          </w:tcPr>
          <w:p>
            <w:r>
              <w:rPr>
                <w:sz w:val="20"/>
              </w:rPr>
              <w:t>Force reload all models from disk.</w:t>
            </w:r>
          </w:p>
        </w:tc>
      </w:tr>
      <w:tr>
        <w:tc>
          <w:tcPr>
            <w:tcW w:type="dxa" w:w="2880"/>
          </w:tcPr>
          <w:p>
            <w:r>
              <w:rPr>
                <w:sz w:val="20"/>
              </w:rPr>
              <w:t>GET</w:t>
            </w:r>
          </w:p>
        </w:tc>
        <w:tc>
          <w:tcPr>
            <w:tcW w:type="dxa" w:w="2880"/>
          </w:tcPr>
          <w:p>
            <w:r>
              <w:rPr>
                <w:sz w:val="20"/>
              </w:rPr>
              <w:t>/v1/admin/models/status</w:t>
            </w:r>
          </w:p>
        </w:tc>
        <w:tc>
          <w:tcPr>
            <w:tcW w:type="dxa" w:w="2880"/>
          </w:tcPr>
          <w:p>
            <w:r>
              <w:rPr>
                <w:sz w:val="20"/>
              </w:rPr>
              <w:t>Get model loading status and versions.</w:t>
            </w:r>
          </w:p>
        </w:tc>
      </w:tr>
      <w:tr>
        <w:tc>
          <w:tcPr>
            <w:tcW w:type="dxa" w:w="2880"/>
          </w:tcPr>
          <w:p>
            <w:r>
              <w:rPr>
                <w:sz w:val="20"/>
              </w:rPr>
              <w:t>GET</w:t>
            </w:r>
          </w:p>
        </w:tc>
        <w:tc>
          <w:tcPr>
            <w:tcW w:type="dxa" w:w="2880"/>
          </w:tcPr>
          <w:p>
            <w:r>
              <w:rPr>
                <w:sz w:val="20"/>
              </w:rPr>
              <w:t>/v1/admin/health</w:t>
            </w:r>
          </w:p>
        </w:tc>
        <w:tc>
          <w:tcPr>
            <w:tcW w:type="dxa" w:w="2880"/>
          </w:tcPr>
          <w:p>
            <w:r>
              <w:rPr>
                <w:sz w:val="20"/>
              </w:rPr>
              <w:t>Admin health check with component status.</w:t>
            </w:r>
          </w:p>
        </w:tc>
      </w:tr>
    </w:tbl>
    <w:p>
      <w:r>
        <w:br w:type="page"/>
      </w:r>
    </w:p>
    <w:p>
      <w:pPr>
        <w:pStyle w:val="Heading1"/>
      </w:pPr>
      <w:r>
        <w:t>Chapter 10: Deployment</w:t>
      </w:r>
    </w:p>
    <w:p>
      <w:pPr>
        <w:pStyle w:val="Heading2"/>
      </w:pPr>
      <w:r>
        <w:t>10.1 Docker Compose Setup</w:t>
      </w:r>
    </w:p>
    <w:p>
      <w:r>
        <w:t>FraudTrap is deployed via docker/docker-compose.yml. Start the stack with:</w:t>
      </w:r>
    </w:p>
    <w:p>
      <w:pPr>
        <w:ind w:left="720"/>
      </w:pPr>
      <w:r>
        <w:rPr>
          <w:rFonts w:ascii="Consolas" w:hAnsi="Consolas"/>
          <w:color w:val="333333"/>
          <w:sz w:val="18"/>
        </w:rPr>
        <w:t>cd C:\Users\Tommie-YV\Downloads\fraudtrap</w:t>
      </w:r>
    </w:p>
    <w:p>
      <w:pPr>
        <w:ind w:left="720"/>
      </w:pPr>
      <w:r>
        <w:rPr>
          <w:rFonts w:ascii="Consolas" w:hAnsi="Consolas"/>
          <w:color w:val="333333"/>
          <w:sz w:val="18"/>
        </w:rPr>
        <w:t>docker compose -f docker\docker-compose.yml up -d api dashboard live_simulator</w:t>
      </w:r>
    </w:p>
    <w:p>
      <w:r>
        <w:t>Check service status:</w:t>
      </w:r>
    </w:p>
    <w:p>
      <w:pPr>
        <w:ind w:left="720"/>
      </w:pPr>
      <w:r>
        <w:rPr>
          <w:rFonts w:ascii="Consolas" w:hAnsi="Consolas"/>
          <w:color w:val="333333"/>
          <w:sz w:val="18"/>
        </w:rPr>
        <w:t>docker compose -f docker\docker-compose.yml ps</w:t>
      </w:r>
    </w:p>
    <w:p>
      <w:pPr>
        <w:pStyle w:val="Heading2"/>
      </w:pPr>
      <w:r>
        <w:t>10.2 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ENVIRONMENT</w:t>
            </w:r>
          </w:p>
        </w:tc>
        <w:tc>
          <w:tcPr>
            <w:tcW w:type="dxa" w:w="2880"/>
          </w:tcPr>
          <w:p>
            <w:r>
              <w:rPr>
                <w:sz w:val="20"/>
              </w:rPr>
              <w:t>development</w:t>
            </w:r>
          </w:p>
        </w:tc>
        <w:tc>
          <w:tcPr>
            <w:tcW w:type="dxa" w:w="2880"/>
          </w:tcPr>
          <w:p>
            <w:r>
              <w:rPr>
                <w:sz w:val="20"/>
              </w:rPr>
              <w:t>Runtime environment (development, production, testing)</w:t>
            </w:r>
          </w:p>
        </w:tc>
      </w:tr>
      <w:tr>
        <w:tc>
          <w:tcPr>
            <w:tcW w:type="dxa" w:w="2880"/>
          </w:tcPr>
          <w:p>
            <w:r>
              <w:rPr>
                <w:sz w:val="20"/>
              </w:rPr>
              <w:t>LOG_LEVEL</w:t>
            </w:r>
          </w:p>
        </w:tc>
        <w:tc>
          <w:tcPr>
            <w:tcW w:type="dxa" w:w="2880"/>
          </w:tcPr>
          <w:p>
            <w:r>
              <w:rPr>
                <w:sz w:val="20"/>
              </w:rPr>
              <w:t>INFO</w:t>
            </w:r>
          </w:p>
        </w:tc>
        <w:tc>
          <w:tcPr>
            <w:tcW w:type="dxa" w:w="2880"/>
          </w:tcPr>
          <w:p>
            <w:r>
              <w:rPr>
                <w:sz w:val="20"/>
              </w:rPr>
              <w:t>Logging level</w:t>
            </w:r>
          </w:p>
        </w:tc>
      </w:tr>
      <w:tr>
        <w:tc>
          <w:tcPr>
            <w:tcW w:type="dxa" w:w="2880"/>
          </w:tcPr>
          <w:p>
            <w:r>
              <w:rPr>
                <w:sz w:val="20"/>
              </w:rPr>
              <w:t>API_HOST</w:t>
            </w:r>
          </w:p>
        </w:tc>
        <w:tc>
          <w:tcPr>
            <w:tcW w:type="dxa" w:w="2880"/>
          </w:tcPr>
          <w:p>
            <w:r>
              <w:rPr>
                <w:sz w:val="20"/>
              </w:rPr>
              <w:t>0.0.0.0</w:t>
            </w:r>
          </w:p>
        </w:tc>
        <w:tc>
          <w:tcPr>
            <w:tcW w:type="dxa" w:w="2880"/>
          </w:tcPr>
          <w:p>
            <w:r>
              <w:rPr>
                <w:sz w:val="20"/>
              </w:rPr>
              <w:t>API bind address</w:t>
            </w:r>
          </w:p>
        </w:tc>
      </w:tr>
      <w:tr>
        <w:tc>
          <w:tcPr>
            <w:tcW w:type="dxa" w:w="2880"/>
          </w:tcPr>
          <w:p>
            <w:r>
              <w:rPr>
                <w:sz w:val="20"/>
              </w:rPr>
              <w:t>API_PORT</w:t>
            </w:r>
          </w:p>
        </w:tc>
        <w:tc>
          <w:tcPr>
            <w:tcW w:type="dxa" w:w="2880"/>
          </w:tcPr>
          <w:p>
            <w:r>
              <w:rPr>
                <w:sz w:val="20"/>
              </w:rPr>
              <w:t>8000</w:t>
            </w:r>
          </w:p>
        </w:tc>
        <w:tc>
          <w:tcPr>
            <w:tcW w:type="dxa" w:w="2880"/>
          </w:tcPr>
          <w:p>
            <w:r>
              <w:rPr>
                <w:sz w:val="20"/>
              </w:rPr>
              <w:t>API listen port</w:t>
            </w:r>
          </w:p>
        </w:tc>
      </w:tr>
      <w:tr>
        <w:tc>
          <w:tcPr>
            <w:tcW w:type="dxa" w:w="2880"/>
          </w:tcPr>
          <w:p>
            <w:r>
              <w:rPr>
                <w:sz w:val="20"/>
              </w:rPr>
              <w:t>API_WORKERS</w:t>
            </w:r>
          </w:p>
        </w:tc>
        <w:tc>
          <w:tcPr>
            <w:tcW w:type="dxa" w:w="2880"/>
          </w:tcPr>
          <w:p>
            <w:r>
              <w:rPr>
                <w:sz w:val="20"/>
              </w:rPr>
              <w:t>4</w:t>
            </w:r>
          </w:p>
        </w:tc>
        <w:tc>
          <w:tcPr>
            <w:tcW w:type="dxa" w:w="2880"/>
          </w:tcPr>
          <w:p>
            <w:r>
              <w:rPr>
                <w:sz w:val="20"/>
              </w:rPr>
              <w:t>Number of API worker processes</w:t>
            </w:r>
          </w:p>
        </w:tc>
      </w:tr>
      <w:tr>
        <w:tc>
          <w:tcPr>
            <w:tcW w:type="dxa" w:w="2880"/>
          </w:tcPr>
          <w:p>
            <w:r>
              <w:rPr>
                <w:sz w:val="20"/>
              </w:rPr>
              <w:t>SCORING_TIMEOUT_MS</w:t>
            </w:r>
          </w:p>
        </w:tc>
        <w:tc>
          <w:tcPr>
            <w:tcW w:type="dxa" w:w="2880"/>
          </w:tcPr>
          <w:p>
            <w:r>
              <w:rPr>
                <w:sz w:val="20"/>
              </w:rPr>
              <w:t>90</w:t>
            </w:r>
          </w:p>
        </w:tc>
        <w:tc>
          <w:tcPr>
            <w:tcW w:type="dxa" w:w="2880"/>
          </w:tcPr>
          <w:p>
            <w:r>
              <w:rPr>
                <w:sz w:val="20"/>
              </w:rPr>
              <w:t>Hard scoring timeout in milliseconds</w:t>
            </w:r>
          </w:p>
        </w:tc>
      </w:tr>
      <w:tr>
        <w:tc>
          <w:tcPr>
            <w:tcW w:type="dxa" w:w="2880"/>
          </w:tcPr>
          <w:p>
            <w:r>
              <w:rPr>
                <w:sz w:val="20"/>
              </w:rPr>
              <w:t>MODEL_DIR</w:t>
            </w:r>
          </w:p>
        </w:tc>
        <w:tc>
          <w:tcPr>
            <w:tcW w:type="dxa" w:w="2880"/>
          </w:tcPr>
          <w:p>
            <w:r>
              <w:rPr>
                <w:sz w:val="20"/>
              </w:rPr>
              <w:t>artifacts/models</w:t>
            </w:r>
          </w:p>
        </w:tc>
        <w:tc>
          <w:tcPr>
            <w:tcW w:type="dxa" w:w="2880"/>
          </w:tcPr>
          <w:p>
            <w:r>
              <w:rPr>
                <w:sz w:val="20"/>
              </w:rPr>
              <w:t>Path to model artifacts</w:t>
            </w:r>
          </w:p>
        </w:tc>
      </w:tr>
      <w:tr>
        <w:tc>
          <w:tcPr>
            <w:tcW w:type="dxa" w:w="2880"/>
          </w:tcPr>
          <w:p>
            <w:r>
              <w:rPr>
                <w:sz w:val="20"/>
              </w:rPr>
              <w:t>KAFKA_BROKERS</w:t>
            </w:r>
          </w:p>
        </w:tc>
        <w:tc>
          <w:tcPr>
            <w:tcW w:type="dxa" w:w="2880"/>
          </w:tcPr>
          <w:p>
            <w:r>
              <w:rPr>
                <w:sz w:val="20"/>
              </w:rPr>
              <w:t>localhost:9092</w:t>
            </w:r>
          </w:p>
        </w:tc>
        <w:tc>
          <w:tcPr>
            <w:tcW w:type="dxa" w:w="2880"/>
          </w:tcPr>
          <w:p>
            <w:r>
              <w:rPr>
                <w:sz w:val="20"/>
              </w:rPr>
              <w:t>Kafka broker list</w:t>
            </w:r>
          </w:p>
        </w:tc>
      </w:tr>
      <w:tr>
        <w:tc>
          <w:tcPr>
            <w:tcW w:type="dxa" w:w="2880"/>
          </w:tcPr>
          <w:p>
            <w:r>
              <w:rPr>
                <w:sz w:val="20"/>
              </w:rPr>
              <w:t>REDIS_HOST</w:t>
            </w:r>
          </w:p>
        </w:tc>
        <w:tc>
          <w:tcPr>
            <w:tcW w:type="dxa" w:w="2880"/>
          </w:tcPr>
          <w:p>
            <w:r>
              <w:rPr>
                <w:sz w:val="20"/>
              </w:rPr>
              <w:t>localhost</w:t>
            </w:r>
          </w:p>
        </w:tc>
        <w:tc>
          <w:tcPr>
            <w:tcW w:type="dxa" w:w="2880"/>
          </w:tcPr>
          <w:p>
            <w:r>
              <w:rPr>
                <w:sz w:val="20"/>
              </w:rPr>
              <w:t>Redis host</w:t>
            </w:r>
          </w:p>
        </w:tc>
      </w:tr>
      <w:tr>
        <w:tc>
          <w:tcPr>
            <w:tcW w:type="dxa" w:w="2880"/>
          </w:tcPr>
          <w:p>
            <w:r>
              <w:rPr>
                <w:sz w:val="20"/>
              </w:rPr>
              <w:t>REDIS_PORT</w:t>
            </w:r>
          </w:p>
        </w:tc>
        <w:tc>
          <w:tcPr>
            <w:tcW w:type="dxa" w:w="2880"/>
          </w:tcPr>
          <w:p>
            <w:r>
              <w:rPr>
                <w:sz w:val="20"/>
              </w:rPr>
              <w:t>6379</w:t>
            </w:r>
          </w:p>
        </w:tc>
        <w:tc>
          <w:tcPr>
            <w:tcW w:type="dxa" w:w="2880"/>
          </w:tcPr>
          <w:p>
            <w:r>
              <w:rPr>
                <w:sz w:val="20"/>
              </w:rPr>
              <w:t>Redis port</w:t>
            </w:r>
          </w:p>
        </w:tc>
      </w:tr>
      <w:tr>
        <w:tc>
          <w:tcPr>
            <w:tcW w:type="dxa" w:w="2880"/>
          </w:tcPr>
          <w:p>
            <w:r>
              <w:rPr>
                <w:sz w:val="20"/>
              </w:rPr>
              <w:t>CLICKHOUSE_HOST</w:t>
            </w:r>
          </w:p>
        </w:tc>
        <w:tc>
          <w:tcPr>
            <w:tcW w:type="dxa" w:w="2880"/>
          </w:tcPr>
          <w:p>
            <w:r>
              <w:rPr>
                <w:sz w:val="20"/>
              </w:rPr>
              <w:t>localhost</w:t>
            </w:r>
          </w:p>
        </w:tc>
        <w:tc>
          <w:tcPr>
            <w:tcW w:type="dxa" w:w="2880"/>
          </w:tcPr>
          <w:p>
            <w:r>
              <w:rPr>
                <w:sz w:val="20"/>
              </w:rPr>
              <w:t>ClickHouse host</w:t>
            </w:r>
          </w:p>
        </w:tc>
      </w:tr>
      <w:tr>
        <w:tc>
          <w:tcPr>
            <w:tcW w:type="dxa" w:w="2880"/>
          </w:tcPr>
          <w:p>
            <w:r>
              <w:rPr>
                <w:sz w:val="20"/>
              </w:rPr>
              <w:t>CLICKHOUSE_PORT</w:t>
            </w:r>
          </w:p>
        </w:tc>
        <w:tc>
          <w:tcPr>
            <w:tcW w:type="dxa" w:w="2880"/>
          </w:tcPr>
          <w:p>
            <w:r>
              <w:rPr>
                <w:sz w:val="20"/>
              </w:rPr>
              <w:t>9000</w:t>
            </w:r>
          </w:p>
        </w:tc>
        <w:tc>
          <w:tcPr>
            <w:tcW w:type="dxa" w:w="2880"/>
          </w:tcPr>
          <w:p>
            <w:r>
              <w:rPr>
                <w:sz w:val="20"/>
              </w:rPr>
              <w:t>ClickHouse native port</w:t>
            </w:r>
          </w:p>
        </w:tc>
      </w:tr>
      <w:tr>
        <w:tc>
          <w:tcPr>
            <w:tcW w:type="dxa" w:w="2880"/>
          </w:tcPr>
          <w:p>
            <w:r>
              <w:rPr>
                <w:sz w:val="20"/>
              </w:rPr>
              <w:t>POSTGRES_URL</w:t>
            </w:r>
          </w:p>
        </w:tc>
        <w:tc>
          <w:tcPr>
            <w:tcW w:type="dxa" w:w="2880"/>
          </w:tcPr>
          <w:p>
            <w:r>
              <w:rPr>
                <w:sz w:val="20"/>
              </w:rPr>
              <w:t>postgresql://...</w:t>
            </w:r>
          </w:p>
        </w:tc>
        <w:tc>
          <w:tcPr>
            <w:tcW w:type="dxa" w:w="2880"/>
          </w:tcPr>
          <w:p>
            <w:r>
              <w:rPr>
                <w:sz w:val="20"/>
              </w:rPr>
              <w:t>PostgreSQL connection URL</w:t>
            </w:r>
          </w:p>
        </w:tc>
      </w:tr>
      <w:tr>
        <w:tc>
          <w:tcPr>
            <w:tcW w:type="dxa" w:w="2880"/>
          </w:tcPr>
          <w:p>
            <w:r>
              <w:rPr>
                <w:sz w:val="20"/>
              </w:rPr>
              <w:t>MLFLOW_TRACKING_URI</w:t>
            </w:r>
          </w:p>
        </w:tc>
        <w:tc>
          <w:tcPr>
            <w:tcW w:type="dxa" w:w="2880"/>
          </w:tcPr>
          <w:p>
            <w:r>
              <w:rPr>
                <w:sz w:val="20"/>
              </w:rPr>
              <w:t>http://localhost:5000</w:t>
            </w:r>
          </w:p>
        </w:tc>
        <w:tc>
          <w:tcPr>
            <w:tcW w:type="dxa" w:w="2880"/>
          </w:tcPr>
          <w:p>
            <w:r>
              <w:rPr>
                <w:sz w:val="20"/>
              </w:rPr>
              <w:t>MLflow tracking server URL</w:t>
            </w:r>
          </w:p>
        </w:tc>
      </w:tr>
    </w:tbl>
    <w:p>
      <w:pPr>
        <w:pStyle w:val="Heading2"/>
      </w:pPr>
      <w:r>
        <w:t>10.3 Health Checks</w:t>
      </w:r>
    </w:p>
    <w:p>
      <w:r>
        <w:t>Every service in docker-compose.yml includes health checks. The API service exposes a /health endpoint that returns version and environment info. The admin endpoint /v1/admin/health checks Redis, ClickHouse, and PostgreSQL connectivity.</w:t>
      </w:r>
    </w:p>
    <w:p>
      <w:pPr>
        <w:ind w:left="720"/>
      </w:pPr>
      <w:r>
        <w:rPr>
          <w:rFonts w:ascii="Consolas" w:hAnsi="Consolas"/>
          <w:color w:val="333333"/>
          <w:sz w:val="18"/>
        </w:rPr>
        <w:t>GET /health</w:t>
      </w:r>
    </w:p>
    <w:p>
      <w:pPr>
        <w:ind w:left="720"/>
      </w:pPr>
      <w:r>
        <w:rPr>
          <w:rFonts w:ascii="Consolas" w:hAnsi="Consolas"/>
          <w:color w:val="333333"/>
          <w:sz w:val="18"/>
        </w:rPr>
        <w:t>{</w:t>
      </w:r>
    </w:p>
    <w:p>
      <w:pPr>
        <w:ind w:left="720"/>
      </w:pPr>
      <w:r>
        <w:rPr>
          <w:rFonts w:ascii="Consolas" w:hAnsi="Consolas"/>
          <w:color w:val="333333"/>
          <w:sz w:val="18"/>
        </w:rPr>
        <w:t xml:space="preserve">  "status": "ok",</w:t>
      </w:r>
    </w:p>
    <w:p>
      <w:pPr>
        <w:ind w:left="720"/>
      </w:pPr>
      <w:r>
        <w:rPr>
          <w:rFonts w:ascii="Consolas" w:hAnsi="Consolas"/>
          <w:color w:val="333333"/>
          <w:sz w:val="18"/>
        </w:rPr>
        <w:t xml:space="preserve">  "version": "1.0.0",</w:t>
      </w:r>
    </w:p>
    <w:p>
      <w:pPr>
        <w:ind w:left="720"/>
      </w:pPr>
      <w:r>
        <w:rPr>
          <w:rFonts w:ascii="Consolas" w:hAnsi="Consolas"/>
          <w:color w:val="333333"/>
          <w:sz w:val="18"/>
        </w:rPr>
        <w:t xml:space="preserve">  "environment": "production",</w:t>
      </w:r>
    </w:p>
    <w:p>
      <w:pPr>
        <w:ind w:left="720"/>
      </w:pPr>
      <w:r>
        <w:rPr>
          <w:rFonts w:ascii="Consolas" w:hAnsi="Consolas"/>
          <w:color w:val="333333"/>
          <w:sz w:val="18"/>
        </w:rPr>
        <w:t xml:space="preserve">  "timestamp": "2025-01-15T14:23:11Z"</w:t>
      </w:r>
    </w:p>
    <w:p>
      <w:pPr>
        <w:ind w:left="720"/>
      </w:pPr>
      <w:r>
        <w:rPr>
          <w:rFonts w:ascii="Consolas" w:hAnsi="Consolas"/>
          <w:color w:val="333333"/>
          <w:sz w:val="18"/>
        </w:rPr>
        <w:t>}</w:t>
      </w:r>
    </w:p>
    <w:p>
      <w:r>
        <w:br w:type="page"/>
      </w:r>
    </w:p>
    <w:p>
      <w:pPr>
        <w:pStyle w:val="Heading1"/>
      </w:pPr>
      <w:r>
        <w:t>Chapter 11: Operations</w:t>
      </w:r>
    </w:p>
    <w:p>
      <w:pPr>
        <w:pStyle w:val="Heading2"/>
      </w:pPr>
      <w:r>
        <w:t>11.1 Monitoring</w:t>
      </w:r>
    </w:p>
    <w:p>
      <w:r>
        <w:t>FraudTrap collects metrics via the monitoring/ module:</w:t>
      </w:r>
    </w:p>
    <w:p>
      <w:pPr>
        <w:pStyle w:val="ListBullet"/>
        <w:ind w:left="0"/>
      </w:pPr>
      <w:r>
        <w:t>Metrics Collector (monitoring/metrics_collector.py) — Aggregates scoring metrics into ClickHouse rollups</w:t>
      </w:r>
    </w:p>
    <w:p>
      <w:pPr>
        <w:pStyle w:val="ListBullet"/>
        <w:ind w:left="0"/>
      </w:pPr>
      <w:r>
        <w:t>Request latency (P50, P95, P99) via Prometheus Histogram</w:t>
      </w:r>
    </w:p>
    <w:p>
      <w:pPr>
        <w:pStyle w:val="ListBullet"/>
        <w:ind w:left="0"/>
      </w:pPr>
      <w:r>
        <w:t>Decision distribution (APPROVE/REVIEW/BLOCK counts)</w:t>
      </w:r>
    </w:p>
    <w:p>
      <w:pPr>
        <w:pStyle w:val="ListBullet"/>
        <w:ind w:left="0"/>
      </w:pPr>
      <w:r>
        <w:t>Fraud capture rate</w:t>
      </w:r>
    </w:p>
    <w:p>
      <w:pPr>
        <w:pStyle w:val="ListBullet"/>
        <w:ind w:left="0"/>
      </w:pPr>
      <w:r>
        <w:t>Model PR-AUC / ROC-AUC</w:t>
      </w:r>
    </w:p>
    <w:p>
      <w:pPr>
        <w:pStyle w:val="ListBullet"/>
        <w:ind w:left="0"/>
      </w:pPr>
      <w:r>
        <w:t>Feature freshness (time since last Redis key update)</w:t>
      </w:r>
    </w:p>
    <w:p>
      <w:pPr>
        <w:pStyle w:val="ListBullet"/>
        <w:ind w:left="0"/>
      </w:pPr>
      <w:r>
        <w:t>Behavioral fallback rates (cold-start vs profile-based scoring)</w:t>
      </w:r>
    </w:p>
    <w:p>
      <w:pPr>
        <w:pStyle w:val="Heading2"/>
      </w:pPr>
      <w:r>
        <w:t>11.2 Alerting</w:t>
      </w:r>
    </w:p>
    <w:p>
      <w:r>
        <w:t>Structured alerting via monitoring/alerts.py with PagerDuty and Slack integration: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Alert Rule</w:t>
            </w:r>
          </w:p>
        </w:tc>
        <w:tc>
          <w:tcPr>
            <w:tcW w:type="dxa" w:w="2160"/>
          </w:tcPr>
          <w:p>
            <w:r>
              <w:rPr>
                <w:b/>
                <w:sz w:val="20"/>
              </w:rPr>
              <w:t>Condition</w:t>
            </w:r>
          </w:p>
        </w:tc>
        <w:tc>
          <w:tcPr>
            <w:tcW w:type="dxa" w:w="2160"/>
          </w:tcPr>
          <w:p>
            <w:r>
              <w:rPr>
                <w:b/>
                <w:sz w:val="20"/>
              </w:rPr>
              <w:t>Severity</w:t>
            </w:r>
          </w:p>
        </w:tc>
        <w:tc>
          <w:tcPr>
            <w:tcW w:type="dxa" w:w="2160"/>
          </w:tcPr>
          <w:p>
            <w:r>
              <w:rPr>
                <w:b/>
                <w:sz w:val="20"/>
              </w:rPr>
              <w:t>Channel</w:t>
            </w:r>
          </w:p>
        </w:tc>
      </w:tr>
      <w:tr>
        <w:tc>
          <w:tcPr>
            <w:tcW w:type="dxa" w:w="2160"/>
          </w:tcPr>
          <w:p>
            <w:r>
              <w:rPr>
                <w:sz w:val="20"/>
              </w:rPr>
              <w:t>SLA Breach</w:t>
            </w:r>
          </w:p>
        </w:tc>
        <w:tc>
          <w:tcPr>
            <w:tcW w:type="dxa" w:w="2160"/>
          </w:tcPr>
          <w:p>
            <w:r>
              <w:rPr>
                <w:sz w:val="20"/>
              </w:rPr>
              <w:t>P95 &gt; 90ms for 5 minutes</w:t>
            </w:r>
          </w:p>
        </w:tc>
        <w:tc>
          <w:tcPr>
            <w:tcW w:type="dxa" w:w="2160"/>
          </w:tcPr>
          <w:p>
            <w:r>
              <w:rPr>
                <w:sz w:val="20"/>
              </w:rPr>
              <w:t>Critical</w:t>
            </w:r>
          </w:p>
        </w:tc>
        <w:tc>
          <w:tcPr>
            <w:tcW w:type="dxa" w:w="2160"/>
          </w:tcPr>
          <w:p>
            <w:r>
              <w:rPr>
                <w:sz w:val="20"/>
              </w:rPr>
              <w:t>PagerDuty</w:t>
            </w:r>
          </w:p>
        </w:tc>
      </w:tr>
      <w:tr>
        <w:tc>
          <w:tcPr>
            <w:tcW w:type="dxa" w:w="2160"/>
          </w:tcPr>
          <w:p>
            <w:r>
              <w:rPr>
                <w:sz w:val="20"/>
              </w:rPr>
              <w:t>Drift Spike</w:t>
            </w:r>
          </w:p>
        </w:tc>
        <w:tc>
          <w:tcPr>
            <w:tcW w:type="dxa" w:w="2160"/>
          </w:tcPr>
          <w:p>
            <w:r>
              <w:rPr>
                <w:sz w:val="20"/>
              </w:rPr>
              <w:t>PSI &gt; 0.25 for any feature</w:t>
            </w:r>
          </w:p>
        </w:tc>
        <w:tc>
          <w:tcPr>
            <w:tcW w:type="dxa" w:w="2160"/>
          </w:tcPr>
          <w:p>
            <w:r>
              <w:rPr>
                <w:sz w:val="20"/>
              </w:rPr>
              <w:t>Warning</w:t>
            </w:r>
          </w:p>
        </w:tc>
        <w:tc>
          <w:tcPr>
            <w:tcW w:type="dxa" w:w="2160"/>
          </w:tcPr>
          <w:p>
            <w:r>
              <w:rPr>
                <w:sz w:val="20"/>
              </w:rPr>
              <w:t>Slack</w:t>
            </w:r>
          </w:p>
        </w:tc>
      </w:tr>
      <w:tr>
        <w:tc>
          <w:tcPr>
            <w:tcW w:type="dxa" w:w="2160"/>
          </w:tcPr>
          <w:p>
            <w:r>
              <w:rPr>
                <w:sz w:val="20"/>
              </w:rPr>
              <w:t>Concept Drift</w:t>
            </w:r>
          </w:p>
        </w:tc>
        <w:tc>
          <w:tcPr>
            <w:tcW w:type="dxa" w:w="2160"/>
          </w:tcPr>
          <w:p>
            <w:r>
              <w:rPr>
                <w:sz w:val="20"/>
              </w:rPr>
              <w:t>Label rate change &gt; 20%</w:t>
            </w:r>
          </w:p>
        </w:tc>
        <w:tc>
          <w:tcPr>
            <w:tcW w:type="dxa" w:w="2160"/>
          </w:tcPr>
          <w:p>
            <w:r>
              <w:rPr>
                <w:sz w:val="20"/>
              </w:rPr>
              <w:t>Warning</w:t>
            </w:r>
          </w:p>
        </w:tc>
        <w:tc>
          <w:tcPr>
            <w:tcW w:type="dxa" w:w="2160"/>
          </w:tcPr>
          <w:p>
            <w:r>
              <w:rPr>
                <w:sz w:val="20"/>
              </w:rPr>
              <w:t>Slack</w:t>
            </w:r>
          </w:p>
        </w:tc>
      </w:tr>
      <w:tr>
        <w:tc>
          <w:tcPr>
            <w:tcW w:type="dxa" w:w="2160"/>
          </w:tcPr>
          <w:p>
            <w:r>
              <w:rPr>
                <w:sz w:val="20"/>
              </w:rPr>
              <w:t>Performance Drop</w:t>
            </w:r>
          </w:p>
        </w:tc>
        <w:tc>
          <w:tcPr>
            <w:tcW w:type="dxa" w:w="2160"/>
          </w:tcPr>
          <w:p>
            <w:r>
              <w:rPr>
                <w:sz w:val="20"/>
              </w:rPr>
              <w:t>PR-AUC drop &gt; 5%</w:t>
            </w:r>
          </w:p>
        </w:tc>
        <w:tc>
          <w:tcPr>
            <w:tcW w:type="dxa" w:w="2160"/>
          </w:tcPr>
          <w:p>
            <w:r>
              <w:rPr>
                <w:sz w:val="20"/>
              </w:rPr>
              <w:t>Critical</w:t>
            </w:r>
          </w:p>
        </w:tc>
        <w:tc>
          <w:tcPr>
            <w:tcW w:type="dxa" w:w="2160"/>
          </w:tcPr>
          <w:p>
            <w:r>
              <w:rPr>
                <w:sz w:val="20"/>
              </w:rPr>
              <w:t>PagerDuty</w:t>
            </w:r>
          </w:p>
        </w:tc>
      </w:tr>
      <w:tr>
        <w:tc>
          <w:tcPr>
            <w:tcW w:type="dxa" w:w="2160"/>
          </w:tcPr>
          <w:p>
            <w:r>
              <w:rPr>
                <w:sz w:val="20"/>
              </w:rPr>
              <w:t>Data Quality</w:t>
            </w:r>
          </w:p>
        </w:tc>
        <w:tc>
          <w:tcPr>
            <w:tcW w:type="dxa" w:w="2160"/>
          </w:tcPr>
          <w:p>
            <w:r>
              <w:rPr>
                <w:sz w:val="20"/>
              </w:rPr>
              <w:t>&gt; 10% features zero-valued</w:t>
            </w:r>
          </w:p>
        </w:tc>
        <w:tc>
          <w:tcPr>
            <w:tcW w:type="dxa" w:w="2160"/>
          </w:tcPr>
          <w:p>
            <w:r>
              <w:rPr>
                <w:sz w:val="20"/>
              </w:rPr>
              <w:t>Warning</w:t>
            </w:r>
          </w:p>
        </w:tc>
        <w:tc>
          <w:tcPr>
            <w:tcW w:type="dxa" w:w="2160"/>
          </w:tcPr>
          <w:p>
            <w:r>
              <w:rPr>
                <w:sz w:val="20"/>
              </w:rPr>
              <w:t>Slack</w:t>
            </w:r>
          </w:p>
        </w:tc>
      </w:tr>
      <w:tr>
        <w:tc>
          <w:tcPr>
            <w:tcW w:type="dxa" w:w="2160"/>
          </w:tcPr>
          <w:p>
            <w:r>
              <w:rPr>
                <w:sz w:val="20"/>
              </w:rPr>
              <w:t>Scoring Errors</w:t>
            </w:r>
          </w:p>
        </w:tc>
        <w:tc>
          <w:tcPr>
            <w:tcW w:type="dxa" w:w="2160"/>
          </w:tcPr>
          <w:p>
            <w:r>
              <w:rPr>
                <w:sz w:val="20"/>
              </w:rPr>
              <w:t>5xx rate &gt; 1%</w:t>
            </w:r>
          </w:p>
        </w:tc>
        <w:tc>
          <w:tcPr>
            <w:tcW w:type="dxa" w:w="2160"/>
          </w:tcPr>
          <w:p>
            <w:r>
              <w:rPr>
                <w:sz w:val="20"/>
              </w:rPr>
              <w:t>Critical</w:t>
            </w:r>
          </w:p>
        </w:tc>
        <w:tc>
          <w:tcPr>
            <w:tcW w:type="dxa" w:w="2160"/>
          </w:tcPr>
          <w:p>
            <w:r>
              <w:rPr>
                <w:sz w:val="20"/>
              </w:rPr>
              <w:t>PagerDuty</w:t>
            </w:r>
          </w:p>
        </w:tc>
      </w:tr>
      <w:tr>
        <w:tc>
          <w:tcPr>
            <w:tcW w:type="dxa" w:w="2160"/>
          </w:tcPr>
          <w:p>
            <w:r>
              <w:rPr>
                <w:sz w:val="20"/>
              </w:rPr>
              <w:t>Behavioral Fallback</w:t>
            </w:r>
          </w:p>
        </w:tc>
        <w:tc>
          <w:tcPr>
            <w:tcW w:type="dxa" w:w="2160"/>
          </w:tcPr>
          <w:p>
            <w:r>
              <w:rPr>
                <w:sz w:val="20"/>
              </w:rPr>
              <w:t>Cold-start &gt; 50%</w:t>
            </w:r>
          </w:p>
        </w:tc>
        <w:tc>
          <w:tcPr>
            <w:tcW w:type="dxa" w:w="2160"/>
          </w:tcPr>
          <w:p>
            <w:r>
              <w:rPr>
                <w:sz w:val="20"/>
              </w:rPr>
              <w:t>Warning</w:t>
            </w:r>
          </w:p>
        </w:tc>
        <w:tc>
          <w:tcPr>
            <w:tcW w:type="dxa" w:w="2160"/>
          </w:tcPr>
          <w:p>
            <w:r>
              <w:rPr>
                <w:sz w:val="20"/>
              </w:rPr>
              <w:t>Slack</w:t>
            </w:r>
          </w:p>
        </w:tc>
      </w:tr>
    </w:tbl>
    <w:p>
      <w:r>
        <w:t>Alert deduplication: 15-minute cooldown per alert type. Runbook links are auto-attached to alert payloads.</w:t>
      </w:r>
    </w:p>
    <w:p>
      <w:pPr>
        <w:pStyle w:val="Heading2"/>
      </w:pPr>
      <w:r>
        <w:t>11.3 Model Retraining</w:t>
      </w:r>
    </w:p>
    <w:p>
      <w:r>
        <w:t>Automated retraining is configured in config/supervised.yaml:</w:t>
      </w:r>
    </w:p>
    <w:p>
      <w:pPr>
        <w:pStyle w:val="ListBullet"/>
        <w:ind w:left="0"/>
      </w:pPr>
      <w:r>
        <w:t>Default schedule: Weekly on Sunday at 02:00 UTC (cron: 0 2 * * 0)</w:t>
      </w:r>
    </w:p>
    <w:p>
      <w:pPr>
        <w:pStyle w:val="ListBullet"/>
        <w:ind w:left="0"/>
      </w:pPr>
      <w:r>
        <w:t>Training pipeline: training/pipeline.py — dataset builder + model training</w:t>
      </w:r>
    </w:p>
    <w:p>
      <w:pPr>
        <w:pStyle w:val="ListBullet"/>
        <w:ind w:left="0"/>
      </w:pPr>
      <w:r>
        <w:t>Data generation: scripts/generate_sample_data.py — synthetic labeled data</w:t>
      </w:r>
    </w:p>
    <w:p>
      <w:pPr>
        <w:pStyle w:val="ListBullet"/>
        <w:ind w:left="0"/>
      </w:pPr>
      <w:r>
        <w:t>Live training: scripts/run_training.py — triggered by label_worker when gating criteria met</w:t>
      </w:r>
    </w:p>
    <w:p>
      <w:pPr>
        <w:pStyle w:val="ListBullet"/>
        <w:ind w:left="0"/>
      </w:pPr>
      <w:r>
        <w:t>Label lag: 70-day buffer for chargeback arrival (configurable via LABEL_LAG_DAYS)</w:t>
      </w:r>
    </w:p>
    <w:p>
      <w:pPr>
        <w:pStyle w:val="ListBullet"/>
        <w:ind w:left="0"/>
      </w:pPr>
      <w:r>
        <w:t>Training window: 180 days of labeled data (configurable via TRAINING_WINDOW_DAYS)</w:t>
      </w:r>
    </w:p>
    <w:p>
      <w:pPr>
        <w:pStyle w:val="Heading2"/>
      </w:pPr>
      <w:r>
        <w:t>11.4 Drift Detection</w:t>
      </w:r>
    </w:p>
    <w:p>
      <w:r>
        <w:t>Real-time drift monitoring via monitoring/drift.py:</w:t>
      </w:r>
    </w:p>
    <w:p>
      <w:pPr>
        <w:pStyle w:val="ListBullet"/>
        <w:ind w:left="0"/>
      </w:pPr>
      <w:r>
        <w:t>PSI (Population Stability Index): Compares baseline vs current feature distributions</w:t>
      </w:r>
    </w:p>
    <w:p>
      <w:pPr>
        <w:pStyle w:val="ListBullet"/>
        <w:ind w:left="0"/>
      </w:pPr>
      <w:r>
        <w:t>KL Divergence: Measures distribution shift for continuous features</w:t>
      </w:r>
    </w:p>
    <w:p>
      <w:pPr>
        <w:pStyle w:val="ListBullet"/>
        <w:ind w:left="0"/>
      </w:pPr>
      <w:r>
        <w:t>Mean/Std Shift: Tracks changes in feature statistics over time</w:t>
      </w:r>
    </w:p>
    <w:p>
      <w:pPr>
        <w:pStyle w:val="ListBullet"/>
        <w:ind w:left="0"/>
      </w:pPr>
      <w:r>
        <w:t>Embedding Drift: Centroid distance analysis for latent representations</w:t>
      </w:r>
    </w:p>
    <w:p>
      <w:pPr>
        <w:pStyle w:val="ListBullet"/>
        <w:ind w:left="0"/>
      </w:pPr>
      <w:r>
        <w:t>Concept Drift: Label rate and prediction rate change detection</w:t>
      </w:r>
    </w:p>
    <w:p>
      <w:pPr>
        <w:pStyle w:val="ListBullet"/>
        <w:ind w:left="0"/>
      </w:pPr>
      <w:r>
        <w:t>Thresholds: PSI &gt; 0.20 triggers drift alert (configurable via PSI_DRIFT_THRESHOLD)</w:t>
      </w:r>
    </w:p>
    <w:p>
      <w:r>
        <w:br w:type="page"/>
      </w:r>
    </w:p>
    <w:p>
      <w:pPr>
        <w:pStyle w:val="Heading1"/>
      </w:pPr>
      <w:r>
        <w:t>Appendix A: Configuration Reference</w:t>
      </w:r>
    </w:p>
    <w:p>
      <w:pPr>
        <w:pStyle w:val="Heading2"/>
      </w:pPr>
      <w:r>
        <w:t>A.1 settings.py Environment Variables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Setting</w:t>
            </w:r>
          </w:p>
        </w:tc>
        <w:tc>
          <w:tcPr>
            <w:tcW w:type="dxa" w:w="2160"/>
          </w:tcPr>
          <w:p>
            <w:r>
              <w:rPr>
                <w:b/>
                <w:sz w:val="20"/>
              </w:rPr>
              <w:t>Type</w:t>
            </w:r>
          </w:p>
        </w:tc>
        <w:tc>
          <w:tcPr>
            <w:tcW w:type="dxa" w:w="2160"/>
          </w:tcPr>
          <w:p>
            <w:r>
              <w:rPr>
                <w:b/>
                <w:sz w:val="20"/>
              </w:rPr>
              <w:t>Default</w:t>
            </w:r>
          </w:p>
        </w:tc>
        <w:tc>
          <w:tcPr>
            <w:tcW w:type="dxa" w:w="2160"/>
          </w:tcPr>
          <w:p>
            <w:r>
              <w:rPr>
                <w:b/>
                <w:sz w:val="20"/>
              </w:rPr>
              <w:t>Description</w:t>
            </w:r>
          </w:p>
        </w:tc>
      </w:tr>
      <w:tr>
        <w:tc>
          <w:tcPr>
            <w:tcW w:type="dxa" w:w="2160"/>
          </w:tcPr>
          <w:p>
            <w:r>
              <w:rPr>
                <w:sz w:val="20"/>
              </w:rPr>
              <w:t>app_name</w:t>
            </w:r>
          </w:p>
        </w:tc>
        <w:tc>
          <w:tcPr>
            <w:tcW w:type="dxa" w:w="2160"/>
          </w:tcPr>
          <w:p>
            <w:r>
              <w:rPr>
                <w:sz w:val="20"/>
              </w:rPr>
              <w:t>str</w:t>
            </w:r>
          </w:p>
        </w:tc>
        <w:tc>
          <w:tcPr>
            <w:tcW w:type="dxa" w:w="2160"/>
          </w:tcPr>
          <w:p>
            <w:r>
              <w:rPr>
                <w:sz w:val="20"/>
              </w:rPr>
              <w:t>FraudTrap</w:t>
            </w:r>
          </w:p>
        </w:tc>
        <w:tc>
          <w:tcPr>
            <w:tcW w:type="dxa" w:w="2160"/>
          </w:tcPr>
          <w:p>
            <w:r>
              <w:rPr>
                <w:sz w:val="20"/>
              </w:rPr>
              <w:t>Application name</w:t>
            </w:r>
          </w:p>
        </w:tc>
      </w:tr>
      <w:tr>
        <w:tc>
          <w:tcPr>
            <w:tcW w:type="dxa" w:w="2160"/>
          </w:tcPr>
          <w:p>
            <w:r>
              <w:rPr>
                <w:sz w:val="20"/>
              </w:rPr>
              <w:t>app_version</w:t>
            </w:r>
          </w:p>
        </w:tc>
        <w:tc>
          <w:tcPr>
            <w:tcW w:type="dxa" w:w="2160"/>
          </w:tcPr>
          <w:p>
            <w:r>
              <w:rPr>
                <w:sz w:val="20"/>
              </w:rPr>
              <w:t>str</w:t>
            </w:r>
          </w:p>
        </w:tc>
        <w:tc>
          <w:tcPr>
            <w:tcW w:type="dxa" w:w="2160"/>
          </w:tcPr>
          <w:p>
            <w:r>
              <w:rPr>
                <w:sz w:val="20"/>
              </w:rPr>
              <w:t>1.0.0</w:t>
            </w:r>
          </w:p>
        </w:tc>
        <w:tc>
          <w:tcPr>
            <w:tcW w:type="dxa" w:w="2160"/>
          </w:tcPr>
          <w:p>
            <w:r>
              <w:rPr>
                <w:sz w:val="20"/>
              </w:rPr>
              <w:t>Application version</w:t>
            </w:r>
          </w:p>
        </w:tc>
      </w:tr>
      <w:tr>
        <w:tc>
          <w:tcPr>
            <w:tcW w:type="dxa" w:w="2160"/>
          </w:tcPr>
          <w:p>
            <w:r>
              <w:rPr>
                <w:sz w:val="20"/>
              </w:rPr>
              <w:t>environment</w:t>
            </w:r>
          </w:p>
        </w:tc>
        <w:tc>
          <w:tcPr>
            <w:tcW w:type="dxa" w:w="2160"/>
          </w:tcPr>
          <w:p>
            <w:r>
              <w:rPr>
                <w:sz w:val="20"/>
              </w:rPr>
              <w:t>str</w:t>
            </w:r>
          </w:p>
        </w:tc>
        <w:tc>
          <w:tcPr>
            <w:tcW w:type="dxa" w:w="2160"/>
          </w:tcPr>
          <w:p>
            <w:r>
              <w:rPr>
                <w:sz w:val="20"/>
              </w:rPr>
              <w:t>development</w:t>
            </w:r>
          </w:p>
        </w:tc>
        <w:tc>
          <w:tcPr>
            <w:tcW w:type="dxa" w:w="2160"/>
          </w:tcPr>
          <w:p>
            <w:r>
              <w:rPr>
                <w:sz w:val="20"/>
              </w:rPr>
              <w:t>Runtime environment</w:t>
            </w:r>
          </w:p>
        </w:tc>
      </w:tr>
      <w:tr>
        <w:tc>
          <w:tcPr>
            <w:tcW w:type="dxa" w:w="2160"/>
          </w:tcPr>
          <w:p>
            <w:r>
              <w:rPr>
                <w:sz w:val="20"/>
              </w:rPr>
              <w:t>api_host</w:t>
            </w:r>
          </w:p>
        </w:tc>
        <w:tc>
          <w:tcPr>
            <w:tcW w:type="dxa" w:w="2160"/>
          </w:tcPr>
          <w:p>
            <w:r>
              <w:rPr>
                <w:sz w:val="20"/>
              </w:rPr>
              <w:t>str</w:t>
            </w:r>
          </w:p>
        </w:tc>
        <w:tc>
          <w:tcPr>
            <w:tcW w:type="dxa" w:w="2160"/>
          </w:tcPr>
          <w:p>
            <w:r>
              <w:rPr>
                <w:sz w:val="20"/>
              </w:rPr>
              <w:t>0.0.0.0</w:t>
            </w:r>
          </w:p>
        </w:tc>
        <w:tc>
          <w:tcPr>
            <w:tcW w:type="dxa" w:w="2160"/>
          </w:tcPr>
          <w:p>
            <w:r>
              <w:rPr>
                <w:sz w:val="20"/>
              </w:rPr>
              <w:t>API bind address</w:t>
            </w:r>
          </w:p>
        </w:tc>
      </w:tr>
      <w:tr>
        <w:tc>
          <w:tcPr>
            <w:tcW w:type="dxa" w:w="2160"/>
          </w:tcPr>
          <w:p>
            <w:r>
              <w:rPr>
                <w:sz w:val="20"/>
              </w:rPr>
              <w:t>api_port</w:t>
            </w:r>
          </w:p>
        </w:tc>
        <w:tc>
          <w:tcPr>
            <w:tcW w:type="dxa" w:w="2160"/>
          </w:tcPr>
          <w:p>
            <w:r>
              <w:rPr>
                <w:sz w:val="20"/>
              </w:rPr>
              <w:t>int</w:t>
            </w:r>
          </w:p>
        </w:tc>
        <w:tc>
          <w:tcPr>
            <w:tcW w:type="dxa" w:w="2160"/>
          </w:tcPr>
          <w:p>
            <w:r>
              <w:rPr>
                <w:sz w:val="20"/>
              </w:rPr>
              <w:t>8000</w:t>
            </w:r>
          </w:p>
        </w:tc>
        <w:tc>
          <w:tcPr>
            <w:tcW w:type="dxa" w:w="2160"/>
          </w:tcPr>
          <w:p>
            <w:r>
              <w:rPr>
                <w:sz w:val="20"/>
              </w:rPr>
              <w:t>API port</w:t>
            </w:r>
          </w:p>
        </w:tc>
      </w:tr>
      <w:tr>
        <w:tc>
          <w:tcPr>
            <w:tcW w:type="dxa" w:w="2160"/>
          </w:tcPr>
          <w:p>
            <w:r>
              <w:rPr>
                <w:sz w:val="20"/>
              </w:rPr>
              <w:t>api_workers</w:t>
            </w:r>
          </w:p>
        </w:tc>
        <w:tc>
          <w:tcPr>
            <w:tcW w:type="dxa" w:w="2160"/>
          </w:tcPr>
          <w:p>
            <w:r>
              <w:rPr>
                <w:sz w:val="20"/>
              </w:rPr>
              <w:t>int</w:t>
            </w:r>
          </w:p>
        </w:tc>
        <w:tc>
          <w:tcPr>
            <w:tcW w:type="dxa" w:w="2160"/>
          </w:tcPr>
          <w:p>
            <w:r>
              <w:rPr>
                <w:sz w:val="20"/>
              </w:rPr>
              <w:t>4</w:t>
            </w:r>
          </w:p>
        </w:tc>
        <w:tc>
          <w:tcPr>
            <w:tcW w:type="dxa" w:w="2160"/>
          </w:tcPr>
          <w:p>
            <w:r>
              <w:rPr>
                <w:sz w:val="20"/>
              </w:rPr>
              <w:t>Number of workers</w:t>
            </w:r>
          </w:p>
        </w:tc>
      </w:tr>
      <w:tr>
        <w:tc>
          <w:tcPr>
            <w:tcW w:type="dxa" w:w="2160"/>
          </w:tcPr>
          <w:p>
            <w:r>
              <w:rPr>
                <w:sz w:val="20"/>
              </w:rPr>
              <w:t>scoring_timeout_ms</w:t>
            </w:r>
          </w:p>
        </w:tc>
        <w:tc>
          <w:tcPr>
            <w:tcW w:type="dxa" w:w="2160"/>
          </w:tcPr>
          <w:p>
            <w:r>
              <w:rPr>
                <w:sz w:val="20"/>
              </w:rPr>
              <w:t>int</w:t>
            </w:r>
          </w:p>
        </w:tc>
        <w:tc>
          <w:tcPr>
            <w:tcW w:type="dxa" w:w="2160"/>
          </w:tcPr>
          <w:p>
            <w:r>
              <w:rPr>
                <w:sz w:val="20"/>
              </w:rPr>
              <w:t>90</w:t>
            </w:r>
          </w:p>
        </w:tc>
        <w:tc>
          <w:tcPr>
            <w:tcW w:type="dxa" w:w="2160"/>
          </w:tcPr>
          <w:p>
            <w:r>
              <w:rPr>
                <w:sz w:val="20"/>
              </w:rPr>
              <w:t>Hard scoring timeout (ms)</w:t>
            </w:r>
          </w:p>
        </w:tc>
      </w:tr>
      <w:tr>
        <w:tc>
          <w:tcPr>
            <w:tcW w:type="dxa" w:w="2160"/>
          </w:tcPr>
          <w:p>
            <w:r>
              <w:rPr>
                <w:sz w:val="20"/>
              </w:rPr>
              <w:t>model_dir</w:t>
            </w:r>
          </w:p>
        </w:tc>
        <w:tc>
          <w:tcPr>
            <w:tcW w:type="dxa" w:w="2160"/>
          </w:tcPr>
          <w:p>
            <w:r>
              <w:rPr>
                <w:sz w:val="20"/>
              </w:rPr>
              <w:t>str</w:t>
            </w:r>
          </w:p>
        </w:tc>
        <w:tc>
          <w:tcPr>
            <w:tcW w:type="dxa" w:w="2160"/>
          </w:tcPr>
          <w:p>
            <w:r>
              <w:rPr>
                <w:sz w:val="20"/>
              </w:rPr>
              <w:t>artifacts/models</w:t>
            </w:r>
          </w:p>
        </w:tc>
        <w:tc>
          <w:tcPr>
            <w:tcW w:type="dxa" w:w="2160"/>
          </w:tcPr>
          <w:p>
            <w:r>
              <w:rPr>
                <w:sz w:val="20"/>
              </w:rPr>
              <w:t>Model artifacts directory</w:t>
            </w:r>
          </w:p>
        </w:tc>
      </w:tr>
      <w:tr>
        <w:tc>
          <w:tcPr>
            <w:tcW w:type="dxa" w:w="2160"/>
          </w:tcPr>
          <w:p>
            <w:r>
              <w:rPr>
                <w:sz w:val="20"/>
              </w:rPr>
              <w:t>kafka_brokers</w:t>
            </w:r>
          </w:p>
        </w:tc>
        <w:tc>
          <w:tcPr>
            <w:tcW w:type="dxa" w:w="2160"/>
          </w:tcPr>
          <w:p>
            <w:r>
              <w:rPr>
                <w:sz w:val="20"/>
              </w:rPr>
              <w:t>str</w:t>
            </w:r>
          </w:p>
        </w:tc>
        <w:tc>
          <w:tcPr>
            <w:tcW w:type="dxa" w:w="2160"/>
          </w:tcPr>
          <w:p>
            <w:r>
              <w:rPr>
                <w:sz w:val="20"/>
              </w:rPr>
              <w:t>localhost:9092</w:t>
            </w:r>
          </w:p>
        </w:tc>
        <w:tc>
          <w:tcPr>
            <w:tcW w:type="dxa" w:w="2160"/>
          </w:tcPr>
          <w:p>
            <w:r>
              <w:rPr>
                <w:sz w:val="20"/>
              </w:rPr>
              <w:t>Kafka brokers</w:t>
            </w:r>
          </w:p>
        </w:tc>
      </w:tr>
      <w:tr>
        <w:tc>
          <w:tcPr>
            <w:tcW w:type="dxa" w:w="2160"/>
          </w:tcPr>
          <w:p>
            <w:r>
              <w:rPr>
                <w:sz w:val="20"/>
              </w:rPr>
              <w:t>redis_host</w:t>
            </w:r>
          </w:p>
        </w:tc>
        <w:tc>
          <w:tcPr>
            <w:tcW w:type="dxa" w:w="2160"/>
          </w:tcPr>
          <w:p>
            <w:r>
              <w:rPr>
                <w:sz w:val="20"/>
              </w:rPr>
              <w:t>str</w:t>
            </w:r>
          </w:p>
        </w:tc>
        <w:tc>
          <w:tcPr>
            <w:tcW w:type="dxa" w:w="2160"/>
          </w:tcPr>
          <w:p>
            <w:r>
              <w:rPr>
                <w:sz w:val="20"/>
              </w:rPr>
              <w:t>localhost</w:t>
            </w:r>
          </w:p>
        </w:tc>
        <w:tc>
          <w:tcPr>
            <w:tcW w:type="dxa" w:w="2160"/>
          </w:tcPr>
          <w:p>
            <w:r>
              <w:rPr>
                <w:sz w:val="20"/>
              </w:rPr>
              <w:t>Redis host</w:t>
            </w:r>
          </w:p>
        </w:tc>
      </w:tr>
      <w:tr>
        <w:tc>
          <w:tcPr>
            <w:tcW w:type="dxa" w:w="2160"/>
          </w:tcPr>
          <w:p>
            <w:r>
              <w:rPr>
                <w:sz w:val="20"/>
              </w:rPr>
              <w:t>redis_port</w:t>
            </w:r>
          </w:p>
        </w:tc>
        <w:tc>
          <w:tcPr>
            <w:tcW w:type="dxa" w:w="2160"/>
          </w:tcPr>
          <w:p>
            <w:r>
              <w:rPr>
                <w:sz w:val="20"/>
              </w:rPr>
              <w:t>int</w:t>
            </w:r>
          </w:p>
        </w:tc>
        <w:tc>
          <w:tcPr>
            <w:tcW w:type="dxa" w:w="2160"/>
          </w:tcPr>
          <w:p>
            <w:r>
              <w:rPr>
                <w:sz w:val="20"/>
              </w:rPr>
              <w:t>6379</w:t>
            </w:r>
          </w:p>
        </w:tc>
        <w:tc>
          <w:tcPr>
            <w:tcW w:type="dxa" w:w="2160"/>
          </w:tcPr>
          <w:p>
            <w:r>
              <w:rPr>
                <w:sz w:val="20"/>
              </w:rPr>
              <w:t>Redis port</w:t>
            </w:r>
          </w:p>
        </w:tc>
      </w:tr>
      <w:tr>
        <w:tc>
          <w:tcPr>
            <w:tcW w:type="dxa" w:w="2160"/>
          </w:tcPr>
          <w:p>
            <w:r>
              <w:rPr>
                <w:sz w:val="20"/>
              </w:rPr>
              <w:t>clickhouse_host</w:t>
            </w:r>
          </w:p>
        </w:tc>
        <w:tc>
          <w:tcPr>
            <w:tcW w:type="dxa" w:w="2160"/>
          </w:tcPr>
          <w:p>
            <w:r>
              <w:rPr>
                <w:sz w:val="20"/>
              </w:rPr>
              <w:t>str</w:t>
            </w:r>
          </w:p>
        </w:tc>
        <w:tc>
          <w:tcPr>
            <w:tcW w:type="dxa" w:w="2160"/>
          </w:tcPr>
          <w:p>
            <w:r>
              <w:rPr>
                <w:sz w:val="20"/>
              </w:rPr>
              <w:t>localhost</w:t>
            </w:r>
          </w:p>
        </w:tc>
        <w:tc>
          <w:tcPr>
            <w:tcW w:type="dxa" w:w="2160"/>
          </w:tcPr>
          <w:p>
            <w:r>
              <w:rPr>
                <w:sz w:val="20"/>
              </w:rPr>
              <w:t>ClickHouse host</w:t>
            </w:r>
          </w:p>
        </w:tc>
      </w:tr>
      <w:tr>
        <w:tc>
          <w:tcPr>
            <w:tcW w:type="dxa" w:w="2160"/>
          </w:tcPr>
          <w:p>
            <w:r>
              <w:rPr>
                <w:sz w:val="20"/>
              </w:rPr>
              <w:t>postgres_url</w:t>
            </w:r>
          </w:p>
        </w:tc>
        <w:tc>
          <w:tcPr>
            <w:tcW w:type="dxa" w:w="2160"/>
          </w:tcPr>
          <w:p>
            <w:r>
              <w:rPr>
                <w:sz w:val="20"/>
              </w:rPr>
              <w:t>str</w:t>
            </w:r>
          </w:p>
        </w:tc>
        <w:tc>
          <w:tcPr>
            <w:tcW w:type="dxa" w:w="2160"/>
          </w:tcPr>
          <w:p>
            <w:r>
              <w:rPr>
                <w:sz w:val="20"/>
              </w:rPr>
              <w:t>postgresql://...</w:t>
            </w:r>
          </w:p>
        </w:tc>
        <w:tc>
          <w:tcPr>
            <w:tcW w:type="dxa" w:w="2160"/>
          </w:tcPr>
          <w:p>
            <w:r>
              <w:rPr>
                <w:sz w:val="20"/>
              </w:rPr>
              <w:t>PostgreSQL URL</w:t>
            </w:r>
          </w:p>
        </w:tc>
      </w:tr>
      <w:tr>
        <w:tc>
          <w:tcPr>
            <w:tcW w:type="dxa" w:w="2160"/>
          </w:tcPr>
          <w:p>
            <w:r>
              <w:rPr>
                <w:sz w:val="20"/>
              </w:rPr>
              <w:t>phase1_min_fraud_labels</w:t>
            </w:r>
          </w:p>
        </w:tc>
        <w:tc>
          <w:tcPr>
            <w:tcW w:type="dxa" w:w="2160"/>
          </w:tcPr>
          <w:p>
            <w:r>
              <w:rPr>
                <w:sz w:val="20"/>
              </w:rPr>
              <w:t>int</w:t>
            </w:r>
          </w:p>
        </w:tc>
        <w:tc>
          <w:tcPr>
            <w:tcW w:type="dxa" w:w="2160"/>
          </w:tcPr>
          <w:p>
            <w:r>
              <w:rPr>
                <w:sz w:val="20"/>
              </w:rPr>
              <w:t>500</w:t>
            </w:r>
          </w:p>
        </w:tc>
        <w:tc>
          <w:tcPr>
            <w:tcW w:type="dxa" w:w="2160"/>
          </w:tcPr>
          <w:p>
            <w:r>
              <w:rPr>
                <w:sz w:val="20"/>
              </w:rPr>
              <w:t>Cold Start → Semi gate</w:t>
            </w:r>
          </w:p>
        </w:tc>
      </w:tr>
      <w:tr>
        <w:tc>
          <w:tcPr>
            <w:tcW w:type="dxa" w:w="2160"/>
          </w:tcPr>
          <w:p>
            <w:r>
              <w:rPr>
                <w:sz w:val="20"/>
              </w:rPr>
              <w:t>phase2_min_fraud_labels</w:t>
            </w:r>
          </w:p>
        </w:tc>
        <w:tc>
          <w:tcPr>
            <w:tcW w:type="dxa" w:w="2160"/>
          </w:tcPr>
          <w:p>
            <w:r>
              <w:rPr>
                <w:sz w:val="20"/>
              </w:rPr>
              <w:t>int</w:t>
            </w:r>
          </w:p>
        </w:tc>
        <w:tc>
          <w:tcPr>
            <w:tcW w:type="dxa" w:w="2160"/>
          </w:tcPr>
          <w:p>
            <w:r>
              <w:rPr>
                <w:sz w:val="20"/>
              </w:rPr>
              <w:t>5000</w:t>
            </w:r>
          </w:p>
        </w:tc>
        <w:tc>
          <w:tcPr>
            <w:tcW w:type="dxa" w:w="2160"/>
          </w:tcPr>
          <w:p>
            <w:r>
              <w:rPr>
                <w:sz w:val="20"/>
              </w:rPr>
              <w:t>Semi → Supervised gate</w:t>
            </w:r>
          </w:p>
        </w:tc>
      </w:tr>
      <w:tr>
        <w:tc>
          <w:tcPr>
            <w:tcW w:type="dxa" w:w="2160"/>
          </w:tcPr>
          <w:p>
            <w:r>
              <w:rPr>
                <w:sz w:val="20"/>
              </w:rPr>
              <w:t>phase1_min_pr_auc</w:t>
            </w:r>
          </w:p>
        </w:tc>
        <w:tc>
          <w:tcPr>
            <w:tcW w:type="dxa" w:w="2160"/>
          </w:tcPr>
          <w:p>
            <w:r>
              <w:rPr>
                <w:sz w:val="20"/>
              </w:rPr>
              <w:t>float</w:t>
            </w:r>
          </w:p>
        </w:tc>
        <w:tc>
          <w:tcPr>
            <w:tcW w:type="dxa" w:w="2160"/>
          </w:tcPr>
          <w:p>
            <w:r>
              <w:rPr>
                <w:sz w:val="20"/>
              </w:rPr>
              <w:t>0.65</w:t>
            </w:r>
          </w:p>
        </w:tc>
        <w:tc>
          <w:tcPr>
            <w:tcW w:type="dxa" w:w="2160"/>
          </w:tcPr>
          <w:p>
            <w:r>
              <w:rPr>
                <w:sz w:val="20"/>
              </w:rPr>
              <w:t>Phase 1 PR-AUC threshold</w:t>
            </w:r>
          </w:p>
        </w:tc>
      </w:tr>
      <w:tr>
        <w:tc>
          <w:tcPr>
            <w:tcW w:type="dxa" w:w="2160"/>
          </w:tcPr>
          <w:p>
            <w:r>
              <w:rPr>
                <w:sz w:val="20"/>
              </w:rPr>
              <w:t>phase2_min_pr_auc</w:t>
            </w:r>
          </w:p>
        </w:tc>
        <w:tc>
          <w:tcPr>
            <w:tcW w:type="dxa" w:w="2160"/>
          </w:tcPr>
          <w:p>
            <w:r>
              <w:rPr>
                <w:sz w:val="20"/>
              </w:rPr>
              <w:t>float</w:t>
            </w:r>
          </w:p>
        </w:tc>
        <w:tc>
          <w:tcPr>
            <w:tcW w:type="dxa" w:w="2160"/>
          </w:tcPr>
          <w:p>
            <w:r>
              <w:rPr>
                <w:sz w:val="20"/>
              </w:rPr>
              <w:t>0.78</w:t>
            </w:r>
          </w:p>
        </w:tc>
        <w:tc>
          <w:tcPr>
            <w:tcW w:type="dxa" w:w="2160"/>
          </w:tcPr>
          <w:p>
            <w:r>
              <w:rPr>
                <w:sz w:val="20"/>
              </w:rPr>
              <w:t>Phase 2 PR-AUC threshold</w:t>
            </w:r>
          </w:p>
        </w:tc>
      </w:tr>
      <w:tr>
        <w:tc>
          <w:tcPr>
            <w:tcW w:type="dxa" w:w="2160"/>
          </w:tcPr>
          <w:p>
            <w:r>
              <w:rPr>
                <w:sz w:val="20"/>
              </w:rPr>
              <w:t>score_block_threshold</w:t>
            </w:r>
          </w:p>
        </w:tc>
        <w:tc>
          <w:tcPr>
            <w:tcW w:type="dxa" w:w="2160"/>
          </w:tcPr>
          <w:p>
            <w:r>
              <w:rPr>
                <w:sz w:val="20"/>
              </w:rPr>
              <w:t>float</w:t>
            </w:r>
          </w:p>
        </w:tc>
        <w:tc>
          <w:tcPr>
            <w:tcW w:type="dxa" w:w="2160"/>
          </w:tcPr>
          <w:p>
            <w:r>
              <w:rPr>
                <w:sz w:val="20"/>
              </w:rPr>
              <w:t>0.85</w:t>
            </w:r>
          </w:p>
        </w:tc>
        <w:tc>
          <w:tcPr>
            <w:tcW w:type="dxa" w:w="2160"/>
          </w:tcPr>
          <w:p>
            <w:r>
              <w:rPr>
                <w:sz w:val="20"/>
              </w:rPr>
              <w:t>Auto-block above this score</w:t>
            </w:r>
          </w:p>
        </w:tc>
      </w:tr>
      <w:tr>
        <w:tc>
          <w:tcPr>
            <w:tcW w:type="dxa" w:w="2160"/>
          </w:tcPr>
          <w:p>
            <w:r>
              <w:rPr>
                <w:sz w:val="20"/>
              </w:rPr>
              <w:t>score_review_low</w:t>
            </w:r>
          </w:p>
        </w:tc>
        <w:tc>
          <w:tcPr>
            <w:tcW w:type="dxa" w:w="2160"/>
          </w:tcPr>
          <w:p>
            <w:r>
              <w:rPr>
                <w:sz w:val="20"/>
              </w:rPr>
              <w:t>float</w:t>
            </w:r>
          </w:p>
        </w:tc>
        <w:tc>
          <w:tcPr>
            <w:tcW w:type="dxa" w:w="2160"/>
          </w:tcPr>
          <w:p>
            <w:r>
              <w:rPr>
                <w:sz w:val="20"/>
              </w:rPr>
              <w:t>0.40</w:t>
            </w:r>
          </w:p>
        </w:tc>
        <w:tc>
          <w:tcPr>
            <w:tcW w:type="dxa" w:w="2160"/>
          </w:tcPr>
          <w:p>
            <w:r>
              <w:rPr>
                <w:sz w:val="20"/>
              </w:rPr>
              <w:t>Review band lower bound</w:t>
            </w:r>
          </w:p>
        </w:tc>
      </w:tr>
      <w:tr>
        <w:tc>
          <w:tcPr>
            <w:tcW w:type="dxa" w:w="2160"/>
          </w:tcPr>
          <w:p>
            <w:r>
              <w:rPr>
                <w:sz w:val="20"/>
              </w:rPr>
              <w:t>score_review_high</w:t>
            </w:r>
          </w:p>
        </w:tc>
        <w:tc>
          <w:tcPr>
            <w:tcW w:type="dxa" w:w="2160"/>
          </w:tcPr>
          <w:p>
            <w:r>
              <w:rPr>
                <w:sz w:val="20"/>
              </w:rPr>
              <w:t>float</w:t>
            </w:r>
          </w:p>
        </w:tc>
        <w:tc>
          <w:tcPr>
            <w:tcW w:type="dxa" w:w="2160"/>
          </w:tcPr>
          <w:p>
            <w:r>
              <w:rPr>
                <w:sz w:val="20"/>
              </w:rPr>
              <w:t>0.85</w:t>
            </w:r>
          </w:p>
        </w:tc>
        <w:tc>
          <w:tcPr>
            <w:tcW w:type="dxa" w:w="2160"/>
          </w:tcPr>
          <w:p>
            <w:r>
              <w:rPr>
                <w:sz w:val="20"/>
              </w:rPr>
              <w:t>Review band upper bound</w:t>
            </w:r>
          </w:p>
        </w:tc>
      </w:tr>
      <w:tr>
        <w:tc>
          <w:tcPr>
            <w:tcW w:type="dxa" w:w="2160"/>
          </w:tcPr>
          <w:p>
            <w:r>
              <w:rPr>
                <w:sz w:val="20"/>
              </w:rPr>
              <w:t>psi_drift_threshold</w:t>
            </w:r>
          </w:p>
        </w:tc>
        <w:tc>
          <w:tcPr>
            <w:tcW w:type="dxa" w:w="2160"/>
          </w:tcPr>
          <w:p>
            <w:r>
              <w:rPr>
                <w:sz w:val="20"/>
              </w:rPr>
              <w:t>float</w:t>
            </w:r>
          </w:p>
        </w:tc>
        <w:tc>
          <w:tcPr>
            <w:tcW w:type="dxa" w:w="2160"/>
          </w:tcPr>
          <w:p>
            <w:r>
              <w:rPr>
                <w:sz w:val="20"/>
              </w:rPr>
              <w:t>0.20</w:t>
            </w:r>
          </w:p>
        </w:tc>
        <w:tc>
          <w:tcPr>
            <w:tcW w:type="dxa" w:w="2160"/>
          </w:tcPr>
          <w:p>
            <w:r>
              <w:rPr>
                <w:sz w:val="20"/>
              </w:rPr>
              <w:t>PSI drift alert threshold</w:t>
            </w:r>
          </w:p>
        </w:tc>
      </w:tr>
      <w:tr>
        <w:tc>
          <w:tcPr>
            <w:tcW w:type="dxa" w:w="2160"/>
          </w:tcPr>
          <w:p>
            <w:r>
              <w:rPr>
                <w:sz w:val="20"/>
              </w:rPr>
              <w:t>dp_epsilon</w:t>
            </w:r>
          </w:p>
        </w:tc>
        <w:tc>
          <w:tcPr>
            <w:tcW w:type="dxa" w:w="2160"/>
          </w:tcPr>
          <w:p>
            <w:r>
              <w:rPr>
                <w:sz w:val="20"/>
              </w:rPr>
              <w:t>float</w:t>
            </w:r>
          </w:p>
        </w:tc>
        <w:tc>
          <w:tcPr>
            <w:tcW w:type="dxa" w:w="2160"/>
          </w:tcPr>
          <w:p>
            <w:r>
              <w:rPr>
                <w:sz w:val="20"/>
              </w:rPr>
              <w:t>10.0</w:t>
            </w:r>
          </w:p>
        </w:tc>
        <w:tc>
          <w:tcPr>
            <w:tcW w:type="dxa" w:w="2160"/>
          </w:tcPr>
          <w:p>
            <w:r>
              <w:rPr>
                <w:sz w:val="20"/>
              </w:rPr>
              <w:t>Differential privacy budget</w:t>
            </w:r>
          </w:p>
        </w:tc>
      </w:tr>
    </w:tbl>
    <w:p>
      <w:pPr>
        <w:pStyle w:val="Heading2"/>
      </w:pPr>
      <w:r>
        <w:t>A.2 rules.yaml Structure</w:t>
      </w:r>
    </w:p>
    <w:p>
      <w:r>
        <w:t>Top-level structure of config/rules.yaml:</w:t>
      </w:r>
    </w:p>
    <w:p>
      <w:pPr>
        <w:ind w:left="720"/>
      </w:pPr>
      <w:r>
        <w:rPr>
          <w:rFonts w:ascii="Consolas" w:hAnsi="Consolas"/>
          <w:color w:val="333333"/>
          <w:sz w:val="18"/>
        </w:rPr>
        <w:t>rules:</w:t>
      </w:r>
    </w:p>
    <w:p>
      <w:pPr>
        <w:ind w:left="720"/>
      </w:pPr>
      <w:r>
        <w:rPr>
          <w:rFonts w:ascii="Consolas" w:hAnsi="Consolas"/>
          <w:color w:val="333333"/>
          <w:sz w:val="18"/>
        </w:rPr>
        <w:t xml:space="preserve">  - id: &lt;rule_id&gt;</w:t>
      </w:r>
    </w:p>
    <w:p>
      <w:pPr>
        <w:ind w:left="720"/>
      </w:pPr>
      <w:r>
        <w:rPr>
          <w:rFonts w:ascii="Consolas" w:hAnsi="Consolas"/>
          <w:color w:val="333333"/>
          <w:sz w:val="18"/>
        </w:rPr>
        <w:t xml:space="preserve">    description: "&lt;human-readable description&gt;"</w:t>
      </w:r>
    </w:p>
    <w:p>
      <w:pPr>
        <w:ind w:left="720"/>
      </w:pPr>
      <w:r>
        <w:rPr>
          <w:rFonts w:ascii="Consolas" w:hAnsi="Consolas"/>
          <w:color w:val="333333"/>
          <w:sz w:val="18"/>
        </w:rPr>
        <w:t xml:space="preserve">    type: &lt;blocklist|threshold|expression|velocity|geo&gt;</w:t>
      </w:r>
    </w:p>
    <w:p>
      <w:pPr>
        <w:ind w:left="720"/>
      </w:pPr>
      <w:r>
        <w:rPr>
          <w:rFonts w:ascii="Consolas" w:hAnsi="Consolas"/>
          <w:color w:val="333333"/>
          <w:sz w:val="18"/>
        </w:rPr>
        <w:t xml:space="preserve">    action: &lt;hard_block|soft_boost&gt;</w:t>
      </w:r>
    </w:p>
    <w:p>
      <w:pPr>
        <w:ind w:left="720"/>
      </w:pPr>
      <w:r>
        <w:rPr>
          <w:rFonts w:ascii="Consolas" w:hAnsi="Consolas"/>
          <w:color w:val="333333"/>
          <w:sz w:val="18"/>
        </w:rPr>
        <w:t xml:space="preserve">    severity: &lt;critical|high|medium|low&gt;</w:t>
      </w:r>
    </w:p>
    <w:p>
      <w:pPr>
        <w:ind w:left="720"/>
      </w:pPr>
      <w:r>
        <w:rPr>
          <w:rFonts w:ascii="Consolas" w:hAnsi="Consolas"/>
          <w:color w:val="333333"/>
          <w:sz w:val="18"/>
        </w:rPr>
        <w:t xml:space="preserve">    enabled: true|false</w:t>
      </w:r>
    </w:p>
    <w:p>
      <w:pPr>
        <w:ind w:left="720"/>
      </w:pPr>
      <w:r>
        <w:rPr>
          <w:rFonts w:ascii="Consolas" w:hAnsi="Consolas"/>
          <w:color w:val="333333"/>
          <w:sz w:val="18"/>
        </w:rPr>
        <w:t xml:space="preserve">    boost: &lt;float&gt;        # only for soft_boost actions</w:t>
      </w:r>
    </w:p>
    <w:p>
      <w:pPr>
        <w:ind w:left="720"/>
      </w:pPr>
      <w:r>
        <w:rPr>
          <w:rFonts w:ascii="Consolas" w:hAnsi="Consolas"/>
          <w:color w:val="333333"/>
          <w:sz w:val="18"/>
        </w:rPr>
        <w:t xml:space="preserve">    max_boost: &lt;float&gt;    # cap for accumulated boost</w:t>
      </w:r>
    </w:p>
    <w:p>
      <w:pPr>
        <w:ind w:left="720"/>
      </w:pPr>
      <w:r>
        <w:rPr>
          <w:rFonts w:ascii="Consolas" w:hAnsi="Consolas"/>
          <w:color w:val="333333"/>
          <w:sz w:val="18"/>
        </w:rPr>
        <w:t xml:space="preserve">    # Type-specific config:</w:t>
      </w:r>
    </w:p>
    <w:p>
      <w:pPr>
        <w:ind w:left="720"/>
      </w:pPr>
      <w:r>
        <w:rPr>
          <w:rFonts w:ascii="Consolas" w:hAnsi="Consolas"/>
          <w:color w:val="333333"/>
          <w:sz w:val="18"/>
        </w:rPr>
        <w:t xml:space="preserve">    blocklist:             # for type=blocklist</w:t>
      </w:r>
    </w:p>
    <w:p>
      <w:pPr>
        <w:ind w:left="720"/>
      </w:pPr>
      <w:r>
        <w:rPr>
          <w:rFonts w:ascii="Consolas" w:hAnsi="Consolas"/>
          <w:color w:val="333333"/>
          <w:sz w:val="18"/>
        </w:rPr>
        <w:t xml:space="preserve">      entity: &lt;account|device|ip|merchant|country&gt;</w:t>
      </w:r>
    </w:p>
    <w:p>
      <w:pPr>
        <w:ind w:left="720"/>
      </w:pPr>
      <w:r>
        <w:rPr>
          <w:rFonts w:ascii="Consolas" w:hAnsi="Consolas"/>
          <w:color w:val="333333"/>
          <w:sz w:val="18"/>
        </w:rPr>
        <w:t xml:space="preserve">      list_name: &lt;redis_set_name&gt;</w:t>
      </w:r>
    </w:p>
    <w:p>
      <w:pPr>
        <w:ind w:left="720"/>
      </w:pPr>
      <w:r>
        <w:rPr>
          <w:rFonts w:ascii="Consolas" w:hAnsi="Consolas"/>
          <w:color w:val="333333"/>
          <w:sz w:val="18"/>
        </w:rPr>
        <w:t xml:space="preserve">    threshold:             # for type=threshold</w:t>
      </w:r>
    </w:p>
    <w:p>
      <w:pPr>
        <w:ind w:left="720"/>
      </w:pPr>
      <w:r>
        <w:rPr>
          <w:rFonts w:ascii="Consolas" w:hAnsi="Consolas"/>
          <w:color w:val="333333"/>
          <w:sz w:val="18"/>
        </w:rPr>
        <w:t xml:space="preserve">      feature: &lt;feature_name&gt;</w:t>
      </w:r>
    </w:p>
    <w:p>
      <w:pPr>
        <w:ind w:left="720"/>
      </w:pPr>
      <w:r>
        <w:rPr>
          <w:rFonts w:ascii="Consolas" w:hAnsi="Consolas"/>
          <w:color w:val="333333"/>
          <w:sz w:val="18"/>
        </w:rPr>
        <w:t xml:space="preserve">      operator: &lt;|&lt;=|&gt;|&gt;=|==|!=&gt;</w:t>
      </w:r>
    </w:p>
    <w:p>
      <w:pPr>
        <w:ind w:left="720"/>
      </w:pPr>
      <w:r>
        <w:rPr>
          <w:rFonts w:ascii="Consolas" w:hAnsi="Consolas"/>
          <w:color w:val="333333"/>
          <w:sz w:val="18"/>
        </w:rPr>
        <w:t xml:space="preserve">      threshold: &lt;float&gt;</w:t>
      </w:r>
    </w:p>
    <w:p>
      <w:pPr>
        <w:ind w:left="720"/>
      </w:pPr>
      <w:r>
        <w:rPr>
          <w:rFonts w:ascii="Consolas" w:hAnsi="Consolas"/>
          <w:color w:val="333333"/>
          <w:sz w:val="18"/>
        </w:rPr>
        <w:t xml:space="preserve">    expression:            # for type=expression</w:t>
      </w:r>
    </w:p>
    <w:p>
      <w:pPr>
        <w:ind w:left="720"/>
      </w:pPr>
      <w:r>
        <w:rPr>
          <w:rFonts w:ascii="Consolas" w:hAnsi="Consolas"/>
          <w:color w:val="333333"/>
          <w:sz w:val="18"/>
        </w:rPr>
        <w:t xml:space="preserve">      expression: &lt;safe_python_expression&gt;</w:t>
      </w:r>
    </w:p>
    <w:p>
      <w:pPr>
        <w:ind w:left="720"/>
      </w:pPr>
      <w:r>
        <w:rPr>
          <w:rFonts w:ascii="Consolas" w:hAnsi="Consolas"/>
          <w:color w:val="333333"/>
          <w:sz w:val="18"/>
        </w:rPr>
        <w:t xml:space="preserve">    velocity:              # for type=velocity</w:t>
      </w:r>
    </w:p>
    <w:p>
      <w:pPr>
        <w:ind w:left="720"/>
      </w:pPr>
      <w:r>
        <w:rPr>
          <w:rFonts w:ascii="Consolas" w:hAnsi="Consolas"/>
          <w:color w:val="333333"/>
          <w:sz w:val="18"/>
        </w:rPr>
        <w:t xml:space="preserve">      entity_type: &lt;account|device|ip&gt;</w:t>
      </w:r>
    </w:p>
    <w:p>
      <w:pPr>
        <w:ind w:left="720"/>
      </w:pPr>
      <w:r>
        <w:rPr>
          <w:rFonts w:ascii="Consolas" w:hAnsi="Consolas"/>
          <w:color w:val="333333"/>
          <w:sz w:val="18"/>
        </w:rPr>
        <w:t xml:space="preserve">      window_seconds: &lt;int&gt;</w:t>
      </w:r>
    </w:p>
    <w:p>
      <w:pPr>
        <w:ind w:left="720"/>
      </w:pPr>
      <w:r>
        <w:rPr>
          <w:rFonts w:ascii="Consolas" w:hAnsi="Consolas"/>
          <w:color w:val="333333"/>
          <w:sz w:val="18"/>
        </w:rPr>
        <w:t xml:space="preserve">      threshold: &lt;float&gt;</w:t>
      </w:r>
    </w:p>
    <w:p>
      <w:pPr>
        <w:ind w:left="720"/>
      </w:pPr>
      <w:r>
        <w:rPr>
          <w:rFonts w:ascii="Consolas" w:hAnsi="Consolas"/>
          <w:color w:val="333333"/>
          <w:sz w:val="18"/>
        </w:rPr>
        <w:t xml:space="preserve">      operator: &lt;|&lt;=|&gt;|=&gt;</w:t>
      </w:r>
    </w:p>
    <w:p>
      <w:pPr>
        <w:ind w:left="720"/>
      </w:pPr>
      <w:r>
        <w:rPr>
          <w:rFonts w:ascii="Consolas" w:hAnsi="Consolas"/>
          <w:color w:val="333333"/>
          <w:sz w:val="18"/>
        </w:rPr>
        <w:t xml:space="preserve">    geo:                   # for type=geo</w:t>
      </w:r>
    </w:p>
    <w:p>
      <w:pPr>
        <w:ind w:left="720"/>
      </w:pPr>
      <w:r>
        <w:rPr>
          <w:rFonts w:ascii="Consolas" w:hAnsi="Consolas"/>
          <w:color w:val="333333"/>
          <w:sz w:val="18"/>
        </w:rPr>
        <w:t xml:space="preserve">      rule_type: &lt;impossible_travel|cross_border|sanctioned_country&gt;</w:t>
      </w:r>
    </w:p>
    <w:p>
      <w:pPr>
        <w:ind w:left="720"/>
      </w:pPr>
      <w:r>
        <w:rPr>
          <w:rFonts w:ascii="Consolas" w:hAnsi="Consolas"/>
          <w:color w:val="333333"/>
          <w:sz w:val="18"/>
        </w:rPr>
        <w:t xml:space="preserve">      threshold_kmh: &lt;float&gt;</w:t>
      </w:r>
    </w:p>
    <w:p>
      <w:pPr>
        <w:ind w:left="720"/>
      </w:pPr>
    </w:p>
    <w:p>
      <w:pPr>
        <w:ind w:left="720"/>
      </w:pPr>
      <w:r>
        <w:rPr>
          <w:rFonts w:ascii="Consolas" w:hAnsi="Consolas"/>
          <w:color w:val="333333"/>
          <w:sz w:val="18"/>
        </w:rPr>
        <w:t>global:</w:t>
      </w:r>
    </w:p>
    <w:p>
      <w:pPr>
        <w:ind w:left="720"/>
      </w:pPr>
      <w:r>
        <w:rPr>
          <w:rFonts w:ascii="Consolas" w:hAnsi="Consolas"/>
          <w:color w:val="333333"/>
          <w:sz w:val="18"/>
        </w:rPr>
        <w:t xml:space="preserve">  default_boost: 0.05</w:t>
      </w:r>
    </w:p>
    <w:p>
      <w:pPr>
        <w:ind w:left="720"/>
      </w:pPr>
      <w:r>
        <w:rPr>
          <w:rFonts w:ascii="Consolas" w:hAnsi="Consolas"/>
          <w:color w:val="333333"/>
          <w:sz w:val="18"/>
        </w:rPr>
        <w:t xml:space="preserve">  max_boost: 0.30</w:t>
      </w:r>
    </w:p>
    <w:p>
      <w:pPr>
        <w:ind w:left="720"/>
      </w:pPr>
      <w:r>
        <w:rPr>
          <w:rFonts w:ascii="Consolas" w:hAnsi="Consolas"/>
          <w:color w:val="333333"/>
          <w:sz w:val="18"/>
        </w:rPr>
        <w:t xml:space="preserve">  enabled: true</w:t>
      </w:r>
    </w:p>
    <w:p>
      <w:pPr>
        <w:pStyle w:val="Heading2"/>
      </w:pPr>
      <w:r>
        <w:t>A.3 supervised.yaml Structure</w:t>
      </w:r>
    </w:p>
    <w:p>
      <w:r>
        <w:t>Top-level structure of config/supervised.yaml:</w:t>
      </w:r>
    </w:p>
    <w:p>
      <w:pPr>
        <w:ind w:left="720"/>
      </w:pPr>
      <w:r>
        <w:rPr>
          <w:rFonts w:ascii="Consolas" w:hAnsi="Consolas"/>
          <w:color w:val="333333"/>
          <w:sz w:val="18"/>
        </w:rPr>
        <w:t>champion:</w:t>
      </w:r>
    </w:p>
    <w:p>
      <w:pPr>
        <w:ind w:left="720"/>
      </w:pPr>
      <w:r>
        <w:rPr>
          <w:rFonts w:ascii="Consolas" w:hAnsi="Consolas"/>
          <w:color w:val="333333"/>
          <w:sz w:val="18"/>
        </w:rPr>
        <w:t xml:space="preserve">  algorithm: catboost</w:t>
      </w:r>
    </w:p>
    <w:p>
      <w:pPr>
        <w:ind w:left="720"/>
      </w:pPr>
      <w:r>
        <w:rPr>
          <w:rFonts w:ascii="Consolas" w:hAnsi="Consolas"/>
          <w:color w:val="333333"/>
          <w:sz w:val="18"/>
        </w:rPr>
        <w:t xml:space="preserve">  params:</w:t>
      </w:r>
    </w:p>
    <w:p>
      <w:pPr>
        <w:ind w:left="720"/>
      </w:pPr>
      <w:r>
        <w:rPr>
          <w:rFonts w:ascii="Consolas" w:hAnsi="Consolas"/>
          <w:color w:val="333333"/>
          <w:sz w:val="18"/>
        </w:rPr>
        <w:t xml:space="preserve">    iterations: 1000</w:t>
      </w:r>
    </w:p>
    <w:p>
      <w:pPr>
        <w:ind w:left="720"/>
      </w:pPr>
      <w:r>
        <w:rPr>
          <w:rFonts w:ascii="Consolas" w:hAnsi="Consolas"/>
          <w:color w:val="333333"/>
          <w:sz w:val="18"/>
        </w:rPr>
        <w:t xml:space="preserve">    depth: 6</w:t>
      </w:r>
    </w:p>
    <w:p>
      <w:pPr>
        <w:ind w:left="720"/>
      </w:pPr>
      <w:r>
        <w:rPr>
          <w:rFonts w:ascii="Consolas" w:hAnsi="Consolas"/>
          <w:color w:val="333333"/>
          <w:sz w:val="18"/>
        </w:rPr>
        <w:t xml:space="preserve">    learning_rate: 0.05</w:t>
      </w:r>
    </w:p>
    <w:p>
      <w:pPr>
        <w:ind w:left="720"/>
      </w:pPr>
      <w:r>
        <w:rPr>
          <w:rFonts w:ascii="Consolas" w:hAnsi="Consolas"/>
          <w:color w:val="333333"/>
          <w:sz w:val="18"/>
        </w:rPr>
        <w:t xml:space="preserve">    loss_function: Logloss</w:t>
      </w:r>
    </w:p>
    <w:p>
      <w:pPr>
        <w:ind w:left="720"/>
      </w:pPr>
      <w:r>
        <w:rPr>
          <w:rFonts w:ascii="Consolas" w:hAnsi="Consolas"/>
          <w:color w:val="333333"/>
          <w:sz w:val="18"/>
        </w:rPr>
        <w:t xml:space="preserve">    eval_metric: AUC</w:t>
      </w:r>
    </w:p>
    <w:p>
      <w:pPr>
        <w:ind w:left="720"/>
      </w:pPr>
      <w:r>
        <w:rPr>
          <w:rFonts w:ascii="Consolas" w:hAnsi="Consolas"/>
          <w:color w:val="333333"/>
          <w:sz w:val="18"/>
        </w:rPr>
        <w:t xml:space="preserve">    auto_class_weights: Balanced</w:t>
      </w:r>
    </w:p>
    <w:p>
      <w:pPr>
        <w:ind w:left="720"/>
      </w:pPr>
      <w:r>
        <w:rPr>
          <w:rFonts w:ascii="Consolas" w:hAnsi="Consolas"/>
          <w:color w:val="333333"/>
          <w:sz w:val="18"/>
        </w:rPr>
        <w:t xml:space="preserve">    early_stopping_rounds: 50</w:t>
      </w:r>
    </w:p>
    <w:p>
      <w:pPr>
        <w:ind w:left="720"/>
      </w:pPr>
      <w:r>
        <w:rPr>
          <w:rFonts w:ascii="Consolas" w:hAnsi="Consolas"/>
          <w:color w:val="333333"/>
          <w:sz w:val="18"/>
        </w:rPr>
        <w:t xml:space="preserve">  calibration:</w:t>
      </w:r>
    </w:p>
    <w:p>
      <w:pPr>
        <w:ind w:left="720"/>
      </w:pPr>
      <w:r>
        <w:rPr>
          <w:rFonts w:ascii="Consolas" w:hAnsi="Consolas"/>
          <w:color w:val="333333"/>
          <w:sz w:val="18"/>
        </w:rPr>
        <w:t xml:space="preserve">    method: isotonic</w:t>
      </w:r>
    </w:p>
    <w:p>
      <w:pPr>
        <w:ind w:left="720"/>
      </w:pPr>
      <w:r>
        <w:rPr>
          <w:rFonts w:ascii="Consolas" w:hAnsi="Consolas"/>
          <w:color w:val="333333"/>
          <w:sz w:val="18"/>
        </w:rPr>
        <w:t xml:space="preserve">    enabled: true</w:t>
      </w:r>
    </w:p>
    <w:p>
      <w:pPr>
        <w:ind w:left="720"/>
      </w:pPr>
    </w:p>
    <w:p>
      <w:pPr>
        <w:ind w:left="720"/>
      </w:pPr>
      <w:r>
        <w:rPr>
          <w:rFonts w:ascii="Consolas" w:hAnsi="Consolas"/>
          <w:color w:val="333333"/>
          <w:sz w:val="18"/>
        </w:rPr>
        <w:t>challengers:</w:t>
      </w:r>
    </w:p>
    <w:p>
      <w:pPr>
        <w:ind w:left="720"/>
      </w:pPr>
      <w:r>
        <w:rPr>
          <w:rFonts w:ascii="Consolas" w:hAnsi="Consolas"/>
          <w:color w:val="333333"/>
          <w:sz w:val="18"/>
        </w:rPr>
        <w:t xml:space="preserve">  algorithms: [lightgbm, xgboost]  # offline benchmarks only</w:t>
      </w:r>
    </w:p>
    <w:p>
      <w:pPr>
        <w:ind w:left="720"/>
      </w:pPr>
      <w:r>
        <w:rPr>
          <w:rFonts w:ascii="Consolas" w:hAnsi="Consolas"/>
          <w:color w:val="333333"/>
          <w:sz w:val="18"/>
        </w:rPr>
        <w:t xml:space="preserve">  xgboost:</w:t>
      </w:r>
    </w:p>
    <w:p>
      <w:pPr>
        <w:ind w:left="720"/>
      </w:pPr>
      <w:r>
        <w:rPr>
          <w:rFonts w:ascii="Consolas" w:hAnsi="Consolas"/>
          <w:color w:val="333333"/>
          <w:sz w:val="18"/>
        </w:rPr>
        <w:t xml:space="preserve">    n_estimators: 500</w:t>
      </w:r>
    </w:p>
    <w:p>
      <w:pPr>
        <w:ind w:left="720"/>
      </w:pPr>
      <w:r>
        <w:rPr>
          <w:rFonts w:ascii="Consolas" w:hAnsi="Consolas"/>
          <w:color w:val="333333"/>
          <w:sz w:val="18"/>
        </w:rPr>
        <w:t xml:space="preserve">    max_depth: 6</w:t>
      </w:r>
    </w:p>
    <w:p>
      <w:pPr>
        <w:ind w:left="720"/>
      </w:pPr>
      <w:r>
        <w:rPr>
          <w:rFonts w:ascii="Consolas" w:hAnsi="Consolas"/>
          <w:color w:val="333333"/>
          <w:sz w:val="18"/>
        </w:rPr>
        <w:t xml:space="preserve">    learning_rate: 0.05</w:t>
      </w:r>
    </w:p>
    <w:p>
      <w:pPr>
        <w:ind w:left="720"/>
      </w:pPr>
      <w:r>
        <w:rPr>
          <w:rFonts w:ascii="Consolas" w:hAnsi="Consolas"/>
          <w:color w:val="333333"/>
          <w:sz w:val="18"/>
        </w:rPr>
        <w:t xml:space="preserve">  lightgbm:</w:t>
      </w:r>
    </w:p>
    <w:p>
      <w:pPr>
        <w:ind w:left="720"/>
      </w:pPr>
      <w:r>
        <w:rPr>
          <w:rFonts w:ascii="Consolas" w:hAnsi="Consolas"/>
          <w:color w:val="333333"/>
          <w:sz w:val="18"/>
        </w:rPr>
        <w:t xml:space="preserve">    n_estimators: 500</w:t>
      </w:r>
    </w:p>
    <w:p>
      <w:pPr>
        <w:ind w:left="720"/>
      </w:pPr>
      <w:r>
        <w:rPr>
          <w:rFonts w:ascii="Consolas" w:hAnsi="Consolas"/>
          <w:color w:val="333333"/>
          <w:sz w:val="18"/>
        </w:rPr>
        <w:t xml:space="preserve">    num_leaves: 63</w:t>
      </w:r>
    </w:p>
    <w:p>
      <w:pPr>
        <w:ind w:left="720"/>
      </w:pPr>
      <w:r>
        <w:rPr>
          <w:rFonts w:ascii="Consolas" w:hAnsi="Consolas"/>
          <w:color w:val="333333"/>
          <w:sz w:val="18"/>
        </w:rPr>
        <w:t xml:space="preserve">    is_unbalance: true</w:t>
      </w:r>
    </w:p>
    <w:p>
      <w:pPr>
        <w:ind w:left="720"/>
      </w:pPr>
    </w:p>
    <w:p>
      <w:pPr>
        <w:ind w:left="720"/>
      </w:pPr>
      <w:r>
        <w:rPr>
          <w:rFonts w:ascii="Consolas" w:hAnsi="Consolas"/>
          <w:color w:val="333333"/>
          <w:sz w:val="18"/>
        </w:rPr>
        <w:t>evaluation:</w:t>
      </w:r>
    </w:p>
    <w:p>
      <w:pPr>
        <w:ind w:left="720"/>
      </w:pPr>
      <w:r>
        <w:rPr>
          <w:rFonts w:ascii="Consolas" w:hAnsi="Consolas"/>
          <w:color w:val="333333"/>
          <w:sz w:val="18"/>
        </w:rPr>
        <w:t xml:space="preserve">  metrics: [pr_auc, roc_auc, f2_score, precision, recall, f1]</w:t>
      </w:r>
    </w:p>
    <w:p>
      <w:pPr>
        <w:ind w:left="720"/>
      </w:pPr>
      <w:r>
        <w:rPr>
          <w:rFonts w:ascii="Consolas" w:hAnsi="Consolas"/>
          <w:color w:val="333333"/>
          <w:sz w:val="18"/>
        </w:rPr>
        <w:t xml:space="preserve">  threshold_analysis:</w:t>
      </w:r>
    </w:p>
    <w:p>
      <w:pPr>
        <w:ind w:left="720"/>
      </w:pPr>
      <w:r>
        <w:rPr>
          <w:rFonts w:ascii="Consolas" w:hAnsi="Consolas"/>
          <w:color w:val="333333"/>
          <w:sz w:val="18"/>
        </w:rPr>
        <w:t xml:space="preserve">    enabled: true</w:t>
      </w:r>
    </w:p>
    <w:p>
      <w:pPr>
        <w:ind w:left="720"/>
      </w:pPr>
      <w:r>
        <w:rPr>
          <w:rFonts w:ascii="Consolas" w:hAnsi="Consolas"/>
          <w:color w:val="333333"/>
          <w:sz w:val="18"/>
        </w:rPr>
        <w:t xml:space="preserve">  latency:</w:t>
      </w:r>
    </w:p>
    <w:p>
      <w:pPr>
        <w:ind w:left="720"/>
      </w:pPr>
      <w:r>
        <w:rPr>
          <w:rFonts w:ascii="Consolas" w:hAnsi="Consolas"/>
          <w:color w:val="333333"/>
          <w:sz w:val="18"/>
        </w:rPr>
        <w:t xml:space="preserve">    enabled: true</w:t>
      </w:r>
    </w:p>
    <w:p>
      <w:pPr>
        <w:ind w:left="720"/>
      </w:pPr>
    </w:p>
    <w:p>
      <w:pPr>
        <w:ind w:left="720"/>
      </w:pPr>
      <w:r>
        <w:rPr>
          <w:rFonts w:ascii="Consolas" w:hAnsi="Consolas"/>
          <w:color w:val="333333"/>
          <w:sz w:val="18"/>
        </w:rPr>
        <w:t>promotion:</w:t>
      </w:r>
    </w:p>
    <w:p>
      <w:pPr>
        <w:ind w:left="720"/>
      </w:pPr>
      <w:r>
        <w:rPr>
          <w:rFonts w:ascii="Consolas" w:hAnsi="Consolas"/>
          <w:color w:val="333333"/>
          <w:sz w:val="18"/>
        </w:rPr>
        <w:t xml:space="preserve">  criteria:</w:t>
      </w:r>
    </w:p>
    <w:p>
      <w:pPr>
        <w:ind w:left="720"/>
      </w:pPr>
      <w:r>
        <w:rPr>
          <w:rFonts w:ascii="Consolas" w:hAnsi="Consolas"/>
          <w:color w:val="333333"/>
          <w:sz w:val="18"/>
        </w:rPr>
        <w:t xml:space="preserve">    min_pr_auc_improvement: 0.01</w:t>
      </w:r>
    </w:p>
    <w:p>
      <w:pPr>
        <w:ind w:left="720"/>
      </w:pPr>
      <w:r>
        <w:rPr>
          <w:rFonts w:ascii="Consolas" w:hAnsi="Consolas"/>
          <w:color w:val="333333"/>
          <w:sz w:val="18"/>
        </w:rPr>
        <w:t xml:space="preserve">    max_fpr: 0.01</w:t>
      </w:r>
    </w:p>
    <w:p>
      <w:pPr>
        <w:ind w:left="720"/>
      </w:pPr>
      <w:r>
        <w:rPr>
          <w:rFonts w:ascii="Consolas" w:hAnsi="Consolas"/>
          <w:color w:val="333333"/>
          <w:sz w:val="18"/>
        </w:rPr>
        <w:t xml:space="preserve">    max_calibration_error: 0.05</w:t>
      </w:r>
    </w:p>
    <w:p>
      <w:pPr>
        <w:ind w:left="720"/>
      </w:pPr>
      <w:r>
        <w:rPr>
          <w:rFonts w:ascii="Consolas" w:hAnsi="Consolas"/>
          <w:color w:val="333333"/>
          <w:sz w:val="18"/>
        </w:rPr>
        <w:t xml:space="preserve">    max_latency_ratio: 2.0</w:t>
      </w:r>
    </w:p>
    <w:p>
      <w:pPr>
        <w:ind w:left="720"/>
      </w:pPr>
    </w:p>
    <w:p>
      <w:pPr>
        <w:ind w:left="720"/>
      </w:pPr>
      <w:r>
        <w:rPr>
          <w:rFonts w:ascii="Consolas" w:hAnsi="Consolas"/>
          <w:color w:val="333333"/>
          <w:sz w:val="18"/>
        </w:rPr>
        <w:t>training_pipeline:</w:t>
      </w:r>
    </w:p>
    <w:p>
      <w:pPr>
        <w:ind w:left="720"/>
      </w:pPr>
      <w:r>
        <w:rPr>
          <w:rFonts w:ascii="Consolas" w:hAnsi="Consolas"/>
          <w:color w:val="333333"/>
          <w:sz w:val="18"/>
        </w:rPr>
        <w:t xml:space="preserve">  output_dir: models/supervised/training_runs</w:t>
      </w:r>
    </w:p>
    <w:p>
      <w:pPr>
        <w:ind w:left="720"/>
      </w:pPr>
      <w:r>
        <w:rPr>
          <w:rFonts w:ascii="Consolas" w:hAnsi="Consolas"/>
          <w:color w:val="333333"/>
          <w:sz w:val="18"/>
        </w:rPr>
        <w:t xml:space="preserve">  model_storage:</w:t>
      </w:r>
    </w:p>
    <w:p>
      <w:pPr>
        <w:ind w:left="720"/>
      </w:pPr>
      <w:r>
        <w:rPr>
          <w:rFonts w:ascii="Consolas" w:hAnsi="Consolas"/>
          <w:color w:val="333333"/>
          <w:sz w:val="18"/>
        </w:rPr>
        <w:t xml:space="preserve">    base_dir: models/supervised/saved_models</w:t>
      </w:r>
    </w:p>
    <w:p>
      <w:pPr>
        <w:ind w:left="720"/>
      </w:pPr>
      <w:r>
        <w:rPr>
          <w:rFonts w:ascii="Consolas" w:hAnsi="Consolas"/>
          <w:color w:val="333333"/>
          <w:sz w:val="18"/>
        </w:rPr>
        <w:t xml:space="preserve">    compression: true</w:t>
      </w:r>
    </w:p>
    <w:p>
      <w:pPr>
        <w:ind w:left="720"/>
      </w:pPr>
      <w:r>
        <w:rPr>
          <w:rFonts w:ascii="Consolas" w:hAnsi="Consolas"/>
          <w:color w:val="333333"/>
          <w:sz w:val="18"/>
        </w:rPr>
        <w:t xml:space="preserve">  scheduling:</w:t>
      </w:r>
    </w:p>
    <w:p>
      <w:pPr>
        <w:ind w:left="720"/>
      </w:pPr>
      <w:r>
        <w:rPr>
          <w:rFonts w:ascii="Consolas" w:hAnsi="Consolas"/>
          <w:color w:val="333333"/>
          <w:sz w:val="18"/>
        </w:rPr>
        <w:t xml:space="preserve">    cron: '0 2 * * 0'  # Weekly Sunday 02:00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Heading">
    <w:name w:val="TOCHeading"/>
    <w:rPr>
      <w:rFonts w:ascii="Calibri" w:hAnsi="Calibri"/>
      <w:b/>
      <w:color w:val="1B3A5C"/>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