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Justificación del MRP</w:t>
      </w:r>
    </w:p>
    <w:p>
      <w:pPr>
        <w:spacing w:after="160" w:before="0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FLAMA S.A. · fuente, cálculo y control de cada valor de FLAMA_MRP.xlsx · octubre de 2026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El MRP calcula el requerimiento bruto anual 2026–2035 de cada insumo por línea (manuales, rodantes, recargas con los sustitutos y revendidos), lo consolida por ítem y dimensiona la política de stock para el año 10 (2035): consumo diario, lead time, stock de seguridad, punto de pedido, lote en múltiplos de la unidad de compra, stock máximo y lugar en el almacén.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Está indexado como el BOM: cada dato entra una sola vez en una hoja fija (PARAMETROS, DEMANDA, ESTACIONALIDAD, BOM_COEF, FAB_COMPRA, PROCESO, COMPRAS) y las demás lo leen por ID o por referencia de celda. Cada fila dice de qué celda sale su coeficiente.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Fuentes: Proyecciones (demanda), FLAMA_BOM.xlsx (qué lleva cada producto), procesos de manuales y de carros (rendimientos y consumos de cada puesto), cotizaciones (lead times y unidades de compra), Dimensionamiento Técnico (estacionalidad) y la planilla de MP del equipo para lo que ningún documento trae, siempre marcado como estimado.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Capturas: P = documento de proceso, Q = cotización, X = planilla fuente, M = hoja del propio MRP. El dato que se toma está marcado en rojo.</w:t>
      </w:r>
    </w:p>
    <w:p>
      <w:pPr>
        <w:pStyle w:val="Heading2"/>
        <w:keepNext/>
        <w:spacing w:after="80" w:before="12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>Resultado de la revisión</w:t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6"/>
        <w:gridCol w:w="7420"/>
      </w:tblGrid>
      <w:tr>
        <w:trPr>
          <w:cantSplit/>
          <w:tblHeader/>
        </w:trPr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Control</w:t>
            </w:r>
          </w:p>
        </w:tc>
        <w:tc>
          <w:tcPr>
            <w:tcW w:type="dxa" w:w="7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Fórmulas</w:t>
            </w:r>
          </w:p>
        </w:tc>
        <w:tc>
          <w:tcPr>
            <w:tcW w:type="dxa" w:w="7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Unas 32.500 fórmulas, ninguna con error después del recálculo (LibreOffice).</w:t>
            </w:r>
          </w:p>
        </w:tc>
      </w:tr>
      <w:tr>
        <w:trPr>
          <w:cantSplit/>
        </w:trPr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Demanda del año de diseño</w:t>
            </w:r>
          </w:p>
        </w:tc>
        <w:tc>
          <w:tcPr>
            <w:tcW w:type="dxa" w:w="7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2035: 285.800 recipientes de manuales, 3.100 de carros, 376.377 recargas (con el pool y el alta de sustitutos) y 18.011 revendidos.</w:t>
            </w:r>
          </w:p>
        </w:tc>
      </w:tr>
      <w:tr>
        <w:trPr>
          <w:cantSplit/>
        </w:trPr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Estacionalidad</w:t>
            </w:r>
          </w:p>
        </w:tc>
        <w:tc>
          <w:tcPr>
            <w:tcW w:type="dxa" w:w="7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Factor de pico de manuales 1,405 contra 1,406 del proceso (1.665 / 1.184 cilindros por día). Carros: 1,08 con el perfil del Dimensionamiento; el proceso de carros supone 1,43 (promedio = 70 % del pico).</w:t>
            </w:r>
          </w:p>
        </w:tc>
      </w:tr>
      <w:tr>
        <w:trPr>
          <w:cantSplit/>
        </w:trPr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Contraste con los procesos</w:t>
            </w:r>
          </w:p>
        </w:tc>
        <w:tc>
          <w:tcPr>
            <w:tcW w:type="dxa" w:w="7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Caños de 1 kg −2,7 %, granalla +0,6 %, nitrógeno −4,3 %, gas MAG −9 %, hojas de 4,75 mm por año −1,7 %. Las diferencias mayores tienen causa identificada (sección 8).</w:t>
            </w:r>
          </w:p>
        </w:tc>
      </w:tr>
      <w:tr>
        <w:trPr>
          <w:cantSplit/>
        </w:trPr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Lead times</w:t>
            </w:r>
          </w:p>
        </w:tc>
        <w:tc>
          <w:tcPr>
            <w:tcW w:type="dxa" w:w="7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127 ítems: 21 salen de una cotización, 23 de los procesos, 57 de la planilla de MP (estimado del equipo) y 26 son supuestos a confirmar.</w:t>
            </w:r>
          </w:p>
        </w:tc>
      </w:tr>
      <w:tr>
        <w:trPr>
          <w:cantSplit/>
        </w:trPr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Almacenes</w:t>
            </w:r>
          </w:p>
        </w:tc>
        <w:tc>
          <w:tcPr>
            <w:tcW w:type="dxa" w:w="7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La calle de chapa y el rack de casquetes y cuplas de carros alcanzan; al rack de insumos de montaje de carros le falta 1 posición (ruedas). El resto da los m² que tiene que prever el layout.</w:t>
            </w:r>
          </w:p>
        </w:tc>
      </w:tr>
      <w:tr>
        <w:trPr>
          <w:cantSplit/>
        </w:trPr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Correcciones</w:t>
            </w:r>
          </w:p>
        </w:tc>
        <w:tc>
          <w:tcPr>
            <w:tcW w:type="dxa" w:w="7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Fleje del fondo de 1 kg (1,25 × 135), fleje de la cúpula de 10 kg (1,6 mm), alambre de carros (Ø1,0), polvo de carros (ABC 90), tubos por día del proceso de manuales (53, no 97).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/>
      </w:r>
    </w:p>
    <w:p>
      <w:pPr>
        <w:pStyle w:val="Heading1"/>
        <w:keepNext/>
        <w:spacing w:after="80" w:before="20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>1. Cómo está armado el MRP</w:t>
      </w:r>
    </w:p>
    <w:p>
      <w:pPr>
        <w:keepNext/>
        <w:spacing w:after="60" w:before="0"/>
      </w:pPr>
      <w:r>
        <w:rPr>
          <w:rFonts w:ascii="Arial" w:cs="Arial" w:eastAsia="Arial" w:hAnsi="Arial"/>
          <w:color w:val="000000"/>
          <w:sz w:val="16"/>
          <w:szCs w:val="16"/>
        </w:rPr>
        <w:t xml:space="preserve">Las hojas fijas se cargan una vez y todo lo demás son fórmulas. Si se pegan Proyecciones nuevas en PROY_INDEXADO y PROY_RESERVAS, o se cambia un parámetro, el MRP entero se recalcula.</w:t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7"/>
        <w:gridCol w:w="8039"/>
      </w:tblGrid>
      <w:tr>
        <w:trPr>
          <w:cantSplit/>
          <w:tblHeader/>
        </w:trPr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Hoja</w:t>
            </w:r>
          </w:p>
        </w:tc>
        <w:tc>
          <w:tcPr>
            <w:tcW w:type="dxa" w:w="80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Qué tiene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PARAMETROS</w:t>
            </w:r>
          </w:p>
        </w:tc>
        <w:tc>
          <w:tcPr>
            <w:tcW w:type="dxa" w:w="80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Cada dato con ID, valor, unidad y fuente; abajo, los que cambian por año (% de recargas de equipos usados, % del destino CABA).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PROY_INDEXADO / PROY_RESERVAS</w:t>
            </w:r>
          </w:p>
        </w:tc>
        <w:tc>
          <w:tcPr>
            <w:tcW w:type="dxa" w:w="80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Copia (valores) de «Indexado Dim Técnico» y «Reservas y Sustitutos» de las Proyecciones.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DEMANDA</w:t>
            </w:r>
          </w:p>
        </w:tc>
        <w:tc>
          <w:tcPr>
            <w:tcW w:type="dxa" w:w="80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Unidades por año de cada producto y línea, con la fila de las Proyecciones de donde sale.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ESTACIONALIDAD</w:t>
            </w:r>
          </w:p>
        </w:tc>
        <w:tc>
          <w:tcPr>
            <w:tcW w:type="dxa" w:w="80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Perfil mensual de cada producto y perfil ponderado de cada línea en el año de diseño.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BOM_COEF</w:t>
            </w:r>
          </w:p>
        </w:tc>
        <w:tc>
          <w:tcPr>
            <w:tcW w:type="dxa" w:w="80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Lo que se compra por unidad, fila por fila del BOM, y en recargas por servicio y mezcla del año.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FAB_COMPRA</w:t>
            </w:r>
          </w:p>
        </w:tc>
        <w:tc>
          <w:tcPr>
            <w:tcW w:type="dxa" w:w="80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De qué materia prima sale cada pieza fabricada y cuánto rinde.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PROCESO</w:t>
            </w:r>
          </w:p>
        </w:tc>
        <w:tc>
          <w:tcPr>
            <w:tcW w:type="dxa" w:w="80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Insumos de proceso y embalaje por unidad, puesto por puesto.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COMPRAS</w:t>
            </w:r>
          </w:p>
        </w:tc>
        <w:tc>
          <w:tcPr>
            <w:tcW w:type="dxa" w:w="80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Catálogo: tipo, clase, almacén, proveedor, unidad de compra, lead time con su origen y fuente, días entre pedidos.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INSUMOS_DIRECTOS_* / INSUMOS_INDIRECTOS_*</w:t>
            </w:r>
          </w:p>
        </w:tc>
        <w:tc>
          <w:tcPr>
            <w:tcW w:type="dxa" w:w="80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Por línea: para cada ítem una fila de total y una por producto (coeficiente × demanda × % de destino).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CONSOLIDADO_INSUMOS</w:t>
            </w:r>
          </w:p>
        </w:tc>
        <w:tc>
          <w:tcPr>
            <w:tcW w:type="dxa" w:w="80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Por ítem: tipo, clase, almacén, de qué línea y hoja sale, requerimiento por año y en unidades de compra.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POLITICA_STOCK</w:t>
            </w:r>
          </w:p>
        </w:tc>
        <w:tc>
          <w:tcPr>
            <w:tcW w:type="dxa" w:w="80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Año de diseño: consumo diario, lead time, stock de seguridad, punto de pedido, lote, stock máximo, posiciones y m².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/>
      </w:r>
    </w:p>
    <w:p>
      <w:pPr>
        <w:pStyle w:val="Heading2"/>
        <w:keepNext/>
        <w:spacing w:after="80" w:before="12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>Decisiones acordadas</w:t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1"/>
        <w:gridCol w:w="4122"/>
        <w:gridCol w:w="4122"/>
      </w:tblGrid>
      <w:tr>
        <w:trPr>
          <w:cantSplit/>
          <w:tblHeader/>
        </w:trPr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Decisión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Qué se hizo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Por qué</w:t>
            </w:r>
          </w:p>
        </w:tc>
      </w:tr>
      <w:tr>
        <w:trPr>
          <w:cantSplit/>
        </w:trPr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Horizonte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Requerimiento bruto anual 2026–2035; política de stock del año 10 (2035).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La planta arranca sin stock ni pedidos en curso: un MRP mensual de diez años no cambia el bruto. El año 10 es el que dimensiona almacenes y lotes.</w:t>
            </w:r>
          </w:p>
        </w:tc>
      </w:tr>
      <w:tr>
        <w:trPr>
          <w:cantSplit/>
        </w:trPr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Dónde se fija el stock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Por ítem y almacén, después del consolidado; el puesto sólo tiene su pulmón (carro diario).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Al proveedor se le compra por ítem y el almacén es por ítem; el polvo y el gas los comparten varias líneas.</w:t>
            </w:r>
          </w:p>
        </w:tc>
      </w:tr>
      <w:tr>
        <w:trPr>
          <w:cantSplit/>
        </w:trPr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Directo o indirecto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Directo: queda en el producto o sale con él (BOM, alambre, pintura, N₂, embalaje). Indirecto: se gasta en el puesto (gas MAG, discos, granalla, tapones).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Criterio único para todas las líneas; es el que después separa costo del producto y gasto del centro de costo.</w:t>
            </w:r>
          </w:p>
        </w:tc>
      </w:tr>
      <w:tr>
        <w:trPr>
          <w:cantSplit/>
        </w:trPr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Sustitutos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Van en RECARGAS: el equipo base y el kit de la IRAM 3517-2 9.4.5. Los ABC se fabrican en la línea, pero sus insumos se cargan a recargas.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Así no se cuentan dos veces y recargas muestra todo lo que le cuesta su pool.</w:t>
            </w:r>
          </w:p>
        </w:tc>
      </w:tr>
      <w:tr>
        <w:trPr>
          <w:cantSplit/>
        </w:trPr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Costo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El MRP queda en cantidades; COMPRAS y las hojas usan los mismos códigos para sumar después precios y centros de costo.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El MRP calcula cantidades y fechas; el costo entra recién en el tamaño de lote económico, cuando haya precios.</w:t>
            </w:r>
          </w:p>
        </w:tc>
      </w:tr>
      <w:tr>
        <w:trPr>
          <w:cantSplit/>
        </w:trPr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Días entre pedidos (T)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 días hábiles para la materia prima crítica y los gases, 10 para lo nacional y los organismos, 20 para lo importado.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Mientras no haya costo de pedir ni de mantener, el lote es el consumo de T días del pico.</w:t>
            </w:r>
          </w:p>
        </w:tc>
      </w:tr>
      <w:tr>
        <w:trPr>
          <w:cantSplit/>
        </w:trPr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Destino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Obleas y tarjetas DPS sólo en la proporción de PBA; tarjeta AGC sólo en la de CABA.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Cada jurisdicción exige su identificación (Res. 349/07 y 522/07 de PBA; Ord. 40.473 y Res. AGC 32/15 de CABA).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/>
      </w: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306"/>
      </w:tblGrid>
      <w:tr>
        <w:trPr>
          <w:cantSplit/>
        </w:trPr>
        <w:tc>
          <w:tcPr>
            <w:tcW w:type="dxa" w:w="10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M01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FLAMA_MRP.xlsx, hoja PARAMETROS (cada dato con ID, valor y fuente)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6477000" cy="2743200"/>
                  <wp:effectExtent t="0" r="0" b="0" l="0"/>
                  <wp:docPr id="1" name="M01" descr="FLAMA_MRP.xlsx, hoja PARAMETROS (cada dato con ID, valor y fuente)" title="M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7000" cy="274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</w:p>
        </w:tc>
      </w:tr>
    </w:tbl>
    <w:p>
      <w:pPr>
        <w:spacing w:after="0" w:before="0" w:line="20" w:lineRule="exact"/>
      </w:pPr>
    </w:p>
    <w:p>
      <w:pPr>
        <w:pStyle w:val="Heading1"/>
        <w:keepNext/>
        <w:spacing w:after="80" w:before="20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>2. Demanda (hojas PROY_INDEXADO, PROY_RESERVAS y DEMANDA)</w:t>
      </w:r>
    </w:p>
    <w:p>
      <w:pPr>
        <w:keepNext/>
        <w:spacing w:after="60" w:before="0"/>
      </w:pPr>
      <w:r>
        <w:rPr>
          <w:rFonts w:ascii="Arial" w:cs="Arial" w:eastAsia="Arial" w:hAnsi="Arial"/>
          <w:color w:val="000000"/>
          <w:sz w:val="16"/>
          <w:szCs w:val="16"/>
        </w:rPr>
        <w:t xml:space="preserve">Toda la demanda sale de las Proyecciones (versión 7). De «Indexado Dim Técnico»: matafuegos nuevos, cilindros vacíos, recargas de clientes (17 tipos), revendidos (9 tipos) y la distribución por zona. De «Reservas y Sustitutos»: la venta de reserva (se suma al ABC 5 kg, IRAM 3517-2 5.3), la recarga anual del pool de sustitutos y el alta anual de sustitutos (9.4.5).</w:t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9"/>
        <w:gridCol w:w="866"/>
        <w:gridCol w:w="866"/>
        <w:gridCol w:w="866"/>
        <w:gridCol w:w="866"/>
        <w:gridCol w:w="866"/>
        <w:gridCol w:w="866"/>
        <w:gridCol w:w="866"/>
        <w:gridCol w:w="866"/>
        <w:gridCol w:w="866"/>
        <w:gridCol w:w="866"/>
      </w:tblGrid>
      <w:tr>
        <w:trPr>
          <w:cantSplit/>
          <w:tblHeader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Línea</w:t>
            </w:r>
          </w:p>
        </w:tc>
        <w:tc>
          <w:tcPr>
            <w:tcW w:type="dxa" w:w="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2026</w:t>
            </w:r>
          </w:p>
        </w:tc>
        <w:tc>
          <w:tcPr>
            <w:tcW w:type="dxa" w:w="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2027</w:t>
            </w:r>
          </w:p>
        </w:tc>
        <w:tc>
          <w:tcPr>
            <w:tcW w:type="dxa" w:w="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2028</w:t>
            </w:r>
          </w:p>
        </w:tc>
        <w:tc>
          <w:tcPr>
            <w:tcW w:type="dxa" w:w="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2029</w:t>
            </w:r>
          </w:p>
        </w:tc>
        <w:tc>
          <w:tcPr>
            <w:tcW w:type="dxa" w:w="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2030</w:t>
            </w:r>
          </w:p>
        </w:tc>
        <w:tc>
          <w:tcPr>
            <w:tcW w:type="dxa" w:w="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2031</w:t>
            </w:r>
          </w:p>
        </w:tc>
        <w:tc>
          <w:tcPr>
            <w:tcW w:type="dxa" w:w="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2032</w:t>
            </w:r>
          </w:p>
        </w:tc>
        <w:tc>
          <w:tcPr>
            <w:tcW w:type="dxa" w:w="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2033</w:t>
            </w:r>
          </w:p>
        </w:tc>
        <w:tc>
          <w:tcPr>
            <w:tcW w:type="dxa" w:w="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2034</w:t>
            </w:r>
          </w:p>
        </w:tc>
        <w:tc>
          <w:tcPr>
            <w:tcW w:type="dxa" w:w="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2035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MANUALES</w:t>
            </w:r>
          </w:p>
        </w:tc>
        <w:tc>
          <w:tcPr>
            <w:tcW w:type="dxa" w:w="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7.275</w:t>
            </w:r>
          </w:p>
        </w:tc>
        <w:tc>
          <w:tcPr>
            <w:tcW w:type="dxa" w:w="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12.309</w:t>
            </w:r>
          </w:p>
        </w:tc>
        <w:tc>
          <w:tcPr>
            <w:tcW w:type="dxa" w:w="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24.747</w:t>
            </w:r>
          </w:p>
        </w:tc>
        <w:tc>
          <w:tcPr>
            <w:tcW w:type="dxa" w:w="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53.809</w:t>
            </w:r>
          </w:p>
        </w:tc>
        <w:tc>
          <w:tcPr>
            <w:tcW w:type="dxa" w:w="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91.427</w:t>
            </w:r>
          </w:p>
        </w:tc>
        <w:tc>
          <w:tcPr>
            <w:tcW w:type="dxa" w:w="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127.464</w:t>
            </w:r>
          </w:p>
        </w:tc>
        <w:tc>
          <w:tcPr>
            <w:tcW w:type="dxa" w:w="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174.078</w:t>
            </w:r>
          </w:p>
        </w:tc>
        <w:tc>
          <w:tcPr>
            <w:tcW w:type="dxa" w:w="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220.444</w:t>
            </w:r>
          </w:p>
        </w:tc>
        <w:tc>
          <w:tcPr>
            <w:tcW w:type="dxa" w:w="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247.517</w:t>
            </w:r>
          </w:p>
        </w:tc>
        <w:tc>
          <w:tcPr>
            <w:tcW w:type="dxa" w:w="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285.800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RODANTES</w:t>
            </w:r>
          </w:p>
        </w:tc>
        <w:tc>
          <w:tcPr>
            <w:tcW w:type="dxa" w:w="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136</w:t>
            </w:r>
          </w:p>
        </w:tc>
        <w:tc>
          <w:tcPr>
            <w:tcW w:type="dxa" w:w="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234</w:t>
            </w:r>
          </w:p>
        </w:tc>
        <w:tc>
          <w:tcPr>
            <w:tcW w:type="dxa" w:w="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359</w:t>
            </w:r>
          </w:p>
        </w:tc>
        <w:tc>
          <w:tcPr>
            <w:tcW w:type="dxa" w:w="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604</w:t>
            </w:r>
          </w:p>
        </w:tc>
        <w:tc>
          <w:tcPr>
            <w:tcW w:type="dxa" w:w="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997</w:t>
            </w:r>
          </w:p>
        </w:tc>
        <w:tc>
          <w:tcPr>
            <w:tcW w:type="dxa" w:w="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1.389</w:t>
            </w:r>
          </w:p>
        </w:tc>
        <w:tc>
          <w:tcPr>
            <w:tcW w:type="dxa" w:w="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1.855</w:t>
            </w:r>
          </w:p>
        </w:tc>
        <w:tc>
          <w:tcPr>
            <w:tcW w:type="dxa" w:w="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2.339</w:t>
            </w:r>
          </w:p>
        </w:tc>
        <w:tc>
          <w:tcPr>
            <w:tcW w:type="dxa" w:w="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2.682</w:t>
            </w:r>
          </w:p>
        </w:tc>
        <w:tc>
          <w:tcPr>
            <w:tcW w:type="dxa" w:w="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3.100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RECARGAS</w:t>
            </w:r>
          </w:p>
        </w:tc>
        <w:tc>
          <w:tcPr>
            <w:tcW w:type="dxa" w:w="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6.994</w:t>
            </w:r>
          </w:p>
        </w:tc>
        <w:tc>
          <w:tcPr>
            <w:tcW w:type="dxa" w:w="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31.255</w:t>
            </w:r>
          </w:p>
        </w:tc>
        <w:tc>
          <w:tcPr>
            <w:tcW w:type="dxa" w:w="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62.500</w:t>
            </w:r>
          </w:p>
        </w:tc>
        <w:tc>
          <w:tcPr>
            <w:tcW w:type="dxa" w:w="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115.885</w:t>
            </w:r>
          </w:p>
        </w:tc>
        <w:tc>
          <w:tcPr>
            <w:tcW w:type="dxa" w:w="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170.329</w:t>
            </w:r>
          </w:p>
        </w:tc>
        <w:tc>
          <w:tcPr>
            <w:tcW w:type="dxa" w:w="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231.703</w:t>
            </w:r>
          </w:p>
        </w:tc>
        <w:tc>
          <w:tcPr>
            <w:tcW w:type="dxa" w:w="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287.557</w:t>
            </w:r>
          </w:p>
        </w:tc>
        <w:tc>
          <w:tcPr>
            <w:tcW w:type="dxa" w:w="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326.664</w:t>
            </w:r>
          </w:p>
        </w:tc>
        <w:tc>
          <w:tcPr>
            <w:tcW w:type="dxa" w:w="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351.187</w:t>
            </w:r>
          </w:p>
        </w:tc>
        <w:tc>
          <w:tcPr>
            <w:tcW w:type="dxa" w:w="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376.377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REVENDIDOS</w:t>
            </w:r>
          </w:p>
        </w:tc>
        <w:tc>
          <w:tcPr>
            <w:tcW w:type="dxa" w:w="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1.240</w:t>
            </w:r>
          </w:p>
        </w:tc>
        <w:tc>
          <w:tcPr>
            <w:tcW w:type="dxa" w:w="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2.191</w:t>
            </w:r>
          </w:p>
        </w:tc>
        <w:tc>
          <w:tcPr>
            <w:tcW w:type="dxa" w:w="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2.891</w:t>
            </w:r>
          </w:p>
        </w:tc>
        <w:tc>
          <w:tcPr>
            <w:tcW w:type="dxa" w:w="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3.926</w:t>
            </w:r>
          </w:p>
        </w:tc>
        <w:tc>
          <w:tcPr>
            <w:tcW w:type="dxa" w:w="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6.182</w:t>
            </w:r>
          </w:p>
        </w:tc>
        <w:tc>
          <w:tcPr>
            <w:tcW w:type="dxa" w:w="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8.427</w:t>
            </w:r>
          </w:p>
        </w:tc>
        <w:tc>
          <w:tcPr>
            <w:tcW w:type="dxa" w:w="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10.844</w:t>
            </w:r>
          </w:p>
        </w:tc>
        <w:tc>
          <w:tcPr>
            <w:tcW w:type="dxa" w:w="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13.436</w:t>
            </w:r>
          </w:p>
        </w:tc>
        <w:tc>
          <w:tcPr>
            <w:tcW w:type="dxa" w:w="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15.647</w:t>
            </w:r>
          </w:p>
        </w:tc>
        <w:tc>
          <w:tcPr>
            <w:tcW w:type="dxa" w:w="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18.011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/>
      </w:r>
    </w:p>
    <w:p>
      <w:pPr>
        <w:keepNext/>
        <w:spacing w:after="60" w:before="0"/>
      </w:pPr>
      <w:r>
        <w:rPr>
          <w:rFonts w:ascii="Arial" w:cs="Arial" w:eastAsia="Arial" w:hAnsi="Arial"/>
          <w:color w:val="000000"/>
          <w:sz w:val="16"/>
          <w:szCs w:val="16"/>
        </w:rPr>
        <w:t xml:space="preserve">Año de diseño, por producto:</w:t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7"/>
        <w:gridCol w:w="4122"/>
        <w:gridCol w:w="3710"/>
        <w:gridCol w:w="1237"/>
      </w:tblGrid>
      <w:tr>
        <w:trPr>
          <w:cantSplit/>
          <w:tblHeader/>
        </w:trPr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Línea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Producto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De dónde sale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2035</w:t>
            </w:r>
          </w:p>
        </w:tc>
      </w:tr>
      <w:tr>
        <w:trPr>
          <w:cantSplit/>
        </w:trPr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MANUALES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Matafuego ABC 1 kg nuevo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Indexado fila 3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32.073</w:t>
            </w:r>
          </w:p>
        </w:tc>
      </w:tr>
      <w:tr>
        <w:trPr>
          <w:cantSplit/>
        </w:trPr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MANUALES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Matafuego ABC 2,5 kg nuevo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Indexado fila 4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7.425</w:t>
            </w:r>
          </w:p>
        </w:tc>
      </w:tr>
      <w:tr>
        <w:trPr>
          <w:cantSplit/>
        </w:trPr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MANUALES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Matafuego ABC 5 kg nuevo (incluye la venta de reserva)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Indexado fila 5 + Reservas fila 30 (venta de reserva, IRAM 3517-2 5.3)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32.319</w:t>
            </w:r>
          </w:p>
        </w:tc>
      </w:tr>
      <w:tr>
        <w:trPr>
          <w:cantSplit/>
        </w:trPr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MANUALES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Matafuego ABC 10 kg nuevo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Indexado fila 6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1.841</w:t>
            </w:r>
          </w:p>
        </w:tc>
      </w:tr>
      <w:tr>
        <w:trPr>
          <w:cantSplit/>
        </w:trPr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RODANTES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Matafuego ABC 25 kg nuevo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Indexado fila 7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453</w:t>
            </w:r>
          </w:p>
        </w:tc>
      </w:tr>
      <w:tr>
        <w:trPr>
          <w:cantSplit/>
        </w:trPr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RODANTES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Matafuego ABC 50 kg nuevo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Indexado fila 8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997</w:t>
            </w:r>
          </w:p>
        </w:tc>
      </w:tr>
      <w:tr>
        <w:trPr>
          <w:cantSplit/>
        </w:trPr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RODANTES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Matafuego ABC 70 kg nuevo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Indexado fila 9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218</w:t>
            </w:r>
          </w:p>
        </w:tc>
      </w:tr>
      <w:tr>
        <w:trPr>
          <w:cantSplit/>
        </w:trPr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RODANTES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Matafuego ABC 100 kg nuevo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Indexado fila 10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145</w:t>
            </w:r>
          </w:p>
        </w:tc>
      </w:tr>
      <w:tr>
        <w:trPr>
          <w:cantSplit/>
        </w:trPr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MANUALES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Cilindro vacío ABC 1 kg (venta suelto)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Indexado fila 15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170.548</w:t>
            </w:r>
          </w:p>
        </w:tc>
      </w:tr>
      <w:tr>
        <w:trPr>
          <w:cantSplit/>
        </w:trPr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MANUALES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Cilindro vacío ABC 2,5 kg (venta suelto)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Indexado fila 16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6.669</w:t>
            </w:r>
          </w:p>
        </w:tc>
      </w:tr>
      <w:tr>
        <w:trPr>
          <w:cantSplit/>
        </w:trPr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MANUALES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Cilindro vacío ABC 5 kg (venta suelto)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Indexado fila 17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32.915</w:t>
            </w:r>
          </w:p>
        </w:tc>
      </w:tr>
      <w:tr>
        <w:trPr>
          <w:cantSplit/>
        </w:trPr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MANUALES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Cilindro vacío ABC 10 kg (venta suelto)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Indexado fila 18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2.011</w:t>
            </w:r>
          </w:p>
        </w:tc>
      </w:tr>
      <w:tr>
        <w:trPr>
          <w:cantSplit/>
        </w:trPr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RODANTES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Cilindro vacío ABC 25 kg (venta suelto)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Indexado fila 19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322</w:t>
            </w:r>
          </w:p>
        </w:tc>
      </w:tr>
      <w:tr>
        <w:trPr>
          <w:cantSplit/>
        </w:trPr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RODANTES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Cilindro vacío ABC 50 kg (venta suelto)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Indexado fila 20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708</w:t>
            </w:r>
          </w:p>
        </w:tc>
      </w:tr>
      <w:tr>
        <w:trPr>
          <w:cantSplit/>
        </w:trPr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RODANTES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Cilindro vacío ABC 70 kg (venta suelto)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Indexado fila 21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155</w:t>
            </w:r>
          </w:p>
        </w:tc>
      </w:tr>
      <w:tr>
        <w:trPr>
          <w:cantSplit/>
        </w:trPr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RODANTES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Cilindro vacío ABC 100 kg (venta suelto)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Indexado fila 22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102</w:t>
            </w:r>
          </w:p>
        </w:tc>
      </w:tr>
      <w:tr>
        <w:trPr>
          <w:cantSplit/>
        </w:trPr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RECARGAS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 ABC 1 kg (equipos de clientes)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Indexado fila 27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196.283</w:t>
            </w:r>
          </w:p>
        </w:tc>
      </w:tr>
      <w:tr>
        <w:trPr>
          <w:cantSplit/>
        </w:trPr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RECARGAS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 ABC 2,5 kg (equipos de clientes)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Indexado fila 28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16.621</w:t>
            </w:r>
          </w:p>
        </w:tc>
      </w:tr>
      <w:tr>
        <w:trPr>
          <w:cantSplit/>
        </w:trPr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RECARGAS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 ABC 5 kg (equipos de clientes)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Indexado fila 29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101.095</w:t>
            </w:r>
          </w:p>
        </w:tc>
      </w:tr>
      <w:tr>
        <w:trPr>
          <w:cantSplit/>
        </w:trPr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RECARGAS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 ABC 10 kg (equipos de clientes)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Indexado fila 30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5.986</w:t>
            </w:r>
          </w:p>
        </w:tc>
      </w:tr>
      <w:tr>
        <w:trPr>
          <w:cantSplit/>
        </w:trPr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RECARGAS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 ABC 25 kg (equipos de clientes)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Indexado fila 40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1.042</w:t>
            </w:r>
          </w:p>
        </w:tc>
      </w:tr>
      <w:tr>
        <w:trPr>
          <w:cantSplit/>
        </w:trPr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RECARGAS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 ABC 50 kg (equipos de clientes)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Indexado fila 41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2.292</w:t>
            </w:r>
          </w:p>
        </w:tc>
      </w:tr>
      <w:tr>
        <w:trPr>
          <w:cantSplit/>
        </w:trPr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RECARGAS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 ABC 70 kg (equipos de clientes)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Indexado fila 42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500</w:t>
            </w:r>
          </w:p>
        </w:tc>
      </w:tr>
      <w:tr>
        <w:trPr>
          <w:cantSplit/>
        </w:trPr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RECARGAS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 ABC 100 kg (equipos de clientes)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Indexado fila 43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333</w:t>
            </w:r>
          </w:p>
        </w:tc>
      </w:tr>
      <w:tr>
        <w:trPr>
          <w:cantSplit/>
        </w:trPr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RECARGAS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 Agua 10 l (equipos de clientes)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Indexado fila 31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8.451</w:t>
            </w:r>
          </w:p>
        </w:tc>
      </w:tr>
      <w:tr>
        <w:trPr>
          <w:cantSplit/>
        </w:trPr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RECARGAS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 AFFF 10 l (equipos de clientes)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Indexado fila 32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1.604</w:t>
            </w:r>
          </w:p>
        </w:tc>
      </w:tr>
      <w:tr>
        <w:trPr>
          <w:cantSplit/>
        </w:trPr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RECARGAS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 AFFF 50 l rodante (equipos de clientes)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Indexado fila 33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836</w:t>
            </w:r>
          </w:p>
        </w:tc>
      </w:tr>
      <w:tr>
        <w:trPr>
          <w:cantSplit/>
        </w:trPr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RECARGAS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 BC 5 kg (equipos de clientes)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Indexado fila 34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483</w:t>
            </w:r>
          </w:p>
        </w:tc>
      </w:tr>
      <w:tr>
        <w:trPr>
          <w:cantSplit/>
        </w:trPr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RECARGAS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 Clase K 6 l (equipos de clientes)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Indexado fila 35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4.168</w:t>
            </w:r>
          </w:p>
        </w:tc>
      </w:tr>
      <w:tr>
        <w:trPr>
          <w:cantSplit/>
        </w:trPr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RECARGAS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 CO₂ 2 kg (equipos de clientes)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Indexado fila 36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22.735</w:t>
            </w:r>
          </w:p>
        </w:tc>
      </w:tr>
      <w:tr>
        <w:trPr>
          <w:cantSplit/>
        </w:trPr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RECARGAS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 CO₂ 5 kg (equipos de clientes)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Indexado fila 37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7.770</w:t>
            </w:r>
          </w:p>
        </w:tc>
      </w:tr>
      <w:tr>
        <w:trPr>
          <w:cantSplit/>
        </w:trPr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RECARGAS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 HCFC/HFC 5 kg (equipos de clientes)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Indexado fila 38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1.272</w:t>
            </w:r>
          </w:p>
        </w:tc>
      </w:tr>
      <w:tr>
        <w:trPr>
          <w:cantSplit/>
        </w:trPr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RECARGAS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 Clase D 9 l (equipos de clientes)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Indexado fila 39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437</w:t>
            </w:r>
          </w:p>
        </w:tc>
      </w:tr>
      <w:tr>
        <w:trPr>
          <w:cantSplit/>
        </w:trPr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RECARGAS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 ABC 5 kg del pool de sustitutos (9.4.5)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Reservas fila 54 (stock de sustitutos: se mantiene cada año)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3.388</w:t>
            </w:r>
          </w:p>
        </w:tc>
      </w:tr>
      <w:tr>
        <w:trPr>
          <w:cantSplit/>
        </w:trPr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RECARGAS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 ABC 10 kg del pool de sustitutos (9.4.5)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Reservas fila 55 (stock de sustitutos: se mantiene cada año)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65</w:t>
            </w:r>
          </w:p>
        </w:tc>
      </w:tr>
      <w:tr>
        <w:trPr>
          <w:cantSplit/>
        </w:trPr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RECARGAS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 Agua 10 l del pool de sustitutos (9.4.5)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Reservas fila 56 (stock de sustitutos: se mantiene cada año)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92</w:t>
            </w:r>
          </w:p>
        </w:tc>
      </w:tr>
      <w:tr>
        <w:trPr>
          <w:cantSplit/>
        </w:trPr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RECARGAS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 AFFF 10 l del pool de sustitutos (9.4.5)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Reservas fila 57 (stock de sustitutos: se mantiene cada año)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RECARGAS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 AFFF 50 l rodante del pool de sustitutos (9.4.5)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Reservas fila 58 (stock de sustitutos: se mantiene cada año)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RECARGAS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 BC 5 kg del pool de sustitutos (9.4.5)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Reservas fila 59 (stock de sustitutos: se mantiene cada año)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RECARGAS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 Clase K 6 l del pool de sustitutos (9.4.5)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Reservas fila 60 (stock de sustitutos: se mantiene cada año)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45</w:t>
            </w:r>
          </w:p>
        </w:tc>
      </w:tr>
      <w:tr>
        <w:trPr>
          <w:cantSplit/>
        </w:trPr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RECARGAS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 CO₂ 5 kg del pool de sustitutos (9.4.5)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Reservas fila 61 (stock de sustitutos: se mantiene cada año)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330</w:t>
            </w:r>
          </w:p>
        </w:tc>
      </w:tr>
      <w:tr>
        <w:trPr>
          <w:cantSplit/>
        </w:trPr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RECARGAS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 HCFC/HFC 5 kg del pool de sustitutos (9.4.5)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Reservas fila 62 (stock de sustitutos: se mantiene cada año)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RECARGAS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 Clase D 9 l del pool de sustitutos (9.4.5)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Reservas fila 63 (stock de sustitutos: se mantiene cada año)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RECARGAS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 ABC 50 kg del pool de sustitutos (9.4.5)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Reservas fila 64 (stock de sustitutos: se mantiene cada año)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36</w:t>
            </w:r>
          </w:p>
        </w:tc>
      </w:tr>
      <w:tr>
        <w:trPr>
          <w:cantSplit/>
        </w:trPr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RECARGAS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 ABC 100 kg del pool de sustitutos (9.4.5)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Reservas fila 65 (stock de sustitutos: se mantiene cada año)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RECARGAS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Alta de sustitutos ABC 5 kg (equipo + kit 9.4.5)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Reservas fila 69 (alta anual de sustitutos)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382</w:t>
            </w:r>
          </w:p>
        </w:tc>
      </w:tr>
      <w:tr>
        <w:trPr>
          <w:cantSplit/>
        </w:trPr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RECARGAS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Alta de sustitutos ABC 10 kg (equipo + kit 9.4.5)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Reservas fila 70 (alta anual de sustitutos)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RECARGAS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Alta de sustitutos Agua 10 l (equipo + kit 9.4.5)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Reservas fila 71 (alta anual de sustitutos)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RECARGAS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Alta de sustitutos AFFF 10 l (equipo + kit 9.4.5)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Reservas fila 72 (alta anual de sustitutos)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RECARGAS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Alta de sustitutos AFFF 50 l rodante (equipo + kit 9.4.5)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Reservas fila 73 (alta anual de sustitutos)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RECARGAS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Alta de sustitutos BC 5 kg (equipo + kit 9.4.5)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Reservas fila 74 (alta anual de sustitutos)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RECARGAS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Alta de sustitutos Clase K 6 l (equipo + kit 9.4.5)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Reservas fila 75 (alta anual de sustitutos)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RECARGAS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Alta de sustitutos CO₂ 5 kg (equipo + kit 9.4.5)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Reservas fila 76 (alta anual de sustitutos)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34</w:t>
            </w:r>
          </w:p>
        </w:tc>
      </w:tr>
      <w:tr>
        <w:trPr>
          <w:cantSplit/>
        </w:trPr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RECARGAS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Alta de sustitutos HCFC/HFC 5 kg (equipo + kit 9.4.5)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Reservas fila 77 (alta anual de sustitutos)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RECARGAS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Alta de sustitutos Clase D 9 l (equipo + kit 9.4.5)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Reservas fila 78 (alta anual de sustitutos)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RECARGAS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Alta de sustitutos ABC 50 kg (equipo + kit 9.4.5)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Reservas fila 79 (alta anual de sustitutos)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RECARGAS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Alta de sustitutos ABC 100 kg (equipo + kit 9.4.5)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Reservas fila 80 (alta anual de sustitutos)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REVENDIDOS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Matafuego Agua 10 l revendido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Indexado fila 48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2.905</w:t>
            </w:r>
          </w:p>
        </w:tc>
      </w:tr>
      <w:tr>
        <w:trPr>
          <w:cantSplit/>
        </w:trPr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REVENDIDOS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Matafuego AFFF 10 l revendido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Indexado fila 49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971</w:t>
            </w:r>
          </w:p>
        </w:tc>
      </w:tr>
      <w:tr>
        <w:trPr>
          <w:cantSplit/>
        </w:trPr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REVENDIDOS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Matafuego AFFF 50 l rodante revendido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Indexado fila 50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416</w:t>
            </w:r>
          </w:p>
        </w:tc>
      </w:tr>
      <w:tr>
        <w:trPr>
          <w:cantSplit/>
        </w:trPr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REVENDIDOS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Matafuego BC 5 kg revendido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Indexado fila 51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277</w:t>
            </w:r>
          </w:p>
        </w:tc>
      </w:tr>
      <w:tr>
        <w:trPr>
          <w:cantSplit/>
        </w:trPr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REVENDIDOS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Matafuego Clase K 6 l revendido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Indexado fila 52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1.649</w:t>
            </w:r>
          </w:p>
        </w:tc>
      </w:tr>
      <w:tr>
        <w:trPr>
          <w:cantSplit/>
        </w:trPr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REVENDIDOS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Matafuego CO₂ 2 kg revendido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Indexado fila 53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7.005</w:t>
            </w:r>
          </w:p>
        </w:tc>
      </w:tr>
      <w:tr>
        <w:trPr>
          <w:cantSplit/>
        </w:trPr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REVENDIDOS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Matafuego CO₂ 5 kg revendido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Indexado fila 54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3.766</w:t>
            </w:r>
          </w:p>
        </w:tc>
      </w:tr>
      <w:tr>
        <w:trPr>
          <w:cantSplit/>
        </w:trPr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REVENDIDOS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Matafuego HCFC/HFC 5 kg revendido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Indexado fila 55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744</w:t>
            </w:r>
          </w:p>
        </w:tc>
      </w:tr>
      <w:tr>
        <w:trPr>
          <w:cantSplit/>
        </w:trPr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REVENDIDOS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Matafuego Clase D 9 l revendido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Indexado fila 56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277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/>
      </w:r>
    </w:p>
    <w:p>
      <w:pPr>
        <w:pStyle w:val="Heading2"/>
        <w:keepNext/>
        <w:spacing w:after="80" w:before="12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>Parámetros por año</w:t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92"/>
        <w:gridCol w:w="1443"/>
        <w:gridCol w:w="1443"/>
        <w:gridCol w:w="1443"/>
        <w:gridCol w:w="2886"/>
      </w:tblGrid>
      <w:tr>
        <w:trPr>
          <w:cantSplit/>
          <w:tblHeader/>
        </w:trPr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Parámetro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2026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2030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2035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Fuente</w:t>
            </w:r>
          </w:p>
        </w:tc>
      </w:tr>
      <w:tr>
        <w:trPr>
          <w:cantSplit/>
        </w:trPr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Recargas de equipos usados (accionados) / recargas totales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4,76 %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4,76 %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4,76 %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Proyecciones, hojas PROYECCION SALUD / EDUCACION / INDUSTRIASALM / HOTELES: columnas «Mat Usados» / «RECARGAS TOT» (O / P) del año</w:t>
            </w:r>
          </w:p>
        </w:tc>
      </w:tr>
      <w:tr>
        <w:trPr>
          <w:cantSplit/>
        </w:trPr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Recargas con destino CABA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25,74 %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25,59 %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25,56 %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PROY_INDEXADO: CABA Norte/Este/Sur/Oeste (filas 61-64) / subtotal (fila 75)</w:t>
            </w:r>
          </w:p>
        </w:tc>
      </w:tr>
      <w:tr>
        <w:trPr>
          <w:cantSplit/>
        </w:trPr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Unidades nuevas con destino CABA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23,32 %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23,33 %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23,62 %</w:t>
            </w:r>
          </w:p>
        </w:tc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PROY_INDEXADO: distribución de unidades nuevas (filas 79-82 / 93); es la única distribución de unidades nuevas de las Proyecciones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/>
      </w:r>
    </w:p>
    <w:p>
      <w:pPr>
        <w:spacing w:after="60" w:before="0"/>
      </w:pPr>
      <w:r>
        <w:rPr>
          <w:rFonts w:ascii="Arial" w:cs="Arial" w:eastAsia="Arial" w:hAnsi="Arial"/>
          <w:color w:val="000000"/>
          <w:sz w:val="16"/>
          <w:szCs w:val="16"/>
        </w:rPr>
        <w:t xml:space="preserve">El % de usados sale 4,76 % los diez años en las cuatro hojas de proyección que lo traen. Esa fracción de las recargas lleva la recarga completa; el resto, el mantenimiento anual.</w:t>
      </w: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306"/>
      </w:tblGrid>
      <w:tr>
        <w:trPr>
          <w:cantSplit/>
        </w:trPr>
        <w:tc>
          <w:tcPr>
            <w:tcW w:type="dxa" w:w="10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X01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Proyecciones, «Indexado Dim Técnico»: demanda anual por producto (nuevos, cilindros, recargas, revendidos)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6477000" cy="4714875"/>
                  <wp:effectExtent t="0" r="0" b="0" l="0"/>
                  <wp:docPr id="2" name="X01" descr="Proyecciones, «Indexado Dim Técnico»: demanda anual por producto (nuevos, cilindros, recargas, revendidos)" title="X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7000" cy="4714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Matafuegos nuevos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Cilindros vacíos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Recargas (17 tipos)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Revendidos (9 tipos)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Año 2035: año de diseño de la política de stock</w:t>
            </w:r>
          </w:p>
        </w:tc>
      </w:tr>
    </w:tbl>
    <w:p>
      <w:pPr>
        <w:spacing w:after="0" w:before="0" w:line="20" w:lineRule="exact"/>
      </w:pP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X02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Proyecciones, «Indexado Dim Técnico»: distribución por zona (de ahí sale el % CABA)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990850" cy="3429000"/>
                  <wp:effectExtent t="0" r="0" b="0" l="0"/>
                  <wp:docPr id="3" name="X02" descr="Proyecciones, «Indexado Dim Técnico»: distribución por zona (de ahí sale el % CABA)" title="X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085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CABA Norte, Este, Sur y Oeste (recargas)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Subtotal de recargas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CABA (unidades nuevas)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Subtotal de unidades nuevas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</w:tbl>
    <w:p>
      <w:pPr>
        <w:spacing w:after="0" w:before="0" w:line="20" w:lineRule="exact"/>
      </w:pP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306"/>
      </w:tblGrid>
      <w:tr>
        <w:trPr>
          <w:cantSplit/>
        </w:trPr>
        <w:tc>
          <w:tcPr>
            <w:tcW w:type="dxa" w:w="10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X03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Proyecciones, «Reservas y Sustitutos»: venta de reserva, stock del pool y alta anual de sustitutos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6477000" cy="4657725"/>
                  <wp:effectExtent t="0" r="0" b="0" l="0"/>
                  <wp:docPr id="4" name="X03" descr="Proyecciones, «Reservas y Sustitutos»: venta de reserva, stock del pool y alta anual de sustitutos" title="X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7000" cy="465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Venta de reserva (IRAM 3517-2 5.3): se suma al ABC 5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Stock del pool: se recarga cada año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Alta anual de sustitutos (9.4.5)</w:t>
            </w:r>
          </w:p>
        </w:tc>
      </w:tr>
    </w:tbl>
    <w:p>
      <w:pPr>
        <w:spacing w:after="0" w:before="0" w:line="20" w:lineRule="exact"/>
      </w:pP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306"/>
      </w:tblGrid>
      <w:tr>
        <w:trPr>
          <w:cantSplit/>
        </w:trPr>
        <w:tc>
          <w:tcPr>
            <w:tcW w:type="dxa" w:w="10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X04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Proyecciones, hoja «PROYECCION SALUD»: columnas Mat Usados y RECARGAS TOT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6477000" cy="1438275"/>
                  <wp:effectExtent t="0" r="0" b="0" l="0"/>
                  <wp:docPr id="5" name="X04" descr="Proyecciones, hoja «PROYECCION SALUD»: columnas Mat Usados y RECARGAS TOT" title="X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7000" cy="1438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Equipos usados (accionados): recarga completa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Recargas totales</w:t>
            </w:r>
          </w:p>
        </w:tc>
      </w:tr>
    </w:tbl>
    <w:p>
      <w:pPr>
        <w:spacing w:after="0" w:before="0" w:line="20" w:lineRule="exact"/>
      </w:pP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306"/>
      </w:tblGrid>
      <w:tr>
        <w:trPr>
          <w:cantSplit/>
        </w:trPr>
        <w:tc>
          <w:tcPr>
            <w:tcW w:type="dxa" w:w="10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M02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FLAMA_MRP.xlsx, hoja DEMANDA (unidades por año; año de diseño 2035)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6477000" cy="5867400"/>
                  <wp:effectExtent t="0" r="0" b="0" l="0"/>
                  <wp:docPr id="6" name="M02" descr="FLAMA_MRP.xlsx, hoja DEMANDA (unidades por año; año de diseño 2035)" title="M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7000" cy="5867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</w:p>
        </w:tc>
      </w:tr>
    </w:tbl>
    <w:p>
      <w:pPr>
        <w:spacing w:after="0" w:before="0" w:line="20" w:lineRule="exact"/>
      </w:pPr>
    </w:p>
    <w:p>
      <w:pPr>
        <w:pStyle w:val="Heading1"/>
        <w:keepNext/>
        <w:spacing w:after="80" w:before="20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>3. Estacionalidad y año de diseño</w:t>
      </w:r>
    </w:p>
    <w:p>
      <w:pPr>
        <w:keepNext/>
        <w:spacing w:after="60" w:before="0"/>
      </w:pPr>
      <w:r>
        <w:rPr>
          <w:rFonts w:ascii="Arial" w:cs="Arial" w:eastAsia="Arial" w:hAnsi="Arial"/>
          <w:color w:val="000000"/>
          <w:sz w:val="16"/>
          <w:szCs w:val="16"/>
        </w:rPr>
        <w:t xml:space="preserve">Días hábiles: 20 por mes y 240 por año (Dimensionamiento Técnico). Cierra con el proceso de manuales: 72.089 terminados de 2035 / 300 por día = 240 días. Cada producto tiene el perfil mensual del Dimensionamiento; el de la línea es el promedio ponderado por la demanda de 2035.</w:t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4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</w:tblGrid>
      <w:tr>
        <w:trPr>
          <w:cantSplit/>
          <w:tblHeader/>
        </w:trPr>
        <w:tc>
          <w:tcPr>
            <w:tcW w:type="dxa" w:w="3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Perfil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E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F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A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J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J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A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S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O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N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D</w:t>
            </w:r>
          </w:p>
        </w:tc>
      </w:tr>
      <w:tr>
        <w:trPr>
          <w:cantSplit/>
        </w:trPr>
        <w:tc>
          <w:tcPr>
            <w:tcW w:type="dxa" w:w="3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Ventas automovilístico (1 kg)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12 %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9 %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8 %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7,5 %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7 %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7 %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7,5 %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7,5 %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7,5 %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7,5 %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7,5 %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12 %</w:t>
            </w:r>
          </w:p>
        </w:tc>
      </w:tr>
      <w:tr>
        <w:trPr>
          <w:cantSplit/>
        </w:trPr>
        <w:tc>
          <w:tcPr>
            <w:tcW w:type="dxa" w:w="3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Ventas manual comercial (2,5 / 5 / 10 kg)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10 %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8 %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8,5 %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8,5 %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8 %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7,5 %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8 %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8 %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8 %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7,5 %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7 %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11 %</w:t>
            </w:r>
          </w:p>
        </w:tc>
      </w:tr>
      <w:tr>
        <w:trPr>
          <w:cantSplit/>
        </w:trPr>
        <w:tc>
          <w:tcPr>
            <w:tcW w:type="dxa" w:w="3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Ventas industrial s/ruedas (25 - 100 kg)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8,5 %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7,5 %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9 %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9 %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9 %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8 %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9 %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9 %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8,5 %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7,5 %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7 %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8 %</w:t>
            </w:r>
          </w:p>
        </w:tc>
      </w:tr>
      <w:tr>
        <w:trPr>
          <w:cantSplit/>
        </w:trPr>
        <w:tc>
          <w:tcPr>
            <w:tcW w:type="dxa" w:w="3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Recargas automovilístico (1 kg)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10 %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7,8 %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7,8 %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7,8 %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7,8 %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7,8 %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7,8 %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7,8 %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7,8 %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7,8 %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7,8 %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12 %</w:t>
            </w:r>
          </w:p>
        </w:tc>
      </w:tr>
      <w:tr>
        <w:trPr>
          <w:cantSplit/>
        </w:trPr>
        <w:tc>
          <w:tcPr>
            <w:tcW w:type="dxa" w:w="3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Recargas manual comercial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9 %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8 %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8,5 %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8 %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7,5 %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7 %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8 %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8,5 %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8,5 %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8 %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8 %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11 %</w:t>
            </w:r>
          </w:p>
        </w:tc>
      </w:tr>
      <w:tr>
        <w:trPr>
          <w:cantSplit/>
        </w:trPr>
        <w:tc>
          <w:tcPr>
            <w:tcW w:type="dxa" w:w="3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Recargas industrial s/ruedas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10 %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8 %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8,5 %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8,5 %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8 %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7,5 %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9 %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8 %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8 %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8 %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7,5 %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9 %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/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1"/>
        <w:gridCol w:w="4741"/>
        <w:gridCol w:w="1443"/>
        <w:gridCol w:w="2061"/>
      </w:tblGrid>
      <w:tr>
        <w:trPr>
          <w:cantSplit/>
          <w:tblHeader/>
        </w:trPr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Línea</w:t>
            </w:r>
          </w:p>
        </w:tc>
        <w:tc>
          <w:tcPr>
            <w:tcW w:type="dxa" w:w="47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Mes de mayor demanda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Factor de pico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Proceso</w:t>
            </w:r>
          </w:p>
        </w:tc>
      </w:tr>
      <w:tr>
        <w:trPr>
          <w:cantSplit/>
        </w:trPr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MANUALES</w:t>
            </w:r>
          </w:p>
        </w:tc>
        <w:tc>
          <w:tcPr>
            <w:tcW w:type="dxa" w:w="47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diciembre (11,7 % del año)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1,405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1,406 (1.665 / 1.184)</w:t>
            </w:r>
          </w:p>
        </w:tc>
      </w:tr>
      <w:tr>
        <w:trPr>
          <w:cantSplit/>
        </w:trPr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RODANTES</w:t>
            </w:r>
          </w:p>
        </w:tc>
        <w:tc>
          <w:tcPr>
            <w:tcW w:type="dxa" w:w="47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marzo (9 % del año)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1,08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1,43 (20 / 14)</w:t>
            </w:r>
          </w:p>
        </w:tc>
      </w:tr>
      <w:tr>
        <w:trPr>
          <w:cantSplit/>
        </w:trPr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RECARGAS</w:t>
            </w:r>
          </w:p>
        </w:tc>
        <w:tc>
          <w:tcPr>
            <w:tcW w:type="dxa" w:w="47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diciembre (11,5 % del año)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1,379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REVENDIDOS</w:t>
            </w:r>
          </w:p>
        </w:tc>
        <w:tc>
          <w:tcPr>
            <w:tcW w:type="dxa" w:w="47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diciembre (10,9 % del año)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1,312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/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Manuales: el factor del MRP (1,405) es el del proceso (1,406), con el mismo dato de base.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Carros: el proceso de carros toma «el promedio como el 70 % del pico» (P09), un supuesto propio. El Dimensionamiento fija la fabricación mensual de carros igual al perfil de ventas industrial (máximo 9 % en un mes): factor 1,08. El MRP usa el perfil, que es un dato. Si se prefiere el supuesto del proceso, se cambia el perfil en ESTACIONALIDAD y todo se recalcula.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El consumo del mes pico de cada ítem suma el de cada línea con su propio perfil mes a mes (POLITICA_STOCK). Un ítem de un solo modelo toma el perfil de su línea: es apenas conservador (5 kg: 1,32 propio contra 1,405 de la línea).</w:t>
      </w: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306"/>
      </w:tblGrid>
      <w:tr>
        <w:trPr>
          <w:cantSplit/>
        </w:trPr>
        <w:tc>
          <w:tcPr>
            <w:tcW w:type="dxa" w:w="10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X05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Dimensionamiento Técnico V2: perfiles de estacionalidad de ventas y fabricación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6477000" cy="1247775"/>
                  <wp:effectExtent t="0" r="0" b="0" l="0"/>
                  <wp:docPr id="7" name="X05" descr="Dimensionamiento Técnico V2: perfiles de estacionalidad de ventas y fabricación" title="X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7000" cy="1247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Automovilístico (1 kg)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Manual comercial (2,5 a 10 kg)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Industrial sobre ruedas (25 a 100 kg)</w:t>
            </w:r>
          </w:p>
        </w:tc>
      </w:tr>
    </w:tbl>
    <w:p>
      <w:pPr>
        <w:spacing w:after="0" w:before="0" w:line="20" w:lineRule="exact"/>
      </w:pP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306"/>
      </w:tblGrid>
      <w:tr>
        <w:trPr>
          <w:cantSplit/>
        </w:trPr>
        <w:tc>
          <w:tcPr>
            <w:tcW w:type="dxa" w:w="10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X06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Dimensionamiento Técnico V2, Parametros Recargas: días hábiles, retoque y perfiles de recargas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6477000" cy="1057275"/>
                  <wp:effectExtent t="0" r="0" b="0" l="0"/>
                  <wp:docPr id="8" name="X06" descr="Dimensionamiento Técnico V2, Parametros Recargas: días hábiles, retoque y perfiles de recargas" title="X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7000" cy="1057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20 días hábiles por mes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15 % de equipos con la pintura deteriorada (9.10)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Recargas automovilístico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Recargas manual comercial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Recargas industrial sobre ruedas</w:t>
            </w:r>
          </w:p>
        </w:tc>
      </w:tr>
    </w:tbl>
    <w:p>
      <w:pPr>
        <w:spacing w:after="0" w:before="0" w:line="20" w:lineRule="exact"/>
      </w:pP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P09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Proceso de carros, puesto 2: «El promedio se toma como el 70 % del pico»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238125"/>
                  <wp:effectExtent t="0" r="0" b="0" l="0"/>
                  <wp:docPr id="9" name="P09" descr="Proceso de carros, puesto 2: «El promedio se toma como el 70 % del pico»" title="P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238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Supuesto del proceso de carros (factor de pico 1 / 0,7 = 1,43)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</w:tbl>
    <w:p>
      <w:pPr>
        <w:spacing w:after="0" w:before="0" w:line="20" w:lineRule="exact"/>
      </w:pP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306"/>
      </w:tblGrid>
      <w:tr>
        <w:trPr>
          <w:cantSplit/>
        </w:trPr>
        <w:tc>
          <w:tcPr>
            <w:tcW w:type="dxa" w:w="10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M03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FLAMA_MRP.xlsx, hoja ESTACIONALIDAD: perfil de cada línea en el año de diseño y factor de pico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6477000" cy="942975"/>
                  <wp:effectExtent t="0" r="0" b="0" l="0"/>
                  <wp:docPr id="10" name="M03" descr="FLAMA_MRP.xlsx, hoja ESTACIONALIDAD: perfil de cada línea en el año de diseño y factor de pico" title="M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7000" cy="942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</w:p>
        </w:tc>
      </w:tr>
    </w:tbl>
    <w:p>
      <w:pPr>
        <w:spacing w:after="0" w:before="0" w:line="20" w:lineRule="exact"/>
      </w:pPr>
    </w:p>
    <w:p>
      <w:pPr>
        <w:pStyle w:val="Heading1"/>
        <w:keepNext/>
        <w:spacing w:after="80" w:before="20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>4. Coeficientes por unidad</w:t>
      </w:r>
    </w:p>
    <w:p>
      <w:pPr>
        <w:pStyle w:val="Heading2"/>
        <w:keepNext/>
        <w:spacing w:after="80" w:before="12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>4.1 Del BOM a lo que se compra (BOM_COEF)</w:t>
      </w:r>
    </w:p>
    <w:p>
      <w:pPr>
        <w:keepNext/>
        <w:spacing w:after="60" w:before="0"/>
      </w:pPr>
      <w:r>
        <w:rPr>
          <w:rFonts w:ascii="Arial" w:cs="Arial" w:eastAsia="Arial" w:hAnsi="Arial"/>
          <w:color w:val="000000"/>
          <w:sz w:val="16"/>
          <w:szCs w:val="16"/>
        </w:rPr>
        <w:t xml:space="preserve">Se recorre cada fila del FLAMA_BOM.xlsx y se decide qué se compra por ella. La columna Fila BOM dice de qué fila sale.</w:t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92"/>
        <w:gridCol w:w="7214"/>
      </w:tblGrid>
      <w:tr>
        <w:trPr>
          <w:cantSplit/>
          <w:tblHeader/>
        </w:trPr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Fila del BOM</w:t>
            </w:r>
          </w:p>
        </w:tc>
        <w:tc>
          <w:tcPr>
            <w:tcW w:type="dxa" w:w="7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Qué se compra</w:t>
            </w:r>
          </w:p>
        </w:tc>
      </w:tr>
      <w:tr>
        <w:trPr>
          <w:cantSplit/>
        </w:trPr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Cuerpo, cúpula, fondo y cuello</w:t>
            </w:r>
          </w:p>
        </w:tc>
        <w:tc>
          <w:tcPr>
            <w:tcW w:type="dxa" w:w="7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Se fabrican o se compran semielaborados: el factor sale de FAB_COMPRA (4.2).</w:t>
            </w:r>
          </w:p>
        </w:tc>
      </w:tr>
      <w:tr>
        <w:trPr>
          <w:cantSplit/>
        </w:trPr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Válvula HZ armada (K2) y sus piezas</w:t>
            </w:r>
          </w:p>
        </w:tc>
        <w:tc>
          <w:tcPr>
            <w:tcW w:type="dxa" w:w="7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Una válvula armada (MP-42 en 1 kg, MP-43 de 2,5 a 10 kg, MP-44 en carros); el espárrago, el vástago, los resortes, la manija y el caño de pesca vienen con ella.</w:t>
            </w:r>
          </w:p>
        </w:tc>
      </w:tr>
      <w:tr>
        <w:trPr>
          <w:cantSplit/>
        </w:trPr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Dispositivo de descarga (S3) y sus piezas</w:t>
            </w:r>
          </w:p>
        </w:tc>
        <w:tc>
          <w:tcPr>
            <w:tcW w:type="dxa" w:w="7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Una manguera armada por modelo (racor, manguera, tobera; en carros, válvula esférica y tobera campana).</w:t>
            </w:r>
          </w:p>
        </w:tc>
      </w:tr>
      <w:tr>
        <w:trPr>
          <w:cantSplit/>
        </w:trPr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Polvo ABC 60 / ABC 90</w:t>
            </w:r>
          </w:p>
        </w:tc>
        <w:tc>
          <w:tcPr>
            <w:tcW w:type="dxa" w:w="7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MP-33 (manuales) o MP-33B (rodantes) × (1 + merma 1 %).</w:t>
            </w:r>
          </w:p>
        </w:tc>
      </w:tr>
      <w:tr>
        <w:trPr>
          <w:cantSplit/>
        </w:trPr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Gas impulsor N₂ (kg)</w:t>
            </w:r>
          </w:p>
        </w:tc>
        <w:tc>
          <w:tcPr>
            <w:tcW w:type="dxa" w:w="7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m³ normales = kg × (1 + pérdidas 30 %) / 1,2492 kg/m³ (densidad del BOM).</w:t>
            </w:r>
          </w:p>
        </w:tc>
      </w:tr>
      <w:tr>
        <w:trPr>
          <w:cantSplit/>
        </w:trPr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Identificación</w:t>
            </w:r>
          </w:p>
        </w:tc>
        <w:tc>
          <w:tcPr>
            <w:tcW w:type="dxa" w:w="7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Un ítem por tipo. Oblea de fabricación y tarjetas DPS × % PBA; tarjeta AGC × % CABA.</w:t>
            </w:r>
          </w:p>
        </w:tc>
      </w:tr>
      <w:tr>
        <w:trPr>
          <w:cantSplit/>
        </w:trPr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Carro</w:t>
            </w:r>
          </w:p>
        </w:tc>
        <w:tc>
          <w:tcPr>
            <w:tcW w:type="dxa" w:w="7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Manija y caño del eje: caño (largo / 6 m / 0,95); eje: barra trefilada (1 / piezas por barra); neumático: rueda completa (la llanta viene incluida); arandelas × 4, pasadores × 2; triángulos, pata, flejes y placas de refuerzo salen de las orillas del corte (sin compra).</w:t>
            </w:r>
          </w:p>
        </w:tc>
      </w:tr>
      <w:tr>
        <w:trPr>
          <w:cantSplit/>
        </w:trPr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Agua, aire comprimido, agente recuperado</w:t>
            </w:r>
          </w:p>
        </w:tc>
        <w:tc>
          <w:tcPr>
            <w:tcW w:type="dxa" w:w="7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No se compran: agua de red, aire del compresor de planta, agente que se recupera en la prueba hidráulica.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/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84"/>
        <w:gridCol w:w="4122"/>
      </w:tblGrid>
      <w:tr>
        <w:trPr>
          <w:cantSplit/>
          <w:tblHeader/>
        </w:trPr>
        <w:tc>
          <w:tcPr>
            <w:tcW w:type="dxa" w:w="61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Tratamiento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Filas</w:t>
            </w:r>
          </w:p>
        </w:tc>
      </w:tr>
      <w:tr>
        <w:trPr>
          <w:cantSplit/>
        </w:trPr>
        <w:tc>
          <w:tcPr>
            <w:tcW w:type="dxa" w:w="61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Compra por servicio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181</w:t>
            </w:r>
          </w:p>
        </w:tc>
      </w:tr>
      <w:tr>
        <w:trPr>
          <w:cantSplit/>
        </w:trPr>
        <w:tc>
          <w:tcPr>
            <w:tcW w:type="dxa" w:w="61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Compra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136</w:t>
            </w:r>
          </w:p>
        </w:tc>
      </w:tr>
      <w:tr>
        <w:trPr>
          <w:cantSplit/>
        </w:trPr>
        <w:tc>
          <w:tcPr>
            <w:tcW w:type="dxa" w:w="61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Incluido en la válvula armada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93</w:t>
            </w:r>
          </w:p>
        </w:tc>
      </w:tr>
      <w:tr>
        <w:trPr>
          <w:cantSplit/>
        </w:trPr>
        <w:tc>
          <w:tcPr>
            <w:tcW w:type="dxa" w:w="61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Fabricada (FAB_COMPRA)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64</w:t>
            </w:r>
          </w:p>
        </w:tc>
      </w:tr>
      <w:tr>
        <w:trPr>
          <w:cantSplit/>
        </w:trPr>
        <w:tc>
          <w:tcPr>
            <w:tcW w:type="dxa" w:w="61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Kit de sustituto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48</w:t>
            </w:r>
          </w:p>
        </w:tc>
      </w:tr>
      <w:tr>
        <w:trPr>
          <w:cantSplit/>
        </w:trPr>
        <w:tc>
          <w:tcPr>
            <w:tcW w:type="dxa" w:w="61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Incluido en la manguera armada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61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Sin compra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61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Reposición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61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Se compra armada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61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Sale de las orillas del corte (sin compra)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61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Compra (kg → m³)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1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Fabricada (caño)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1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Compra (rueda completa)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1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Incluida en la rueda completa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1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Fabricada (barra)</w:t>
            </w:r>
          </w:p>
        </w:tc>
        <w:tc>
          <w:tcPr>
            <w:tcW w:type="dxa" w:w="41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/>
      </w: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306"/>
      </w:tblGrid>
      <w:tr>
        <w:trPr>
          <w:cantSplit/>
        </w:trPr>
        <w:tc>
          <w:tcPr>
            <w:tcW w:type="dxa" w:w="10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M04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FLAMA_MRP.xlsx, hoja BOM_COEF: ABC 5 kg (fila del BOM → ítem de compra → cantidad por unidad)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6477000" cy="4895850"/>
                  <wp:effectExtent t="0" r="0" b="0" l="0"/>
                  <wp:docPr id="11" name="M04" descr="FLAMA_MRP.xlsx, hoja BOM_COEF: ABC 5 kg (fila del BOM → ítem de compra → cantidad por unidad)" title="M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7000" cy="489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</w:p>
        </w:tc>
      </w:tr>
    </w:tbl>
    <w:p>
      <w:pPr>
        <w:spacing w:after="0" w:before="0" w:line="20" w:lineRule="exact"/>
      </w:pPr>
    </w:p>
    <w:p>
      <w:pPr>
        <w:pStyle w:val="Heading2"/>
        <w:keepNext/>
        <w:spacing w:after="80" w:before="12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>4.2 Piezas fabricadas: de qué materia prima salen (FAB_COMPRA)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Cuerpos: piezas por hoja del plan de corte de cada proceso (27, 12 y 15 en manuales; 9 y 6 en las hojas de 3,2 mm de carros) y tramos de 255 mm por caño de 6 m en el 1 kg (23).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Hoja de 4,75 mm (70 y 100 kg): la hoja RODANTES aplica el plan mixto del proceso: hojas mixtas = mín(cuerpos de 70 / 3; cuerpos de 100) y el resto en hojas de un solo modelo (4 de 70 o 3 de 100). Da 165 hojas en 2035, contra 0,7 por día × 240 = 168 del proceso.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Discos de cúpula y fondo de manuales: kg de fleje por disco = ancho × (Ø del disco + puente) × espesor × 7,85 kg/dm³, con puente = espesor (el proceso programa el paso del alimentador como «diámetro del disco + puente»). Con el ancho y el disco del fleje cotizado reproduce las piezas por bobina de Pacheco (2,5 kg: 1.396 cúpulas por bobina de 492 kg).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Carros: cúpula y fondo son casquetes comprados (MP-15 a 17) y el cuello es una cupla de Eli-Met (MP-20 y 21).</w:t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8"/>
        <w:gridCol w:w="1237"/>
        <w:gridCol w:w="2473"/>
        <w:gridCol w:w="1134"/>
        <w:gridCol w:w="824"/>
        <w:gridCol w:w="824"/>
        <w:gridCol w:w="824"/>
        <w:gridCol w:w="1031"/>
        <w:gridCol w:w="1031"/>
      </w:tblGrid>
      <w:tr>
        <w:trPr>
          <w:cantSplit/>
          <w:tblHeader/>
        </w:trPr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Modelo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Pieza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Se hace en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Ítem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Ancho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Ø disco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e (mm)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Rinde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Ítem por pieza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ABC1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Cuerpo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Corte de tubo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MP-01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23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0,04348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ABC1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Cúpula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Corte de disco y embutido (fleje)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MP-05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114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95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0,9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0,07724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ABC1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Fondo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Corte de disco y embutido (fleje)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MP-13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135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112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1,25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0,15002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ABC1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Cuello roscado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Se compra mecanizado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MP-18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ABC2.5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Cuerpo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Guillotina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MP-02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27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0,03704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ABC2.5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Cúpula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Corte de disco y embutido (fleje)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MP-06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179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1,25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0,35374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ABC2.5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Fondo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Corte de disco y embutido (fleje)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MP-06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148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1,25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0,2929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ABC2.5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Cuello roscado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Se compra mecanizado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MP-19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ABC5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Cuerpo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Guillotina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MP-03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12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0,08333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ABC5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Cúpula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Corte de disco y embutido (fleje)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MP-07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250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221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1,6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0,69896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ABC5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Fondo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Corte de disco y embutido (fleje)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MP-08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177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1,6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0,44864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ABC5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Cuello roscado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Se compra mecanizado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MP-19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ABC10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Cuerpo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Guillotina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MP-04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0,06667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ABC10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Cúpula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Corte de disco y embutido (fleje)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MP-09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300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258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1,6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0,97817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ABC10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Fondo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Corte de disco y embutido (fleje)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249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205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0,80923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ABC10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Cuello roscado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Se compra mecanizado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MP-19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ABC25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Cuerpo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Guillotina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MP-11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0,11111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ABC25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Cúpula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Se compra embutido (casquete)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MP-15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ABC25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Fondo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Se compra embutido (casquete)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MP-15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ABC25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Cuello roscado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Se compra mecanizado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ABC50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Cuerpo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Guillotina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MP-11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6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0,16667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ABC50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Cúpula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Se compra embutido (casquete)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MP-16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ABC50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Fondo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Se compra embutido (casquete)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MP-16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ABC50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Cuello roscado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Se compra mecanizado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ABC70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Cuerpo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Guillotina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MP-12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0,25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ABC70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Cúpula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Se compra embutido (casquete)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MP-17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ABC70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Fondo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Se compra embutido (casquete)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MP-17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ABC70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Cuello roscado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Se compra mecanizado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MP-21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ABC100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Cuerpo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Guillotina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MP-12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0,33333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ABC100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Cúpula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Se compra embutido (casquete)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MP-17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ABC100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Fondo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Se compra embutido (casquete)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MP-17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ABC100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Cuello roscado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Se compra mecanizado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MP-21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/>
      </w: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P02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Proceso de manuales, corte de chapa: cuerpos por hoja y aprovechamiento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038225"/>
                  <wp:effectExtent t="0" r="0" b="0" l="0"/>
                  <wp:docPr id="12" name="P02" descr="Proceso de manuales, corte de chapa: cuerpos por hoja y aprovechamiento" title="P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038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2,5 kg: 27 cuerpos por hoja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5 kg: 12 por hoja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10 kg: 15 por hoja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P03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Proceso de manuales, corte de tubo: 23 tramos de 255 mm por caño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847850"/>
                  <wp:effectExtent t="0" r="0" b="0" l="0"/>
                  <wp:docPr id="13" name="P03" descr="Proceso de manuales, corte de tubo: 23 tramos de 255 mm por caño" title="P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847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23 tramos por caño de 6 m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53 caños por día en el pico</w:t>
            </w:r>
          </w:p>
        </w:tc>
      </w:tr>
    </w:tbl>
    <w:p>
      <w:pPr>
        <w:spacing w:after="0" w:before="0" w:line="20" w:lineRule="exact"/>
      </w:pP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306"/>
      </w:tblGrid>
      <w:tr>
        <w:trPr>
          <w:cantSplit/>
        </w:trPr>
        <w:tc>
          <w:tcPr>
            <w:tcW w:type="dxa" w:w="10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P08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Proceso de carros, puesto 2: planes de corte de la hoja de 1500 × 3000 mm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6477000" cy="4267200"/>
                  <wp:effectExtent t="0" r="0" b="0" l="0"/>
                  <wp:docPr id="14" name="P08" descr="Proceso de carros, puesto 2: planes de corte de la hoja de 1500 × 3000 mm" title="P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7000" cy="426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25 kg: 9 cuerpos por hoja (84,1 %)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50 kg: 6 por hoja (84,8 %)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Hoja mixta: 3 de 70 kg + 1 de 100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Aprovechamiento de la mixta: 79,2 %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70 kg sola: 4 por hoja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100 kg sola: 3 por hoja</w:t>
            </w:r>
          </w:p>
        </w:tc>
      </w:tr>
    </w:tbl>
    <w:p>
      <w:pPr>
        <w:spacing w:after="0" w:before="0" w:line="20" w:lineRule="exact"/>
      </w:pP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P07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Proceso de carros, puesto 1: unidades de entrega (paquetes, pallets de casquetes, cajas de cuplas)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571625"/>
                  <wp:effectExtent t="0" r="0" b="0" l="0"/>
                  <wp:docPr id="15" name="P07" descr="Proceso de carros, puesto 1: unidades de entrega (paquetes, pallets de casquetes, cajas de cuplas)" title="P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LAC 3,2: paquete de 20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LAC 4,75: paquete de 15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Casquete 10": 400 por pallet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12": 300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15": 150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Cupla M30: caja de 100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Cupla 2½": caja de 40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</w:tbl>
    <w:p>
      <w:pPr>
        <w:spacing w:after="0" w:before="0" w:line="20" w:lineRule="exact"/>
      </w:pP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306"/>
      </w:tblGrid>
      <w:tr>
        <w:trPr>
          <w:cantSplit/>
        </w:trPr>
        <w:tc>
          <w:tcPr>
            <w:tcW w:type="dxa" w:w="10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Q02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Cotización Pacheco Chapas PR-42021: flejes en rollos (kg y cantidad de rollos)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6477000" cy="3829050"/>
                  <wp:effectExtent t="0" r="0" b="0" l="0"/>
                  <wp:docPr id="16" name="Q02" descr="Cotización Pacheco Chapas PR-42021: flejes en rollos (kg y cantidad de rollos)" title="Q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7000" cy="3829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1,25 × 200: 2.951 kg en 6 rollos (492 kg por rollo)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1,6 × 250: 2.459 kg en 4 rollos (615 kg)</w:t>
            </w:r>
          </w:p>
        </w:tc>
      </w:tr>
    </w:tbl>
    <w:p>
      <w:pPr>
        <w:spacing w:after="0" w:before="0" w:line="20" w:lineRule="exact"/>
      </w:pP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306"/>
      </w:tblGrid>
      <w:tr>
        <w:trPr>
          <w:cantSplit/>
        </w:trPr>
        <w:tc>
          <w:tcPr>
            <w:tcW w:type="dxa" w:w="10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X10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Planilla «Materias Primas» de la investigación de proveedores: la columna de tiempo de entrega está vacía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6477000" cy="2076450"/>
                  <wp:effectExtent t="0" r="0" b="0" l="0"/>
                  <wp:docPr id="17" name="X10" descr="Planilla «Materias Primas» de la investigación de proveedores: la columna de tiempo de entrega está vacía" title="X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7000" cy="2076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Tiempo de entrega: sin dato en ninguna cotización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Piezas por bobina de fleje (Pacheco)</w:t>
            </w:r>
          </w:p>
        </w:tc>
      </w:tr>
    </w:tbl>
    <w:p>
      <w:pPr>
        <w:spacing w:after="0" w:before="0" w:line="20" w:lineRule="exact"/>
      </w:pP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306"/>
      </w:tblGrid>
      <w:tr>
        <w:trPr>
          <w:cantSplit/>
        </w:trPr>
        <w:tc>
          <w:tcPr>
            <w:tcW w:type="dxa" w:w="10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M06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FLAMA_MRP.xlsx, hoja FAB_COMPRA: pieza fabricada → materia prima y rendimiento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6477000" cy="4514850"/>
                  <wp:effectExtent t="0" r="0" b="0" l="0"/>
                  <wp:docPr id="18" name="M06" descr="FLAMA_MRP.xlsx, hoja FAB_COMPRA: pieza fabricada → materia prima y rendimiento" title="M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7000" cy="4514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</w:p>
        </w:tc>
      </w:tr>
    </w:tbl>
    <w:p>
      <w:pPr>
        <w:spacing w:after="0" w:before="0" w:line="20" w:lineRule="exact"/>
      </w:pP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306"/>
      </w:tblGrid>
      <w:tr>
        <w:trPr>
          <w:cantSplit/>
        </w:trPr>
        <w:tc>
          <w:tcPr>
            <w:tcW w:type="dxa" w:w="10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M08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FLAMA_MRP.xlsx, hoja INSUMOS_DIRECTOS_RODANTES: hoja de 4,75 mm con el plan de corte mixto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6477000" cy="2019300"/>
                  <wp:effectExtent t="0" r="0" b="0" l="0"/>
                  <wp:docPr id="19" name="M08" descr="FLAMA_MRP.xlsx, hoja INSUMOS_DIRECTOS_RODANTES: hoja de 4,75 mm con el plan de corte mixto" title="M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7000" cy="2019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</w:p>
        </w:tc>
      </w:tr>
    </w:tbl>
    <w:p>
      <w:pPr>
        <w:spacing w:after="0" w:before="0" w:line="20" w:lineRule="exact"/>
      </w:pPr>
    </w:p>
    <w:p>
      <w:pPr>
        <w:pStyle w:val="Heading2"/>
        <w:keepNext/>
        <w:spacing w:after="80" w:before="12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>4.3 Insumos de proceso y embalaje (PROCESO)</w:t>
      </w:r>
    </w:p>
    <w:p>
      <w:pPr>
        <w:keepNext/>
        <w:spacing w:after="60" w:before="0"/>
      </w:pPr>
      <w:r>
        <w:rPr>
          <w:rFonts w:ascii="Arial" w:cs="Arial" w:eastAsia="Arial" w:hAnsi="Arial"/>
          <w:color w:val="000000"/>
          <w:sz w:val="16"/>
          <w:szCs w:val="16"/>
        </w:rPr>
        <w:t xml:space="preserve">Manuales, por recipiente (terminado o cilindro vacío):</w:t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9"/>
        <w:gridCol w:w="2164"/>
        <w:gridCol w:w="2164"/>
        <w:gridCol w:w="2164"/>
        <w:gridCol w:w="2164"/>
      </w:tblGrid>
      <w:tr>
        <w:trPr>
          <w:cantSplit/>
          <w:tblHeader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Modelo</w:t>
            </w:r>
          </w:p>
        </w:tc>
        <w:tc>
          <w:tcPr>
            <w:tcW w:type="dxa" w:w="21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Gas MAG (m³)</w:t>
            </w:r>
          </w:p>
        </w:tc>
        <w:tc>
          <w:tcPr>
            <w:tcW w:type="dxa" w:w="21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Alambre Ø0,9 (kg)</w:t>
            </w:r>
          </w:p>
        </w:tc>
        <w:tc>
          <w:tcPr>
            <w:tcW w:type="dxa" w:w="21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Pintura (kg)</w:t>
            </w:r>
          </w:p>
        </w:tc>
        <w:tc>
          <w:tcPr>
            <w:tcW w:type="dxa" w:w="21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Granalla (kg)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ABC1</w:t>
            </w:r>
          </w:p>
        </w:tc>
        <w:tc>
          <w:tcPr>
            <w:tcW w:type="dxa" w:w="21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0,0185</w:t>
            </w:r>
          </w:p>
        </w:tc>
        <w:tc>
          <w:tcPr>
            <w:tcW w:type="dxa" w:w="21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0,015</w:t>
            </w:r>
          </w:p>
        </w:tc>
        <w:tc>
          <w:tcPr>
            <w:tcW w:type="dxa" w:w="21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0,0092</w:t>
            </w:r>
          </w:p>
        </w:tc>
        <w:tc>
          <w:tcPr>
            <w:tcW w:type="dxa" w:w="21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0,08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ABC2.5</w:t>
            </w:r>
          </w:p>
        </w:tc>
        <w:tc>
          <w:tcPr>
            <w:tcW w:type="dxa" w:w="21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0,0375</w:t>
            </w:r>
          </w:p>
        </w:tc>
        <w:tc>
          <w:tcPr>
            <w:tcW w:type="dxa" w:w="21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0,0304</w:t>
            </w:r>
          </w:p>
        </w:tc>
        <w:tc>
          <w:tcPr>
            <w:tcW w:type="dxa" w:w="21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0,0165</w:t>
            </w:r>
          </w:p>
        </w:tc>
        <w:tc>
          <w:tcPr>
            <w:tcW w:type="dxa" w:w="21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0,08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ABC5</w:t>
            </w:r>
          </w:p>
        </w:tc>
        <w:tc>
          <w:tcPr>
            <w:tcW w:type="dxa" w:w="21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0,0454</w:t>
            </w:r>
          </w:p>
        </w:tc>
        <w:tc>
          <w:tcPr>
            <w:tcW w:type="dxa" w:w="21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0,0368</w:t>
            </w:r>
          </w:p>
        </w:tc>
        <w:tc>
          <w:tcPr>
            <w:tcW w:type="dxa" w:w="21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0,0251</w:t>
            </w:r>
          </w:p>
        </w:tc>
        <w:tc>
          <w:tcPr>
            <w:tcW w:type="dxa" w:w="21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0,08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ABC10</w:t>
            </w:r>
          </w:p>
        </w:tc>
        <w:tc>
          <w:tcPr>
            <w:tcW w:type="dxa" w:w="21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0,0565</w:t>
            </w:r>
          </w:p>
        </w:tc>
        <w:tc>
          <w:tcPr>
            <w:tcW w:type="dxa" w:w="21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0,0458</w:t>
            </w:r>
          </w:p>
        </w:tc>
        <w:tc>
          <w:tcPr>
            <w:tcW w:type="dxa" w:w="21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0,0422</w:t>
            </w:r>
          </w:p>
        </w:tc>
        <w:tc>
          <w:tcPr>
            <w:tcW w:type="dxa" w:w="21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0,08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/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Gas y alambre: coeficientes por modelo de la planilla de MP (largo de costura × caudal y avance). El gas se ajusta por 1,108 para que, con la producción del pico del proceso de manuales (1.216 tramos de 1 kg; 99, 446 y 27 desarrollos de 2,5, 5 y 10 kg), dé los 48 m³ por día del proceso (P01): es el gas de arranque y cierre de cada costura, que la geometría no cuenta.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Pintura: kg = área exterior × densidad × espesor / 1000 / aprovechamiento, con el área de las dos caras del cuerpo, la cúpula y el fondo del BOM dividida por 2, densidad 1,63 g/cm³ y 70 µm (ficha WEG Politherm) y aprovechamiento 95 % (cabina con recuperación de polvo, P04; Powder Coating Institute: 95 a 98 %). Es la fórmula de rendimiento teórico m²/kg = 1000 / (densidad × espesor) de Tiger Drylac.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Granalla: 0,08 kg por cilindro (proceso de manuales, P04). Tapones de silicona: 1 cada 50 usos, porque circulan; discos flap: 1 cada 150 recipientes; puntas: 1 cada 4 kg de alambre (planilla de MP, estimados).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Embalaje (proceso de manuales, P05): una caja por recipiente (simple hasta 5 kg, doble en 10 kg), una etiqueta de caja, un pallet cada 400 / 167 / 90 / 40 recipientes con film y etiqueta de pallet, y un protocolo de ensayo por cilindro vacío.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No entran desengrasante ni fosfatizante (MP-29 y 30 de la planilla): el proceso de manuales prepara la superficie con granallado, sin túnel químico.</w:t>
      </w:r>
    </w:p>
    <w:p>
      <w:pPr>
        <w:keepNext/>
        <w:spacing w:after="60" w:before="0"/>
      </w:pPr>
      <w:r>
        <w:rPr>
          <w:rFonts w:ascii="Arial" w:cs="Arial" w:eastAsia="Arial" w:hAnsi="Arial"/>
          <w:color w:val="000000"/>
          <w:sz w:val="16"/>
          <w:szCs w:val="16"/>
        </w:rPr>
        <w:t xml:space="preserve">Carros, por unidad, suma de los cinco puestos de soldadura (puntos, longitudinal, cupla, circunferencial y accesorios):</w:t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92"/>
        <w:gridCol w:w="3607"/>
        <w:gridCol w:w="3607"/>
      </w:tblGrid>
      <w:tr>
        <w:trPr>
          <w:cantSplit/>
          <w:tblHeader/>
        </w:trPr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Modelo</w:t>
            </w:r>
          </w:p>
        </w:tc>
        <w:tc>
          <w:tcPr>
            <w:tcW w:type="dxa" w:w="3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Gas Ar + 8 % CO₂ (m³)</w:t>
            </w:r>
          </w:p>
        </w:tc>
        <w:tc>
          <w:tcPr>
            <w:tcW w:type="dxa" w:w="3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Alambre Ø1,0 (kg)</w:t>
            </w:r>
          </w:p>
        </w:tc>
      </w:tr>
      <w:tr>
        <w:trPr>
          <w:cantSplit/>
        </w:trPr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ABC25</w:t>
            </w:r>
          </w:p>
        </w:tc>
        <w:tc>
          <w:tcPr>
            <w:tcW w:type="dxa" w:w="3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0,1934</w:t>
            </w:r>
          </w:p>
        </w:tc>
        <w:tc>
          <w:tcPr>
            <w:tcW w:type="dxa" w:w="3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0,3955</w:t>
            </w:r>
          </w:p>
        </w:tc>
      </w:tr>
      <w:tr>
        <w:trPr>
          <w:cantSplit/>
        </w:trPr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ABC50</w:t>
            </w:r>
          </w:p>
        </w:tc>
        <w:tc>
          <w:tcPr>
            <w:tcW w:type="dxa" w:w="3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0,2091</w:t>
            </w:r>
          </w:p>
        </w:tc>
        <w:tc>
          <w:tcPr>
            <w:tcW w:type="dxa" w:w="3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0,4447</w:t>
            </w:r>
          </w:p>
        </w:tc>
      </w:tr>
      <w:tr>
        <w:trPr>
          <w:cantSplit/>
        </w:trPr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ABC70</w:t>
            </w:r>
          </w:p>
        </w:tc>
        <w:tc>
          <w:tcPr>
            <w:tcW w:type="dxa" w:w="3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0,2895</w:t>
            </w:r>
          </w:p>
        </w:tc>
        <w:tc>
          <w:tcPr>
            <w:tcW w:type="dxa" w:w="3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0,8278</w:t>
            </w:r>
          </w:p>
        </w:tc>
      </w:tr>
      <w:tr>
        <w:trPr>
          <w:cantSplit/>
        </w:trPr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ABC100</w:t>
            </w:r>
          </w:p>
        </w:tc>
        <w:tc>
          <w:tcPr>
            <w:tcW w:type="dxa" w:w="3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0,3002</w:t>
            </w:r>
          </w:p>
        </w:tc>
        <w:tc>
          <w:tcPr>
            <w:tcW w:type="dxa" w:w="3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0,867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/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Cada puesto es una fila de PROCESO con su tabla del proceso de carros (P10 a P14). Los puestos 4 a 7 se aplican a terminados y cilindros; el 8 (accesorios) y el 8.1 sólo a carros terminados.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Discos y mechas del 8.1 (P17): 3 cortes por juego / 200 por disco de sensitiva; 1 disco de corte cada 40 juegos de triángulos; 2 agujeros / 200 por mecha; 2 discos flap por mes en el pico. Placas de refuerzo del 70 y 100 kg (P18): 7 discos de corte y 1,75 flap por mes en el pico para 80 cuerpos. Antiproyecciones: 1 ml por cúpula de un aerosol de 400 ml.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Pintura de carros: tercerizada (P15, «luego del pintado que es tercerizado»), un servicio por unidad (cotización por carro, Q09).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Embalaje de carros: el proceso de carros todavía no tiene escritos los puestos 10 a 13. Se toma una funda de polietileno por carro (investigación de proveedores) y, para los cilindros vacíos, pallets de 24 / 9 / 6 / 6 con film, esquineros y etiqueta (planilla de MP). Queda como estimado.</w:t>
      </w: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306"/>
      </w:tblGrid>
      <w:tr>
        <w:trPr>
          <w:cantSplit/>
        </w:trPr>
        <w:tc>
          <w:tcPr>
            <w:tcW w:type="dxa" w:w="10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P01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Proceso de manuales, recepción: formatos y presentación de la materia prima y consumos del pico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6477000" cy="5991225"/>
                  <wp:effectExtent t="0" r="0" b="0" l="0"/>
                  <wp:docPr id="20" name="P01" descr="Proceso de manuales, recepción: formatos y presentación de la materia prima y consumos del pico" title="P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7000" cy="5991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Formatos LAF del 2,5, 5 y 10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Paquete de 80 hojas (5 kg)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Paquetes de 50 y 20 hojas (2,5 y 10 kg)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Atados de 16 tubos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97 tubos por día: no coincide con el corte de tubo (53, P03)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Polvo de manuales: 1,7 t por día en el pico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Gas de soldadura: 48 m³ por día en el pico</w:t>
            </w:r>
          </w:p>
        </w:tc>
      </w:tr>
    </w:tbl>
    <w:p>
      <w:pPr>
        <w:spacing w:after="0" w:before="0" w:line="20" w:lineRule="exact"/>
      </w:pP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306"/>
      </w:tblGrid>
      <w:tr>
        <w:trPr>
          <w:cantSplit/>
        </w:trPr>
        <w:tc>
          <w:tcPr>
            <w:tcW w:type="dxa" w:w="10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P04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Proceso de manuales: granalla por cilindro, salida de la pintura y nitrógeno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6477000" cy="4133850"/>
                  <wp:effectExtent t="0" r="0" b="0" l="0"/>
                  <wp:docPr id="21" name="P04" descr="Proceso de manuales: granalla por cilindro, salida de la pintura y nitrógeno" title="P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7000" cy="413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Granalla: 0,08 kg por cilindro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Cabina con recuperación de polvo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Terminados: 413 por día en el pico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Cilindros vacíos: 1.252 por día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Nitrógeno: 7,1 m³ por día en el pico</w:t>
            </w:r>
          </w:p>
        </w:tc>
      </w:tr>
    </w:tbl>
    <w:p>
      <w:pPr>
        <w:spacing w:after="0" w:before="0" w:line="20" w:lineRule="exact"/>
      </w:pP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P05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Proceso de manuales, embalaje: una caja por recipiente y unidades por pallet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400175"/>
                  <wp:effectExtent t="0" r="0" b="0" l="0"/>
                  <wp:docPr id="22" name="P05" descr="Proceso de manuales, embalaje: una caja por recipiente y unidades por pallet" title="P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40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Caja por recipiente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1 kg: 400 por pallet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2,5 kg: 167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5 kg: 90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10 kg: 40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P10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Proceso de carros, puesto 4, punteo: gas y alambre por unidad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809750"/>
                  <wp:effectExtent t="0" r="0" b="0" l="0"/>
                  <wp:docPr id="23" name="P10" descr="Proceso de carros, puesto 4, punteo: gas y alambre por unidad" title="P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809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Modelo de 25 kg (gas y alambre por unidad en la fila)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Modelo de 50 kg; siguen 70 y 100 kg</w:t>
            </w:r>
          </w:p>
        </w:tc>
      </w:tr>
    </w:tbl>
    <w:p>
      <w:pPr>
        <w:spacing w:after="0" w:before="0" w:line="20" w:lineRule="exact"/>
      </w:pP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P11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Proceso de carros, puesto 5, soldadura longitudinal: gas y alambre por unidad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2105025"/>
                  <wp:effectExtent t="0" r="0" b="0" l="0"/>
                  <wp:docPr id="24" name="P11" descr="Proceso de carros, puesto 5, soldadura longitudinal: gas y alambre por unidad" title="P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2105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Modelo de 25 kg (gas y alambre por unidad en la fila)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Modelo de 50 kg; siguen 70 y 100 kg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P12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Proceso de carros, puesto 6, soldadura de cupla: gas y alambre por unidad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828800"/>
                  <wp:effectExtent t="0" r="0" b="0" l="0"/>
                  <wp:docPr id="25" name="P12" descr="Proceso de carros, puesto 6, soldadura de cupla: gas y alambre por unidad" title="P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82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Cupla M30 (carros de 25 y 50 kg)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Cupla 2½" (carros de 70 y 100 kg)</w:t>
            </w:r>
          </w:p>
        </w:tc>
      </w:tr>
    </w:tbl>
    <w:p>
      <w:pPr>
        <w:spacing w:after="0" w:before="0" w:line="20" w:lineRule="exact"/>
      </w:pP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P13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Proceso de carros, puesto 7, soldadura circunferencial: gas y alambre por unidad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62125"/>
                  <wp:effectExtent t="0" r="0" b="0" l="0"/>
                  <wp:docPr id="26" name="P13" descr="Proceso de carros, puesto 7, soldadura circunferencial: gas y alambre por unidad" title="P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62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Modelo de 25 kg (gas y alambre por unidad en la fila)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Modelo de 50 kg; siguen 70 y 100 kg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P14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Proceso de carros, puesto 8, soldadura de accesorios: gas y alambre por unidad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943100"/>
                  <wp:effectExtent t="0" r="0" b="0" l="0"/>
                  <wp:docPr id="27" name="P14" descr="Proceso de carros, puesto 8, soldadura de accesorios: gas y alambre por unidad" title="P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Modelo de 25 kg (gas y alambre por unidad en la fila)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Modelo de 50 kg; siguen 70 y 100 kg</w:t>
            </w:r>
          </w:p>
        </w:tc>
      </w:tr>
    </w:tbl>
    <w:p>
      <w:pPr>
        <w:spacing w:after="0" w:before="0" w:line="20" w:lineRule="exact"/>
      </w:pP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306"/>
      </w:tblGrid>
      <w:tr>
        <w:trPr>
          <w:cantSplit/>
        </w:trPr>
        <w:tc>
          <w:tcPr>
            <w:tcW w:type="dxa" w:w="10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P15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Proceso de carros, 8.1: lo que se compra (caño, barra trefilada, ruedas) y lo que sale de las orillas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5981700" cy="8191500"/>
                  <wp:effectExtent t="0" r="0" b="0" l="0"/>
                  <wp:docPr id="28" name="P15" descr="Proceso de carros, 8.1: lo que se compra (caño, barra trefilada, ruedas) y lo que sale de las orillas" title="P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81700" cy="819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Piezas de chapa de las orillas del corte (sin compra)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Pintura de carros tercerizada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Caño en barras de 6 m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Barra trefilada 3/4" en barras de 4 m</w:t>
            </w:r>
          </w:p>
        </w:tc>
      </w:tr>
    </w:tbl>
    <w:p>
      <w:pPr>
        <w:spacing w:after="0" w:before="0" w:line="20" w:lineRule="exact"/>
      </w:pP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P16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Proceso de carros, 8.1: medidas de corte de manija, caño del eje y eje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171575"/>
                  <wp:effectExtent t="0" r="0" b="0" l="0"/>
                  <wp:docPr id="29" name="P16" descr="Proceso de carros, 8.1: medidas de corte de manija, caño del eje y eje" title="P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171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Manija 25 kg: 1.440 mm de caño 1" (1.520 y 1.590 en los demás)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Caño del eje 25 kg: 354 mm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Eje 25 kg: 490 mm de barra 3/4"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Eje 50 kg: 510 mm de barra 1"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Eje 70 y 100 kg: 590 mm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P17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Proceso de carros, 8.1: consumos de discos y mechas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133475"/>
                  <wp:effectExtent t="0" r="0" b="0" l="0"/>
                  <wp:docPr id="30" name="P17" descr="Proceso de carros, 8.1: consumos de discos y mechas" title="P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133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200 cortes por disco de sensitiva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40 juegos de triángulos por disco de 115 mm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200 agujeros por mecha</w:t>
            </w:r>
          </w:p>
        </w:tc>
      </w:tr>
    </w:tbl>
    <w:p>
      <w:pPr>
        <w:spacing w:after="0" w:before="0" w:line="20" w:lineRule="exact"/>
      </w:pP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P18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Proceso de carros, puestos 4 y 6: discos de las placas y antiproyecciones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114425"/>
                  <wp:effectExtent t="0" r="0" b="0" l="0"/>
                  <wp:docPr id="31" name="P18" descr="Proceso de carros, puestos 4 y 6: discos de las placas y antiproyecciones" title="P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114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Un disco de corte por tanda de placas (7 por mes en el pico)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Un disco flap cada 4 tandas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Antiproyecciones: 1 ml por cúpula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</w:tbl>
    <w:p>
      <w:pPr>
        <w:spacing w:after="0" w:before="0" w:line="20" w:lineRule="exact"/>
      </w:pP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306"/>
      </w:tblGrid>
      <w:tr>
        <w:trPr>
          <w:cantSplit/>
        </w:trPr>
        <w:tc>
          <w:tcPr>
            <w:tcW w:type="dxa" w:w="10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X08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Planilla de MP (opción D), Coef Fabricación: parámetros estimados y coeficientes de soldadura y superficie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6477000" cy="5095875"/>
                  <wp:effectExtent t="0" r="0" b="0" l="0"/>
                  <wp:docPr id="32" name="X08" descr="Planilla de MP (opción D), Coef Fabricación: parámetros estimados y coeficientes de soldadura y superficie" title="X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7000" cy="5095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Merma de polvo 1 %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Tapón de silicona: 50 ciclos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4 kg de alambre por punta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150 recipientes por disco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Film: 0,35 kg por pallet</w:t>
            </w:r>
          </w:p>
        </w:tc>
      </w:tr>
    </w:tbl>
    <w:p>
      <w:pPr>
        <w:spacing w:after="0" w:before="0" w:line="20" w:lineRule="exact"/>
      </w:pP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306"/>
      </w:tblGrid>
      <w:tr>
        <w:trPr>
          <w:cantSplit/>
        </w:trPr>
        <w:tc>
          <w:tcPr>
            <w:tcW w:type="dxa" w:w="10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M07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FLAMA_MRP.xlsx, hoja PROCESO: insumos por unidad del ABC 50 kg (proceso de carros)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6477000" cy="2771775"/>
                  <wp:effectExtent t="0" r="0" b="0" l="0"/>
                  <wp:docPr id="33" name="M07" descr="FLAMA_MRP.xlsx, hoja PROCESO: insumos por unidad del ABC 50 kg (proceso de carros)" title="M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7000" cy="2771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</w:p>
        </w:tc>
      </w:tr>
    </w:tbl>
    <w:p>
      <w:pPr>
        <w:spacing w:after="0" w:before="0" w:line="20" w:lineRule="exact"/>
      </w:pP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Q09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Cotización del servicio de pintura de carros (mensaje): precio por carro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209800" cy="1190625"/>
                  <wp:effectExtent t="0" r="0" b="0" l="0"/>
                  <wp:docPr id="34" name="Q09" descr="Cotización del servicio de pintura de carros (mensaje): precio por carro" title="Q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09800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USD 13,5 / 20,3 / 27,5 / 32 por carro; sin plazo de entrega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</w:tbl>
    <w:p>
      <w:pPr>
        <w:spacing w:after="0" w:before="0" w:line="20" w:lineRule="exact"/>
      </w:pPr>
    </w:p>
    <w:p>
      <w:pPr>
        <w:pStyle w:val="Heading2"/>
        <w:keepNext/>
        <w:spacing w:after="80" w:before="12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>4.4 Recargas</w:t>
      </w:r>
    </w:p>
    <w:p>
      <w:pPr>
        <w:keepNext/>
        <w:spacing w:after="60" w:before="0"/>
      </w:pPr>
      <w:r>
        <w:rPr>
          <w:rFonts w:ascii="Arial" w:cs="Arial" w:eastAsia="Arial" w:hAnsi="Arial"/>
          <w:color w:val="000000"/>
          <w:sz w:val="16"/>
          <w:szCs w:val="16"/>
        </w:rPr>
        <w:t xml:space="preserve">Coeficiente del año = controles por año × control + (1 − % usados) × mantenimiento + % usados × recarga + prueba hidráulica / años + reposición. Controles: 4 por año (IRAM 3517-2 8.2, trimestral). Prueba hidráulica cada 5 años (polvo, CO₂, agente limpio) o 2 (agua, AFFF, acetato), según el anexo E (está en el BOM). Recarga ABC 5 kg en 2035:</w:t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"/>
        <w:gridCol w:w="3306"/>
        <w:gridCol w:w="583"/>
        <w:gridCol w:w="778"/>
        <w:gridCol w:w="778"/>
        <w:gridCol w:w="778"/>
        <w:gridCol w:w="778"/>
        <w:gridCol w:w="583"/>
        <w:gridCol w:w="778"/>
        <w:gridCol w:w="972"/>
      </w:tblGrid>
      <w:tr>
        <w:trPr>
          <w:cantSplit/>
          <w:tblHeader/>
        </w:trPr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Ítem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Insumo</w:t>
            </w:r>
          </w:p>
        </w:tc>
        <w:tc>
          <w:tcPr>
            <w:tcW w:type="dxa" w:w="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UM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Control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Mant.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Recarga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PH</w:t>
            </w:r>
          </w:p>
        </w:tc>
        <w:tc>
          <w:tcPr>
            <w:tcW w:type="dxa" w:w="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Años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Repos.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Coef. 2035</w:t>
            </w:r>
          </w:p>
        </w:tc>
      </w:tr>
      <w:tr>
        <w:trPr>
          <w:cantSplit/>
        </w:trPr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MP-73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Etiqueta de control (celeste 35 × 50)</w:t>
            </w:r>
          </w:p>
        </w:tc>
        <w:tc>
          <w:tcPr>
            <w:tcW w:type="dxa" w:w="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</w:t>
            </w:r>
          </w:p>
        </w:tc>
        <w:tc>
          <w:tcPr>
            <w:tcW w:type="dxa" w:w="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MP-33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Polvo ABC 60 (reposición) / Polvo ABC 60</w:t>
            </w:r>
          </w:p>
        </w:tc>
        <w:tc>
          <w:tcPr>
            <w:tcW w:type="dxa" w:w="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kg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0,15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5,15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</w:t>
            </w:r>
          </w:p>
        </w:tc>
        <w:tc>
          <w:tcPr>
            <w:tcW w:type="dxa" w:w="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0,3882</w:t>
            </w:r>
          </w:p>
        </w:tc>
      </w:tr>
      <w:tr>
        <w:trPr>
          <w:cantSplit/>
        </w:trPr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MP-34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Gas impulsor: N₂ (L normales)</w:t>
            </w:r>
          </w:p>
        </w:tc>
        <w:tc>
          <w:tcPr>
            <w:tcW w:type="dxa" w:w="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kg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0,023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0,023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</w:t>
            </w:r>
          </w:p>
        </w:tc>
        <w:tc>
          <w:tcPr>
            <w:tcW w:type="dxa" w:w="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0,0237</w:t>
            </w:r>
          </w:p>
        </w:tc>
      </w:tr>
      <w:tr>
        <w:trPr>
          <w:cantSplit/>
        </w:trPr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MP-97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Precinto con identificación del recargador</w:t>
            </w:r>
          </w:p>
        </w:tc>
        <w:tc>
          <w:tcPr>
            <w:tcW w:type="dxa" w:w="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</w:t>
            </w:r>
          </w:p>
        </w:tc>
        <w:tc>
          <w:tcPr>
            <w:tcW w:type="dxa" w:w="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MP-57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Marbete indicador</w:t>
            </w:r>
          </w:p>
        </w:tc>
        <w:tc>
          <w:tcPr>
            <w:tcW w:type="dxa" w:w="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</w:t>
            </w:r>
          </w:p>
        </w:tc>
        <w:tc>
          <w:tcPr>
            <w:tcW w:type="dxa" w:w="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MP-72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Etiqueta de servicio del recargador</w:t>
            </w:r>
          </w:p>
        </w:tc>
        <w:tc>
          <w:tcPr>
            <w:tcW w:type="dxa" w:w="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</w:t>
            </w:r>
          </w:p>
        </w:tc>
        <w:tc>
          <w:tcPr>
            <w:tcW w:type="dxa" w:w="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MP-75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Estampilla y oblea de recarga (PBA)</w:t>
            </w:r>
          </w:p>
        </w:tc>
        <w:tc>
          <w:tcPr>
            <w:tcW w:type="dxa" w:w="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</w:t>
            </w:r>
          </w:p>
        </w:tc>
        <w:tc>
          <w:tcPr>
            <w:tcW w:type="dxa" w:w="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MP-76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Tarjeta de identificación DPS (PBA)</w:t>
            </w:r>
          </w:p>
        </w:tc>
        <w:tc>
          <w:tcPr>
            <w:tcW w:type="dxa" w:w="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</w:t>
            </w:r>
          </w:p>
        </w:tc>
        <w:tc>
          <w:tcPr>
            <w:tcW w:type="dxa" w:w="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MP-77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Tarjeta de identificación AGC (CABA)</w:t>
            </w:r>
          </w:p>
        </w:tc>
        <w:tc>
          <w:tcPr>
            <w:tcW w:type="dxa" w:w="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</w:t>
            </w:r>
          </w:p>
        </w:tc>
        <w:tc>
          <w:tcPr>
            <w:tcW w:type="dxa" w:w="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MP-50/M30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Junta tórica de asiento del cuello</w:t>
            </w:r>
          </w:p>
        </w:tc>
        <w:tc>
          <w:tcPr>
            <w:tcW w:type="dxa" w:w="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</w:t>
            </w:r>
          </w:p>
        </w:tc>
        <w:tc>
          <w:tcPr>
            <w:tcW w:type="dxa" w:w="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MP-74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Oblea de vencimiento de la prueba hidráulica</w:t>
            </w:r>
          </w:p>
        </w:tc>
        <w:tc>
          <w:tcPr>
            <w:tcW w:type="dxa" w:w="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0,2</w:t>
            </w:r>
          </w:p>
        </w:tc>
      </w:tr>
      <w:tr>
        <w:trPr>
          <w:cantSplit/>
        </w:trPr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MP-43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Válvula de reemplazo</w:t>
            </w:r>
          </w:p>
        </w:tc>
        <w:tc>
          <w:tcPr>
            <w:tcW w:type="dxa" w:w="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</w:t>
            </w:r>
          </w:p>
        </w:tc>
        <w:tc>
          <w:tcPr>
            <w:tcW w:type="dxa" w:w="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0,03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0,03</w:t>
            </w:r>
          </w:p>
        </w:tc>
      </w:tr>
      <w:tr>
        <w:trPr>
          <w:cantSplit/>
        </w:trPr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MP-45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Manómetro de reemplazo</w:t>
            </w:r>
          </w:p>
        </w:tc>
        <w:tc>
          <w:tcPr>
            <w:tcW w:type="dxa" w:w="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</w:t>
            </w:r>
          </w:p>
        </w:tc>
        <w:tc>
          <w:tcPr>
            <w:tcW w:type="dxa" w:w="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0,08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0,08</w:t>
            </w:r>
          </w:p>
        </w:tc>
      </w:tr>
      <w:tr>
        <w:trPr>
          <w:cantSplit/>
        </w:trPr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MP-48/ABC5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Manguera de reemplazo</w:t>
            </w:r>
          </w:p>
        </w:tc>
        <w:tc>
          <w:tcPr>
            <w:tcW w:type="dxa" w:w="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</w:t>
            </w:r>
          </w:p>
        </w:tc>
        <w:tc>
          <w:tcPr>
            <w:tcW w:type="dxa" w:w="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</w:t>
            </w:r>
          </w:p>
        </w:tc>
        <w:tc>
          <w:tcPr>
            <w:tcW w:type="dxa" w:w="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0,05</w:t>
            </w:r>
          </w:p>
        </w:tc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0,05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/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Reposiciones en el mantenimiento de los ABC: válvula 3 %, manómetro 8 %, manguera 5 % (planilla de MP, estimados: la IRAM 3517-2 manda reemplazar lo que no pasa la inspección, sin fijar una tasa). Retoque de pintura: 15 % de los equipos (Dimensionamiento, 9.10) × 0,05 L.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El agente recuperado en la prueba hidráulica, el agua de las premezclas y el aire comprimido no se compran.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Pool de sustitutos: cada equipo del stock se recarga una vez por año con los mismos coeficientes que el tipo de cliente. Alta de sustitutos: el equipo base (el ABC fabricado con todos sus insumos o el equipo de reventa) más el kit de la 9.4.5 (faja amarilla, tarjetas DPS y AGC de sustituto, remito de préstamo).</w:t>
      </w: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306"/>
      </w:tblGrid>
      <w:tr>
        <w:trPr>
          <w:cantSplit/>
        </w:trPr>
        <w:tc>
          <w:tcPr>
            <w:tcW w:type="dxa" w:w="10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M05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FLAMA_MRP.xlsx, hoja BOM_COEF: recarga ABC 5 kg por servicio y coeficiente del año de diseño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6477000" cy="1924050"/>
                  <wp:effectExtent t="0" r="0" b="0" l="0"/>
                  <wp:docPr id="35" name="M05" descr="FLAMA_MRP.xlsx, hoja BOM_COEF: recarga ABC 5 kg por servicio y coeficiente del año de diseño" title="M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7000" cy="1924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</w:p>
        </w:tc>
      </w:tr>
    </w:tbl>
    <w:p>
      <w:pPr>
        <w:spacing w:after="0" w:before="0" w:line="20" w:lineRule="exact"/>
      </w:pP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X09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Planilla de MP (opción D), Coef Recargas: reposiciones y retoque (estimados)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143000"/>
                  <wp:effectExtent t="0" r="0" b="0" l="0"/>
                  <wp:docPr id="36" name="X09" descr="Planilla de MP (opción D), Coef Recargas: reposiciones y retoque (estimados)" title="X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Manómetros 8 %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Válvulas 3 %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Mangueras 5 %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Retoque: 0,05 L por equipo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</w:tbl>
    <w:p>
      <w:pPr>
        <w:spacing w:after="0" w:before="0" w:line="20" w:lineRule="exact"/>
      </w:pPr>
    </w:p>
    <w:p>
      <w:pPr>
        <w:pStyle w:val="Heading2"/>
        <w:keepNext/>
        <w:spacing w:after="80" w:before="12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>4.5 Revendidos</w:t>
      </w:r>
    </w:p>
    <w:p>
      <w:pPr>
        <w:spacing w:after="60" w:before="0"/>
      </w:pPr>
      <w:r>
        <w:rPr>
          <w:rFonts w:ascii="Arial" w:cs="Arial" w:eastAsia="Arial" w:hAnsi="Arial"/>
          <w:color w:val="000000"/>
          <w:sz w:val="16"/>
          <w:szCs w:val="16"/>
        </w:rPr>
        <w:t xml:space="preserve">Se compra el equipo terminado e identificado por su fabricante y, si va a CABA, se le agrega la tarjeta AGC. No tienen insumos indirectos: la hoja de indirectos lo dice.</w:t>
      </w:r>
    </w:p>
    <w:p>
      <w:pPr>
        <w:pStyle w:val="Heading1"/>
        <w:keepNext/>
        <w:spacing w:after="80" w:before="20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>5. Consolidado de insumos</w:t>
      </w:r>
    </w:p>
    <w:p>
      <w:pPr>
        <w:keepNext/>
        <w:spacing w:after="60" w:before="0"/>
      </w:pPr>
      <w:r>
        <w:rPr>
          <w:rFonts w:ascii="Arial" w:cs="Arial" w:eastAsia="Arial" w:hAnsi="Arial"/>
          <w:color w:val="000000"/>
          <w:sz w:val="16"/>
          <w:szCs w:val="16"/>
        </w:rPr>
        <w:t xml:space="preserve">Una fila de total por ítem y debajo una por cada hoja de origen (referencia a la fila de total del ítem en esa hoja), con tipo, clase, almacén, unidad de compra, proveedor y lead time buscados en COMPRAS. Principales ítems en el año de diseño:</w:t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8"/>
        <w:gridCol w:w="3710"/>
        <w:gridCol w:w="618"/>
        <w:gridCol w:w="1031"/>
        <w:gridCol w:w="1340"/>
        <w:gridCol w:w="1237"/>
        <w:gridCol w:w="1443"/>
      </w:tblGrid>
      <w:tr>
        <w:trPr>
          <w:cantSplit/>
          <w:tblHeader/>
        </w:trPr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Código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Ítem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UM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Tipo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2035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UC por año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Unidad de compra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MP-01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Caño c/costura LF SAE 1010 Ø76,2 × 1,25 × 6 m (cuerpo 1 kg)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barra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Directo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8.810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551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Atado de 16 barras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MP-02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Hoja LAF 1,25 × 1220 × 2440 mm (cuerpo 2,5 kg, 27 por hoja)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hoja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Directo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522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11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Paquete de 50 hojas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MP-03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Hoja LAF 1,6 × 1000 × 2000 mm (cuerpo 5 kg, 12 por hoja)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hoja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Directo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5.468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69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Paquete de 80 hojas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MP-04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Hoja LAF 2,0 × 1500 × 3000 mm (cuerpo 10 kg, 15 por hoja)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hoja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Directo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257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13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Paquete de 20 hojas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MP-05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Fleje LAF 0,9 × 114 mm (cúpula 1 kg, disco Ø95)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kg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Directo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15.650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Rollo de fleje ≈1.900 kg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MP-13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Fleje LAF 1,25 × 135 mm (fondo 1 kg, disco Ø112)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kg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Directo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30.397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16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Rollo de fleje ≈1.900 kg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MP-06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Fleje LAF 1,25 × 200 mm (cúpula Ø179 y fondo Ø148, 2,5 kg)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kg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Directo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9.114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19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Rollo de 492 kg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MP-07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Fleje LAF 1,6 × 250 mm (cúpula Ø221, 5 kg)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kg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Directo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45.863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75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Rollo de 615 kg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MP-08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Fleje LAF 1,6 × 200 mm (fondo Ø177, 5 kg)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kg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Directo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29.438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60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Rollo de 492 kg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MP-09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Fleje LAF 1,6 × 300 mm (cúpula Ø258, 10 kg)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kg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Directo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3.775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Rollo ≈590 kg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MP-10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Fleje LAF 2,0 × 249 mm (fondo Ø205, 10 kg)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kg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Directo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3.123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Rollo de 498 kg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MP-11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Hoja LAC 3,2 × 1500 × 3000 mm (cuerpo 25 kg: 9 por hoja; 50 kg: 6)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hoja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Directo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371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19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Paquete de 20 hojas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MP-12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Hoja LAC 4,75 × 1500 × 3000 mm (cuerpos 70 y 100 kg)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hoja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Directo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165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12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Paquete de 15 hojas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MP-15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Casquete embutido 10" × 3,2 mm (cúpula y fondo, carro 25 kg)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Directo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1.551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Pallet de 400 u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MP-16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Casquete embutido 12" × 3,2 mm (cúpula y fondo, carro 50 kg)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Directo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3.418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12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Pallet de 300 u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MP-17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Casquete embutido 15" × 4,75 mm (cúpula y fondo, carros 70 y 100 kg)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Directo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1.240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Pallet de 150 u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MP-18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Asiento de válvula roscado M22 × 1,5 (cúpula 1 kg)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Directo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202.621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203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1.000 u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MP-19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Asiento de válvula roscado M30 × 1,5 (cúpula 2,5 a 10 kg)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Directo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83.569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84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1.000 u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MP-20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Cupla soldable M30 × 1,5 (carros 25 y 50 kg)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Directo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2.484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25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100 u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MP-21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Cupla soldable 2½" BSP (carros 70 y 100 kg)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Directo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620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16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40 u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MP-33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Polvo ABC 60 (IRAM 3569), manuales y sus recargas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kg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Directo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308.494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309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Big bag de 1.000 kg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MP-33B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Polvo ABC 90 (IRAM 3569), rodantes y sus recargas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kg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Directo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108.201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109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Big bag de 1.000 kg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MP-34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Nitrógeno seco ≥ 99,8 % (gas impulsor)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m³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Directo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7.274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67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Pack de 12 cilindros (≈110 m³)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MP-25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Gas de protección MAG Ar + 8 % CO₂ (Arcal 21)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m³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Indirecto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8.038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70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Batería de 11 cilindros (115,5 m³)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MP-23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Alambre MAG ER70S-6 Ø0,9 mm (manuales)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kg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Directo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6.054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404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Carrete de 15 kg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MP-24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Alambre MAG ER70S-6 Ø1,0 mm (carros)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kg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Directo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1.390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93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Carrete de 15 kg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MP-28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Granalla de acero S330 / S390 (reposición)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kg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Indirecto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22.895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23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Pallet de 40 bolsas de 25 kg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MP-31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Pintura en polvo poliéster rojo 03-1-050 (IRAM-DEF D 10-54)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kg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Directo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3.903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196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20 kg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MP-42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Válvula HZ M-22 con tubo de pesca (1 kg)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Directo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37.961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380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100 u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MP-43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Válvula HZ M-30 con resorte y tubo 7/8 (2,5 a 10 kg)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Directo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45.788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916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50 u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MP-45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Manómetro IRAM 3533, 1,4 MPa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Directo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102.076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1.021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100 u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MP-37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CO₂ líquido grado industrial, recargas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kg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Directo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8.188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328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Cilindro con sifón de 25 kg</w:t>
            </w:r>
          </w:p>
        </w:tc>
      </w:tr>
      <w:tr>
        <w:trPr>
          <w:cantSplit/>
        </w:trPr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MP-41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Solución de acetato de potasio (clase K), recargas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L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Directo</w:t>
            </w:r>
          </w:p>
        </w:tc>
        <w:tc>
          <w:tcPr>
            <w:tcW w:type="dxa" w:w="1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25.654</w:t>
            </w:r>
          </w:p>
        </w:tc>
        <w:tc>
          <w:tcPr>
            <w:tcW w:type="dxa" w:w="1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1.283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Bidón de 20 L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/>
      </w: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306"/>
      </w:tblGrid>
      <w:tr>
        <w:trPr>
          <w:cantSplit/>
        </w:trPr>
        <w:tc>
          <w:tcPr>
            <w:tcW w:type="dxa" w:w="10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M09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FLAMA_MRP.xlsx, hoja CONSOLIDADO_INSUMOS: polvo, nitrógeno y gas de soldadura por línea y hoja de origen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6477000" cy="1266825"/>
                  <wp:effectExtent t="0" r="0" b="0" l="0"/>
                  <wp:docPr id="37" name="M09" descr="FLAMA_MRP.xlsx, hoja CONSOLIDADO_INSUMOS: polvo, nitrógeno y gas de soldadura por línea y hoja de origen" title="M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7000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</w:p>
        </w:tc>
      </w:tr>
    </w:tbl>
    <w:p>
      <w:pPr>
        <w:spacing w:after="0" w:before="0" w:line="20" w:lineRule="exact"/>
      </w:pPr>
    </w:p>
    <w:p>
      <w:pPr>
        <w:pStyle w:val="Heading1"/>
        <w:keepNext/>
        <w:spacing w:after="80" w:before="20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>6. Lead times y unidades de compra (hoja COMPRAS)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Orden de las fuentes: 1) cotización del proveedor; 2) documento de proceso de FLAMA (que ya los tomó de la planilla de MP o del proveedor); 3) planilla «MP Abastecimiento» del equipo, marcada como estimada; 4) supuesto, con su razón, a confirmar en la próxima cotización.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De las cotizaciones: Pradecon «7/10 días» (chapa y fleje: se toman 10 días hábiles), Air Liquide «a día + 1» (gases), Eli-Met «35 a 40 días» corridos (28 hábiles), Comercial MID «entrega inmediata» (caño), Polimetal «10 días hábiles» (referencia). Pacheco no informa plazo (se toma el de Pradecon, que cotizó lo mismo) y Hierros Parrotta lo confirma con el pago.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La planilla «Materias Primas» de la investigación tiene la columna de tiempo de entrega vacía (X10): por eso la mayoría sale del proceso o de la planilla de MP.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Búsqueda web: para los casquetes importados se encontró el tránsito marítimo Shanghái – Buenos Aires de 38 a 40 días puerto a puerto (iContainers), que con la fabricación y el despacho cierra con los 60 días hábiles del proceso. Los sitios de los demás proveedores no publican plazos.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Unidades de compra: las del proceso donde las hay (paquetes de 50 / 80 / 20 hojas, atados de 16 tubos, pallets de 400 / 300 / 150 casquetes, cajas de 100 / 40 cuplas, big bags de 1.000 kg) y las cotizadas (rollos de Pacheco de 492 a 738 kg, baterías de 115,5 m³). La planilla traía otras estimadas (atado de 61, pallets de 100 / 80 / 60, cajas de 200 / 50) y se reemplazaron.</w:t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1"/>
        <w:gridCol w:w="3710"/>
        <w:gridCol w:w="1855"/>
        <w:gridCol w:w="618"/>
        <w:gridCol w:w="1031"/>
        <w:gridCol w:w="2061"/>
      </w:tblGrid>
      <w:tr>
        <w:trPr>
          <w:cantSplit/>
          <w:tblHeader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Código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Ítem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Unidad de compra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LT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Origen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Proveedor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MP-01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Caño c/costura LF SAE 1010 Ø76,2 × 1,25 × 6 m (cuerpo 1 kg)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Atado de 16 barras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Cotización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Metalpri / Prilux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MP-02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Hoja LAF 1,25 × 1220 × 2440 mm (cuerpo 2,5 kg, 27 por hoja)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Paquete de 50 hojas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Cotización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Pradecon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MP-03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Hoja LAF 1,6 × 1000 × 2000 mm (cuerpo 5 kg, 12 por hoja)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Paquete de 80 hojas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Cotización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Pradecon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MP-04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Hoja LAF 2,0 × 1500 × 3000 mm (cuerpo 10 kg, 15 por hoja)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Paquete de 20 hojas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Cotización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Pradecon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MP-05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Fleje LAF 0,9 × 114 mm (cúpula 1 kg, disco Ø95)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Rollo de fleje ≈1.900 kg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Cotización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Pradecon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MP-13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Fleje LAF 1,25 × 135 mm (fondo 1 kg, disco Ø112)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Rollo de fleje ≈1.900 kg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Cotización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Pradecon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MP-06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Fleje LAF 1,25 × 200 mm (cúpula Ø179 y fondo Ø148, 2,5 kg)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Rollo de 492 kg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Cotización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Pacheco Chapas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MP-07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Fleje LAF 1,6 × 250 mm (cúpula Ø221, 5 kg)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Rollo de 615 kg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Cotización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Pacheco Chapas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MP-08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Fleje LAF 1,6 × 200 mm (fondo Ø177, 5 kg)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Rollo de 492 kg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Cotización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Pacheco Chapas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MP-09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Fleje LAF 1,6 × 300 mm (cúpula Ø258, 10 kg)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Rollo ≈590 kg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Cotización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Pacheco Chapas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MP-10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Fleje LAF 2,0 × 249 mm (fondo Ø205, 10 kg)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Rollo de 498 kg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Cotización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Pacheco Chapas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MP-11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Hoja LAC 3,2 × 1500 × 3000 mm (cuerpo 25 kg: 9 por hoja; 50 kg: 6)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Paquete de 20 hojas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Cotización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Pradecon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MP-12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Hoja LAC 4,75 × 1500 × 3000 mm (cuerpos 70 y 100 kg)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Paquete de 15 hojas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Cotización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Pradecon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MP-15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Casquete embutido 10" × 3,2 mm (cúpula y fondo, carro 25 kg)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Pallet de 400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60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Proceso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Importado (EKC / chinafiresafety)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MP-16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Casquete embutido 12" × 3,2 mm (cúpula y fondo, carro 50 kg)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Pallet de 300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60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Proceso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Importado (EKC / chinafiresafety)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MP-17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Casquete embutido 15" × 4,75 mm (cúpula y fondo, carros 70 y 100 kg)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Pallet de 150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60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Proceso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Importado (EKC / chinafiresafety)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MP-18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Asiento de válvula roscado M22 × 1,5 (cúpula 1 kg)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1.000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28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Cotización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Eli-Met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MP-19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Asiento de válvula roscado M30 × 1,5 (cúpula 2,5 a 10 kg)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1.000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28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Cotización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Eli-Met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MP-20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Cupla soldable M30 × 1,5 (carros 25 y 50 kg)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100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28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Cotización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Eli-Met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MP-21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Cupla soldable 2½" BSP (carros 70 y 100 kg)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40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28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Cotización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Eli-Met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MP-66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Caño estructural SAE 1010 1" × 2,0 × 6 m (manija; caño del eje 25 kg)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Barra de 6 m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Supuesto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Centrosider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MP-67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Caño estructural SAE 1010 1¼" × 2,0 × 6 m (caño del eje 50 a 100 kg)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Barra de 6 m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Supuesto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Centrosider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MP-68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Barra trefilada SAE 1045 3/4" × 4 m (eje 25 kg)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Barra de 4 m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Supuesto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Vladimirsky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MP-69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Barra trefilada SAE 1045 1" × 6 m (eje 50 a 100 kg)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Barra de 6 m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Supuesto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Vladimirsky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MP-70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Arandela de tope del eje del carro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Bolsa de 100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Supuesto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Hierros Parrotta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MP-71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Pasador partido del eje del carro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Bolsa de 100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Supuesto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Hierros Parrotta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MP-33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Polvo ABC 60 (IRAM 3569), manuales y sus recargas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Big bag de 1.000 kg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Proceso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DEMSA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MP-33B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Polvo ABC 90 (IRAM 3569), rodantes y sus recargas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Big bag de 1.000 kg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Proceso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DEMSA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MP-34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Nitrógeno seco ≥ 99,8 % (gas impulsor)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Pack de 12 cilindros (≈110 m³)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Cotización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Air Liquide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MP-39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Argón (gas impulsor del agente limpio)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Cilindro de 9,5 m³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Cotización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Air Liquide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MP-23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Alambre MAG ER70S-6 Ø0,9 mm (manuales)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Carrete de 15 kg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Proceso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Conarco (ESAB)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MP-24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Alambre MAG ER70S-6 Ø1,0 mm (carros)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Carrete de 15 kg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Proceso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Conarco (ESAB)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MP-25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Gas de protección MAG Ar + 8 % CO₂ (Arcal 21)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Batería de 11 cilindros (115,5 m³)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Cotización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Air Liquide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MP-26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Puntas de contacto y toberas MAG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25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Planilla de MP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ESAB / Binzel (distribuidor)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MP-27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Disco de corte 115 × 1,0 mm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25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Planilla de MP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Norton / Pferd (distribuidor)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MP-93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Disco flap 115 mm grano 60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10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Planilla de MP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Norton / Pferd (distribuidor)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MP-92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Disco de sensitiva 355 mm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10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Planilla de MP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Norton / Pferd (distribuidor)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MP-94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Mecha de acero rápido 4,5 mm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10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Planilla de MP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Ferretería industrial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MP-95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Spray antiproyecciones MIG 400 ml (Würth)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Aerosol de 400 ml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Planilla de MP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Würth Argentina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MP-28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Granalla de acero S330 / S390 (reposición)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Pallet de 40 bolsas de 25 kg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Planilla de MP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CyM Materiales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MP-31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Pintura en polvo poliéster rojo 03-1-050 (IRAM-DEF D 10-54)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20 kg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Planilla de MP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Sinteplast Industria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MP-32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Tapón-gancho de silicona M22 / M30 (enmascarado)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500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Planilla de MP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Distribuidor de enmascarado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MP-42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Válvula HZ M-22 con tubo de pesca (1 kg)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100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Proceso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Polvex (HZ)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MP-43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Válvula HZ M-30 con resorte y tubo 7/8 (2,5 a 10 kg)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50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Proceso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Polvex (HZ)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MP-44/25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Válvula HZ de carro 25 kg (traba, manija y resorte)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10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Proceso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Polvex (HZ)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MP-44/50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Válvula HZ de carro 50-70-100 kg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10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Proceso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Polvex (HZ)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MP-45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Manómetro IRAM 3533, 1,4 MPa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100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Proceso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Yukon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MP-48/ABC1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Tobera ABC 1 kg (armada)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50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Proceso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Yukon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MP-48/ABC2.5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Manguera con racor y tobera ABC 2,5 kg (armada)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50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Proceso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Yukon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MP-48/ABC5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Manguera con racor y tobera ABC 5 kg (armada)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50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Proceso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Yukon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MP-48/ABC10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Manguera con racor y tobera ABC 10 kg (armada)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50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Proceso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Yukon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MP-49/ABC25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Manguera armada con válvula esférica y tobera campana, carro 25 kg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10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Proceso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Yukon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MP-49/ABC50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Manguera armada con válvula esférica y tobera campana, carro 50 kg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10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Proceso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Yukon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MP-49/ABC70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Manguera armada con válvula esférica y tobera campana, carro 70 kg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10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Proceso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Yukon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MP-49/ABC100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Manguera armada con válvula esférica y tobera campana, carro 100 kg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10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Proceso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Yukon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MP-50/M22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Junta tórica NBR 70 del cuello M22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Bolsa de 1.000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Planilla de MP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Argensold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MP-50/M30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Junta tórica NBR 70 del cuello M30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Bolsa de 1.000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Planilla de MP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Argensold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MP-50/2½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Junta tórica NBR 70 del cuello 2½" (carros 70 y 100 kg)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Bolsa de 100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Planilla de MP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Argensold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MP-50/OT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Junta tórica del cuello de los equipos de otros fabricantes (recargas)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Bolsa de 100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Planilla de MP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Matafuegos Iglesias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MP-52/ABC2.5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Soporte de pared ABC 2,5 kg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50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Planilla de MP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Maxiseguridad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MP-52/ABC5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Soporte de pared ABC 5 kg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50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Planilla de MP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Maxiseguridad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MP-52/ABC10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Soporte de pared ABC 10 kg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50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Planilla de MP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Maxiseguridad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MP-87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Soporte vehicular con cierre rápido (1 kg)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50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Planilla de MP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Maxiseguridad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MP-86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Tornillo M8 y tarugo Ø10 de fijación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500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Planilla de MP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Würth Argentina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MP-54/300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Rueda de chapa y goma Ø300 × 50, buje 3/4" (carro 25 kg)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Atado de 10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Proceso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Ruedar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MP-54/350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Rueda de chapa y goma Ø350 × 60, buje 1" (carro 50 kg)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Atado de 10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Proceso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Ruedar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MP-54/400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Rueda de chapa y goma Ø400 × 60, buje 1" (carros 70 y 100 kg)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Atado de 10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Proceso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Escanort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MP-56/ABC1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Etiqueta / placa de características ABC 1 kg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Rollo de 1.000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Planilla de MP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Astuprint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MP-56/ABC2.5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Etiqueta / placa de características ABC 2,5 kg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Rollo de 1.000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Planilla de MP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Astuprint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MP-56/ABC5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Etiqueta / placa de características ABC 5 kg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Rollo de 1.000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Planilla de MP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Astuprint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MP-56/ABC10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Etiqueta / placa de características ABC 10 kg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Rollo de 1.000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Planilla de MP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Astuprint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MP-56/ABC25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Etiqueta / placa de características ABC 25 kg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Rollo de 1.000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Planilla de MP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Astuprint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MP-56/ABC50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Etiqueta / placa de características ABC 50 kg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Rollo de 1.000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Planilla de MP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Astuprint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MP-56/ABC70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Etiqueta / placa de características ABC 70 kg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Rollo de 1.000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Planilla de MP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Astuprint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MP-56/ABC100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Etiqueta / placa de características ABC 100 kg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Rollo de 1.000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Planilla de MP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Astuprint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MP-78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Oblea de fabricación PBA (Res. 522/07)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Paquete de 1.000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Supuesto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Ministerio de Ambiente PBA (DPS)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MP-79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Estampilla IRAM de conformidad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Paquete de 1.000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Supuesto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IRAM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MP-77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Tarjeta de identificación AGC (CABA)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Paquete de 500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Supuesto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AGC (CABA)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MP-76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Tarjeta de identificación DPS (PBA), recargas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Paquete de 500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Supuesto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Ministerio de Ambiente PBA (DPS)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MP-75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Estampilla y oblea de recarga (PBA)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Paquete de 1.000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Supuesto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Ministerio de Ambiente PBA (DPS)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MP-80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Etiqueta de n° de serie GS1 con QR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Rollo de 1.000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Planilla de MP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Astuprint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MP-81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Faja de garantía válvula-cuello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Rollo de 1.000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Planilla de MP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Astuprint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MP-51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Precinto de fábrica numerado «FLAMA»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Bolsa de 1.000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Planilla de MP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SonFuertes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MP-88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Etiqueta de identificación del cilindro suelto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Rollo de 1.000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Planilla de MP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Astuprint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MP-73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Etiqueta de control periódico (celeste 35 × 50)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Rollo de 1.000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Planilla de MP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Astuprint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MP-72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Etiqueta de servicio del recargador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Rollo de 1.000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Planilla de MP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Astuprint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MP-57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Marbete indicador de mantenimiento (color del año)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Paquete de 1.000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Planilla de MP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Astuprint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MP-74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Oblea de vencimiento de la prueba hidráulica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Rollo de 1.000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Planilla de MP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Astuprint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MP-97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Precinto con identificación del recargador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Bolsa de 1.000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Planilla de MP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SonFuertes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MP-55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Conjunto de seguridad (disco) de CO₂, IRAM 2736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Bolsa de 100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Planilla de MP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Georgia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MP-82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Faja amarilla de sustituto (≤ 40 mm)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Rollo de 500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Planilla de MP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Astuprint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MP-83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Tarjeta DPS «SUSTITUTO HABILITADO»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Paquete de 100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Supuesto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Ministerio de Ambiente PBA (DPS)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MP-84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Tarjeta AGC con «Es sustituto»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Paquete de 100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Supuesto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AGC (CABA)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MP-85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Impresos (protocolo de ensayo, remito de préstamo)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Paquete de 500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Planilla de MP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Astuprint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MP-35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Polvo BC (IRAM 3566), recargas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Bolsa de 25 kg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Planilla de MP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Polvex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MP-36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Polvo para metales combustibles clase D, recargas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Bolsa de 25 kg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Planilla de MP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DEMSA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MP-37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CO₂ líquido grado industrial, recargas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Cilindro con sifón de 25 kg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Cotización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Air Liquide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MP-38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Agente limpio HCFC-123 / HFC-236fa, recargas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Cilindro de 50 kg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Planilla de MP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 definir (importado)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MP-40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Concentrado AFFF 3 % (IRAM 3515), recargas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Bidón de 20 L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Planilla de MP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DEMSA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MP-41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Solución de acetato de potasio (clase K), recargas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Bidón de 20 L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Planilla de MP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Polvex (Gastro K)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MP-65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Esmalte rojo de retoque, recargas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Lata de 4 L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Planilla de MP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Sinteplast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MP-59/ABC1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cartón corrugado simple ABC 1 kg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Pallet de 600 cajas plegadas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Planilla de MP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Maxipack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MP-59/ABC2.5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cartón corrugado simple ABC 2,5 kg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Pallet de 600 cajas plegadas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Planilla de MP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Maxipack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MP-59/ABC5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cartón corrugado simple ABC 5 kg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Pallet de 600 cajas plegadas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Planilla de MP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Maxipack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MP-59/ABC10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cartón corrugado doble ABC 10 kg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Pallet de 600 cajas plegadas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Planilla de MP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Maxipack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MP-89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Etiqueta de caja (código, serie y lote)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Rollo de 1.000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Planilla de MP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Astuprint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MP-60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Pallet de madera 1200 × 1000 (IRAM 10016)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Pila de 15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Planilla de MP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IndusPallets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MP-63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Film stretch 500 mm pre-estirable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Bobina de 16 kg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Planilla de MP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MV Embalajes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MP-90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Etiqueta de pallet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Rollo de 500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Planilla de MP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Astuprint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MP-64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Esquinero de cartón 50 × 50 × 1200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Paquete de 100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Planilla de MP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Maxipack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MP-91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Funda de polietileno para rodante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Rollo de 100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Planilla de MP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MV Embalajes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MP-62/M22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Tapón protector de rosca PE M22 (cilindro suelto)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5.000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Planilla de MP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 definir (inyectora)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MP-62/M30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Tapón protector de rosca PE M30 (cilindro suelto)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5.000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Planilla de MP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 definir (inyectora)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MP-62/2½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Tapón protector de rosca PE 2½" (cilindro suelto)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Caja de 500 u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Planilla de MP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 definir (inyectora)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MP-96/ABC25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Servicio de pintura en polvo, carro 25 kg (tercerizado)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Unidad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Supuesto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Pintor de carros (cotización por mensaje)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MP-96/ABC50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Servicio de pintura en polvo, carro 50 kg (tercerizado)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Unidad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Supuesto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Pintor de carros (cotización por mensaje)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MP-96/ABC70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Servicio de pintura en polvo, carro 70 kg (tercerizado)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Unidad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Supuesto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Pintor de carros (cotización por mensaje)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MP-96/ABC100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Servicio de pintura en polvo, carro 100 kg (tercerizado)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Unidad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Supuesto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Pintor de carros (cotización por mensaje)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RV-AGUA_10l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Matafuego Agua 10 l terminado (reventa)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Unidad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Supuesto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Georgia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RV-AFFF_10l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Matafuego AFFF 10 l terminado (reventa)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Unidad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Supuesto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Georgia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RV-AFFF_50l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Matafuego AFFF 50 l rodante terminado (reventa)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Unidad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Supuesto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Georgia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RV-BC_5kg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Matafuego BC 5 kg terminado (reventa)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Unidad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Supuesto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Georgia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RV-SALESK_6l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Matafuego Clase K 6 l terminado (reventa)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Unidad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Supuesto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Georgia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RV-CO2_2kg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Matafuego CO₂ 2 kg terminado (reventa)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Unidad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Supuesto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Mozart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RV-CO2_5kg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Matafuego CO₂ 5 kg terminado (reventa)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Unidad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Supuesto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Mozart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RV-HCFC-HFC_5kg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Matafuego HCFC/HFC 5 kg terminado (reventa)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Unidad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Supuesto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Georgia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RV-CLASED_9l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Matafuego Clase D 9 l terminado (reventa)</w:t>
            </w:r>
          </w:p>
        </w:tc>
        <w:tc>
          <w:tcPr>
            <w:tcW w:type="dxa" w:w="1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Unidad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Supuesto</w:t>
            </w:r>
          </w:p>
        </w:tc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Georgia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/>
      </w: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306"/>
      </w:tblGrid>
      <w:tr>
        <w:trPr>
          <w:cantSplit/>
        </w:trPr>
        <w:tc>
          <w:tcPr>
            <w:tcW w:type="dxa" w:w="10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P06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Proceso de carros, puesto 1, tabla 3: consumo por día, unidad de entrega y demora del proveedor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6477000" cy="5514975"/>
                  <wp:effectExtent t="0" r="0" b="0" l="0"/>
                  <wp:docPr id="38" name="P06" descr="Proceso de carros, puesto 1, tabla 3: consumo por día, unidad de entrega y demora del proveedor" title="P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7000" cy="5514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Chapa Pradecon: 10 días hábiles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Casquetes importados: 60 días hábiles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Cuplas Eli-Met: 28 días hábiles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Polvo Polvex: 7 días hábiles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Merma de carga del polvo: 1 %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Válvula de carro y manómetro: 20 días hábiles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Manguera con lanza 15, ruedas 15, alambre 5, gases 1</w:t>
            </w:r>
          </w:p>
        </w:tc>
      </w:tr>
    </w:tbl>
    <w:p>
      <w:pPr>
        <w:spacing w:after="0" w:before="0" w:line="20" w:lineRule="exact"/>
      </w:pP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Q01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Cotización Pradecon (mail del 28/09/2026): plazo de entrega y peso de bobina de fleje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590550"/>
                  <wp:effectExtent t="0" r="0" b="0" l="0"/>
                  <wp:docPr id="39" name="Q01" descr="Cotización Pradecon (mail del 28/09/2026): plazo de entrega y peso de bobina de fleje" title="Q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Bobina de fleje de 1,8 a 2 t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Plazo de entrega: 7 a 10 días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</w:tbl>
    <w:p>
      <w:pPr>
        <w:spacing w:after="0" w:before="0" w:line="20" w:lineRule="exact"/>
      </w:pP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306"/>
      </w:tblGrid>
      <w:tr>
        <w:trPr>
          <w:cantSplit/>
        </w:trPr>
        <w:tc>
          <w:tcPr>
            <w:tcW w:type="dxa" w:w="10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Q03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Cotizaciones de MP por WhatsApp: Air Liquide (plazo, baterías) y Eli-Met (plazo de las cuplas)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6477000" cy="6705600"/>
                  <wp:effectExtent t="0" r="0" b="0" l="0"/>
                  <wp:docPr id="40" name="Q03" descr="Cotizaciones de MP por WhatsApp: Air Liquide (plazo, baterías) y Eli-Met (plazo de las cuplas)" title="Q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7000" cy="6705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Air Liquide: entrega a día + 1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Batería de 11 cilindros, 115,5 m³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Eli-Met: 35 a 40 días</w:t>
            </w:r>
          </w:p>
        </w:tc>
      </w:tr>
    </w:tbl>
    <w:p>
      <w:pPr>
        <w:spacing w:after="0" w:before="0" w:line="20" w:lineRule="exact"/>
      </w:pP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Q04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Cotización Comercial MID 27626: caño, entrega inmediata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571500"/>
                  <wp:effectExtent t="0" r="0" b="0" l="0"/>
                  <wp:docPr id="41" name="Q04" descr="Cotización Comercial MID 27626: caño, entrega inmediata" title="Q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Entrega inmediata (de stock)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Q05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Cotización Polimetal (descartada): plazo de entrega de chapa cortada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561975"/>
                  <wp:effectExtent t="0" r="0" b="0" l="0"/>
                  <wp:docPr id="42" name="Q05" descr="Cotización Polimetal (descartada): plazo de entrega de chapa cortada" title="Q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561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10 días hábiles (referencia del rubro)</w:t>
            </w:r>
          </w:p>
        </w:tc>
      </w:tr>
    </w:tbl>
    <w:p>
      <w:pPr>
        <w:spacing w:after="0" w:before="0" w:line="20" w:lineRule="exact"/>
      </w:pP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Q06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Hierros Parrotta 00413329: la fecha de entrega se confirma con el pago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447675"/>
                  <wp:effectExtent t="0" r="0" b="0" l="0"/>
                  <wp:docPr id="43" name="Q06" descr="Hierros Parrotta 00413329: la fecha de entrega se confirma con el pago" title="Q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447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Sin plazo: se confirma al acreditar el pago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Q07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Lista de precios de agentes y válvulas: envases y válvulas HZ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2819400"/>
                  <wp:effectExtent t="0" r="0" b="0" l="0"/>
                  <wp:docPr id="44" name="Q07" descr="Lista de precios de agentes y válvulas: envases y válvulas HZ" title="Q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2819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Polvo en bolsas de 25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AFFF en bidón de 20 L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Válvula HZ M-22 (1 kg)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Válvula HZ M-30 (2,5 a 10 kg)</w:t>
            </w:r>
          </w:p>
        </w:tc>
      </w:tr>
    </w:tbl>
    <w:p>
      <w:pPr>
        <w:spacing w:after="0" w:before="0" w:line="20" w:lineRule="exact"/>
      </w:pP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Q08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Presupuesto Prymax S00469: entregas por tandas mensuales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571500"/>
                  <wp:effectExtent t="0" r="0" b="0" l="0"/>
                  <wp:docPr id="45" name="Q08" descr="Presupuesto Prymax S00469: entregas por tandas mensuales" title="Q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Servicio por tandas con cronograma mensual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</w:tbl>
    <w:p>
      <w:pPr>
        <w:spacing w:after="0" w:before="0" w:line="20" w:lineRule="exact"/>
      </w:pP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306"/>
      </w:tblGrid>
      <w:tr>
        <w:trPr>
          <w:cantSplit/>
        </w:trPr>
        <w:tc>
          <w:tcPr>
            <w:tcW w:type="dxa" w:w="10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X07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Planilla de MP (opción D, «MP Abastecimiento»): unidad de carga y lead time de MP-01 a MP-36, con su fuente y confianza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6477000" cy="4362450"/>
                  <wp:effectExtent t="0" r="0" b="0" l="0"/>
                  <wp:docPr id="46" name="X07" descr="Planilla de MP (opción D, «MP Abastecimiento»): unidad de carga y lead time de MP-01 a MP-36, con su fuente y confianza" title="X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7000" cy="4362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Lead time en días hábiles: la mayoría figura como estimado (EST)</w:t>
            </w:r>
          </w:p>
        </w:tc>
      </w:tr>
    </w:tbl>
    <w:p>
      <w:pPr>
        <w:spacing w:after="0" w:before="0" w:line="20" w:lineRule="exact"/>
      </w:pP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306"/>
      </w:tblGrid>
      <w:tr>
        <w:trPr>
          <w:cantSplit/>
        </w:trPr>
        <w:tc>
          <w:tcPr>
            <w:tcW w:type="dxa" w:w="10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X07B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Planilla de MP (opción D, «MP Abastecimiento»): unidad de carga y lead time de MP-37 a MP-65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6477000" cy="3467100"/>
                  <wp:effectExtent t="0" r="0" b="0" l="0"/>
                  <wp:docPr id="47" name="X07B" descr="Planilla de MP (opción D, «MP Abastecimiento»): unidad de carga y lead time de MP-37 a MP-65" title="X07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7000" cy="3467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color w:val="000000"/>
                <w:sz w:val="13"/>
                <w:szCs w:val="13"/>
              </w:rPr>
              <w:t xml:space="preserve">Lead time en días hábiles</w:t>
            </w:r>
          </w:p>
        </w:tc>
      </w:tr>
    </w:tbl>
    <w:p>
      <w:pPr>
        <w:spacing w:after="0" w:before="0" w:line="20" w:lineRule="exact"/>
      </w:pPr>
    </w:p>
    <w:p>
      <w:pPr>
        <w:pStyle w:val="Heading1"/>
        <w:keepNext/>
        <w:spacing w:after="80" w:before="20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>7. Política de stock del año de diseño</w:t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80"/>
        <w:gridCol w:w="3916"/>
        <w:gridCol w:w="3710"/>
      </w:tblGrid>
      <w:tr>
        <w:trPr>
          <w:cantSplit/>
          <w:tblHeader/>
        </w:trPr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Columna</w:t>
            </w:r>
          </w:p>
        </w:tc>
        <w:tc>
          <w:tcPr>
            <w:tcW w:type="dxa" w:w="39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Fórmula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Por qué</w:t>
            </w:r>
          </w:p>
        </w:tc>
      </w:tr>
      <w:tr>
        <w:trPr>
          <w:cantSplit/>
        </w:trPr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Consumo diario promedio</w:t>
            </w:r>
          </w:p>
        </w:tc>
        <w:tc>
          <w:tcPr>
            <w:tcW w:type="dxa" w:w="39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consumo de 2035 / 240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Días hábiles del Dimensionamiento.</w:t>
            </w:r>
          </w:p>
        </w:tc>
      </w:tr>
      <w:tr>
        <w:trPr>
          <w:cantSplit/>
        </w:trPr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Consumo diario del pico</w:t>
            </w:r>
          </w:p>
        </w:tc>
        <w:tc>
          <w:tcPr>
            <w:tcW w:type="dxa" w:w="39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mes pico / 20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El mes pico sale de sumar cada línea con su perfil mes a mes.</w:t>
            </w:r>
          </w:p>
        </w:tc>
      </w:tr>
      <w:tr>
        <w:trPr>
          <w:cantSplit/>
        </w:trPr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Stock de seguridad</w:t>
            </w:r>
          </w:p>
        </w:tc>
        <w:tc>
          <w:tcPr>
            <w:tcW w:type="dxa" w:w="39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(d pico − d prom) × LT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Cubre que el pico caiga durante la demora. Sin datos de desvío de la demanda (planta nueva) no se puede usar z × σ; con este criterio el punto de pedido queda en el consumo del pico durante el lead time.</w:t>
            </w:r>
          </w:p>
        </w:tc>
      </w:tr>
      <w:tr>
        <w:trPr>
          <w:cantSplit/>
        </w:trPr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Punto de pedido</w:t>
            </w:r>
          </w:p>
        </w:tc>
        <w:tc>
          <w:tcPr>
            <w:tcW w:type="dxa" w:w="39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 prom × LT + SS = d pico × LT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Se pide cuando el stock baja a lo que se consume en el pico mientras llega el pedido.</w:t>
            </w:r>
          </w:p>
        </w:tc>
      </w:tr>
      <w:tr>
        <w:trPr>
          <w:cantSplit/>
        </w:trPr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Lote</w:t>
            </w:r>
          </w:p>
        </w:tc>
        <w:tc>
          <w:tcPr>
            <w:tcW w:type="dxa" w:w="39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consumo de T días del pico, redondeado hacia arriba a la unidad de compra (mínimo 1)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Lotes en paquetes, pallets, rollos o baterías enteros.</w:t>
            </w:r>
          </w:p>
        </w:tc>
      </w:tr>
      <w:tr>
        <w:trPr>
          <w:cantSplit/>
        </w:trPr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Stock máximo</w:t>
            </w:r>
          </w:p>
        </w:tc>
        <w:tc>
          <w:tcPr>
            <w:tcW w:type="dxa" w:w="39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SS + lote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Lo que tiene que entrar en el almacén; cobertura = stock máximo / d prom.</w:t>
            </w:r>
          </w:p>
        </w:tc>
      </w:tr>
      <w:tr>
        <w:trPr>
          <w:cantSplit/>
        </w:trPr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Posiciones y m²</w:t>
            </w:r>
          </w:p>
        </w:tc>
        <w:tc>
          <w:tcPr>
            <w:tcW w:type="dxa" w:w="39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stock máximo (UC) / UC por posición, sumadas por almacén</w:t>
            </w:r>
          </w:p>
        </w:tc>
        <w:tc>
          <w:tcPr>
            <w:tcW w:type="dxa" w:w="3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Contra la capacidad que el proceso ya fijó, o los m² que tiene que prever el layout.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/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1"/>
        <w:gridCol w:w="618"/>
        <w:gridCol w:w="1031"/>
        <w:gridCol w:w="928"/>
        <w:gridCol w:w="928"/>
        <w:gridCol w:w="515"/>
        <w:gridCol w:w="928"/>
        <w:gridCol w:w="928"/>
        <w:gridCol w:w="412"/>
        <w:gridCol w:w="1031"/>
        <w:gridCol w:w="928"/>
        <w:gridCol w:w="1031"/>
      </w:tblGrid>
      <w:tr>
        <w:trPr>
          <w:cantSplit/>
          <w:tblHeader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Código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UM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Consumo 2035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d prom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d pico</w:t>
            </w:r>
          </w:p>
        </w:tc>
        <w:tc>
          <w:tcPr>
            <w:tcW w:type="dxa" w:w="5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LT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SS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Pto. pedido</w:t>
            </w:r>
          </w:p>
        </w:tc>
        <w:tc>
          <w:tcPr>
            <w:tcW w:type="dxa" w:w="4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T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Lote (UC)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Stock máx. (UC)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Cobertura (días)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MP-01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barra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8.810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36,7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51,6</w:t>
            </w:r>
          </w:p>
        </w:tc>
        <w:tc>
          <w:tcPr>
            <w:tcW w:type="dxa" w:w="5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74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258</w:t>
            </w:r>
          </w:p>
        </w:tc>
        <w:tc>
          <w:tcPr>
            <w:tcW w:type="dxa" w:w="4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17 × 16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22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MP-03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hoja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5.468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22,8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32</w:t>
            </w:r>
          </w:p>
        </w:tc>
        <w:tc>
          <w:tcPr>
            <w:tcW w:type="dxa" w:w="5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92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320</w:t>
            </w:r>
          </w:p>
        </w:tc>
        <w:tc>
          <w:tcPr>
            <w:tcW w:type="dxa" w:w="4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 × 80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MP-07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kg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45.863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191,1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268,5</w:t>
            </w:r>
          </w:p>
        </w:tc>
        <w:tc>
          <w:tcPr>
            <w:tcW w:type="dxa" w:w="5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774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2.685</w:t>
            </w:r>
          </w:p>
        </w:tc>
        <w:tc>
          <w:tcPr>
            <w:tcW w:type="dxa" w:w="4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 × 615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MP-13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kg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30.397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126,7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178</w:t>
            </w:r>
          </w:p>
        </w:tc>
        <w:tc>
          <w:tcPr>
            <w:tcW w:type="dxa" w:w="5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513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1.780</w:t>
            </w:r>
          </w:p>
        </w:tc>
        <w:tc>
          <w:tcPr>
            <w:tcW w:type="dxa" w:w="4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× 1.900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MP-11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hoja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371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1,5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1,7</w:t>
            </w:r>
          </w:p>
        </w:tc>
        <w:tc>
          <w:tcPr>
            <w:tcW w:type="dxa" w:w="5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17</w:t>
            </w:r>
          </w:p>
        </w:tc>
        <w:tc>
          <w:tcPr>
            <w:tcW w:type="dxa" w:w="4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× 20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MP-12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hoja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165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0,7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0,7</w:t>
            </w:r>
          </w:p>
        </w:tc>
        <w:tc>
          <w:tcPr>
            <w:tcW w:type="dxa" w:w="5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</w:t>
            </w:r>
          </w:p>
        </w:tc>
        <w:tc>
          <w:tcPr>
            <w:tcW w:type="dxa" w:w="4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× 15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MP-15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1.551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6,5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</w:t>
            </w:r>
          </w:p>
        </w:tc>
        <w:tc>
          <w:tcPr>
            <w:tcW w:type="dxa" w:w="5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60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31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419</w:t>
            </w:r>
          </w:p>
        </w:tc>
        <w:tc>
          <w:tcPr>
            <w:tcW w:type="dxa" w:w="4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× 400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67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MP-16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3.418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14,2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15,4</w:t>
            </w:r>
          </w:p>
        </w:tc>
        <w:tc>
          <w:tcPr>
            <w:tcW w:type="dxa" w:w="5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60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68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923</w:t>
            </w:r>
          </w:p>
        </w:tc>
        <w:tc>
          <w:tcPr>
            <w:tcW w:type="dxa" w:w="4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 × 300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47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MP-17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1.240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5,2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5,6</w:t>
            </w:r>
          </w:p>
        </w:tc>
        <w:tc>
          <w:tcPr>
            <w:tcW w:type="dxa" w:w="5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60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25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335</w:t>
            </w:r>
          </w:p>
        </w:tc>
        <w:tc>
          <w:tcPr>
            <w:tcW w:type="dxa" w:w="4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 × 150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34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MP-18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202.621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844,3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1.186,2</w:t>
            </w:r>
          </w:p>
        </w:tc>
        <w:tc>
          <w:tcPr>
            <w:tcW w:type="dxa" w:w="5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28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9.576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33.215</w:t>
            </w:r>
          </w:p>
        </w:tc>
        <w:tc>
          <w:tcPr>
            <w:tcW w:type="dxa" w:w="4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12 × 1.000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22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MP-20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2.484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10,4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11,2</w:t>
            </w:r>
          </w:p>
        </w:tc>
        <w:tc>
          <w:tcPr>
            <w:tcW w:type="dxa" w:w="5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28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23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313</w:t>
            </w:r>
          </w:p>
        </w:tc>
        <w:tc>
          <w:tcPr>
            <w:tcW w:type="dxa" w:w="4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 × 100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MP-33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kg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308.494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1.285,4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1.798,7</w:t>
            </w:r>
          </w:p>
        </w:tc>
        <w:tc>
          <w:tcPr>
            <w:tcW w:type="dxa" w:w="5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3.593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12.591</w:t>
            </w:r>
          </w:p>
        </w:tc>
        <w:tc>
          <w:tcPr>
            <w:tcW w:type="dxa" w:w="4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 × 1.000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13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MP-33B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kg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108.201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450,8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479,8</w:t>
            </w:r>
          </w:p>
        </w:tc>
        <w:tc>
          <w:tcPr>
            <w:tcW w:type="dxa" w:w="5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203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3.359</w:t>
            </w:r>
          </w:p>
        </w:tc>
        <w:tc>
          <w:tcPr>
            <w:tcW w:type="dxa" w:w="4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 × 1.000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MP-34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m³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7.274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30,3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40,9</w:t>
            </w:r>
          </w:p>
        </w:tc>
        <w:tc>
          <w:tcPr>
            <w:tcW w:type="dxa" w:w="5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11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41</w:t>
            </w:r>
          </w:p>
        </w:tc>
        <w:tc>
          <w:tcPr>
            <w:tcW w:type="dxa" w:w="4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 × 110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MP-25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m³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8.038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33,5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46</w:t>
            </w:r>
          </w:p>
        </w:tc>
        <w:tc>
          <w:tcPr>
            <w:tcW w:type="dxa" w:w="5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13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46</w:t>
            </w:r>
          </w:p>
        </w:tc>
        <w:tc>
          <w:tcPr>
            <w:tcW w:type="dxa" w:w="4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 × 115,5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MP-23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kg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6.054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25,2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35,4</w:t>
            </w:r>
          </w:p>
        </w:tc>
        <w:tc>
          <w:tcPr>
            <w:tcW w:type="dxa" w:w="5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51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177</w:t>
            </w:r>
          </w:p>
        </w:tc>
        <w:tc>
          <w:tcPr>
            <w:tcW w:type="dxa" w:w="4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24 × 15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28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MP-24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kg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1.390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5,8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6,3</w:t>
            </w:r>
          </w:p>
        </w:tc>
        <w:tc>
          <w:tcPr>
            <w:tcW w:type="dxa" w:w="5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31</w:t>
            </w:r>
          </w:p>
        </w:tc>
        <w:tc>
          <w:tcPr>
            <w:tcW w:type="dxa" w:w="4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 × 15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6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MP-28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kg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22.895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95,4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134</w:t>
            </w:r>
          </w:p>
        </w:tc>
        <w:tc>
          <w:tcPr>
            <w:tcW w:type="dxa" w:w="5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270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938</w:t>
            </w:r>
          </w:p>
        </w:tc>
        <w:tc>
          <w:tcPr>
            <w:tcW w:type="dxa" w:w="4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 × 1.000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MP-31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kg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3.903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16,3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22,9</w:t>
            </w:r>
          </w:p>
        </w:tc>
        <w:tc>
          <w:tcPr>
            <w:tcW w:type="dxa" w:w="5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66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229</w:t>
            </w:r>
          </w:p>
        </w:tc>
        <w:tc>
          <w:tcPr>
            <w:tcW w:type="dxa" w:w="4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12 × 20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16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MP-43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45.788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190,8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267,6</w:t>
            </w:r>
          </w:p>
        </w:tc>
        <w:tc>
          <w:tcPr>
            <w:tcW w:type="dxa" w:w="5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1.537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5.352</w:t>
            </w:r>
          </w:p>
        </w:tc>
        <w:tc>
          <w:tcPr>
            <w:tcW w:type="dxa" w:w="4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54 × 50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MP-45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102.076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425,3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591,4</w:t>
            </w:r>
          </w:p>
        </w:tc>
        <w:tc>
          <w:tcPr>
            <w:tcW w:type="dxa" w:w="5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3.321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11.828</w:t>
            </w:r>
          </w:p>
        </w:tc>
        <w:tc>
          <w:tcPr>
            <w:tcW w:type="dxa" w:w="4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60 × 100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94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MP-54/350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2.002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8,3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</w:t>
            </w:r>
          </w:p>
        </w:tc>
        <w:tc>
          <w:tcPr>
            <w:tcW w:type="dxa" w:w="5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135</w:t>
            </w:r>
          </w:p>
        </w:tc>
        <w:tc>
          <w:tcPr>
            <w:tcW w:type="dxa" w:w="4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 × 10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11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MP-59/ABC1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202.621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844,3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1.186,2</w:t>
            </w:r>
          </w:p>
        </w:tc>
        <w:tc>
          <w:tcPr>
            <w:tcW w:type="dxa" w:w="5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3.420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11.862</w:t>
            </w:r>
          </w:p>
        </w:tc>
        <w:tc>
          <w:tcPr>
            <w:tcW w:type="dxa" w:w="4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 × 600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26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MP-37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kg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8.188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34,1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47,1</w:t>
            </w:r>
          </w:p>
        </w:tc>
        <w:tc>
          <w:tcPr>
            <w:tcW w:type="dxa" w:w="5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13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47</w:t>
            </w:r>
          </w:p>
        </w:tc>
        <w:tc>
          <w:tcPr>
            <w:tcW w:type="dxa" w:w="4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 × 25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11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RV-CO2_2kg</w:t>
            </w:r>
          </w:p>
        </w:tc>
        <w:tc>
          <w:tcPr>
            <w:tcW w:type="dxa" w:w="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7.005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29,2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38,3</w:t>
            </w:r>
          </w:p>
        </w:tc>
        <w:tc>
          <w:tcPr>
            <w:tcW w:type="dxa" w:w="5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136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574</w:t>
            </w:r>
          </w:p>
        </w:tc>
        <w:tc>
          <w:tcPr>
            <w:tcW w:type="dxa" w:w="4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383 × 1</w:t>
            </w:r>
          </w:p>
        </w:tc>
        <w:tc>
          <w:tcPr>
            <w:tcW w:type="dxa" w:w="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520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18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/>
      </w:r>
    </w:p>
    <w:p>
      <w:pPr>
        <w:pStyle w:val="Heading2"/>
        <w:keepNext/>
        <w:spacing w:after="80" w:before="12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>Almacenes</w:t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92"/>
        <w:gridCol w:w="1134"/>
        <w:gridCol w:w="1134"/>
        <w:gridCol w:w="2473"/>
        <w:gridCol w:w="1031"/>
        <w:gridCol w:w="1443"/>
      </w:tblGrid>
      <w:tr>
        <w:trPr>
          <w:cantSplit/>
          <w:tblHeader/>
        </w:trPr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Almacén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Posiciones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Capacidad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Resultado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m²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Capacidad según</w:t>
            </w:r>
          </w:p>
        </w:tc>
      </w:tr>
      <w:tr>
        <w:trPr>
          <w:cantSplit/>
        </w:trPr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Cantilever de caños y barras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Sin capacidad fijada en el proceso: el layout debe prever los m²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11,6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Chapa y fleje (manuales)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24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Sin capacidad fijada en el proceso: el layout debe prever los m²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31,5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Calle de chapa (carros)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Alcanza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 posiciones de 3,0 × 1,5 m con hasta 2 paquetes cada una (proceso de carros, puesto 1)</w:t>
            </w:r>
          </w:p>
        </w:tc>
      </w:tr>
      <w:tr>
        <w:trPr>
          <w:cantSplit/>
        </w:trPr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Rack de casquetes y cuplas (carros)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12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Alcanza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5,5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 módulos de 2,3 m × 2 niveles = 12 posiciones (proceso de carros, puesto 1)</w:t>
            </w:r>
          </w:p>
        </w:tc>
      </w:tr>
      <w:tr>
        <w:trPr>
          <w:cantSplit/>
        </w:trPr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Insumos de montaje (manuales)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33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Sin capacidad fijada en el proceso: el layout debe prever los m²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23,9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Rack de insumos de montaje (carros)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8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No alcanza: ampliar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6,4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 módulos × 2 niveles = 8 posiciones (proceso de carros, puesto 1)</w:t>
            </w:r>
          </w:p>
        </w:tc>
      </w:tr>
      <w:tr>
        <w:trPr>
          <w:cantSplit/>
        </w:trPr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Depósito de polvo químico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Sin capacidad fijada en el proceso: el layout debe prever los m²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Jaula de gases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19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Sin capacidad fijada en el proceso: el layout debe prever los m²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10,3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Insumos de soldadura y superficie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Sin capacidad fijada en el proceso: el layout debe prever los m²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4,6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Insumos de recargas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Sin capacidad fijada en el proceso: el layout debe prever los m²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Identificación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Sin capacidad fijada en el proceso: el layout debe prever los m²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2,8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Embalaje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50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Sin capacidad fijada en el proceso: el layout debe prever los m²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58,5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Equipos revendidos (almacén de PT)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58</w:t>
            </w:r>
          </w:p>
        </w:tc>
        <w:tc>
          <w:tcPr>
            <w:tcW w:type="dxa" w:w="11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—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Sin capacidad fijada en el proceso: el layout debe prever los m²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42,1</w:t>
            </w:r>
          </w:p>
        </w:tc>
        <w:tc>
          <w:tcPr>
            <w:tcW w:type="dxa" w:w="1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/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/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Calle de chapa de carros (2 de 3 posiciones) y rack de casquetes y cuplas (8 de 12): alcanzan con lotes semanales de chapa y mensuales de casquetes.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Rack de insumos de montaje de carros: hacen falta 9 posiciones y el proceso previó 8. Casi todo es ruedas (tres medidas en atados de 10 con pedido quincenal). Se resuelve con una posición más o pidiendo las ruedas cada semana.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Los demás almacenes no tienen capacidad fijada en los procesos: el MRP da los m² de posiciones (sin pasillos) que el layout tiene que prever. Embalaje (cajas plegadas del 1 kg) y revendidos son los más grandes.</w:t>
      </w: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306"/>
      </w:tblGrid>
      <w:tr>
        <w:trPr>
          <w:cantSplit/>
        </w:trPr>
        <w:tc>
          <w:tcPr>
            <w:tcW w:type="dxa" w:w="10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M10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FLAMA_MRP.xlsx, hoja POLITICA_STOCK: materias primas críticas en el año de diseño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6477000" cy="2162175"/>
                  <wp:effectExtent t="0" r="0" b="0" l="0"/>
                  <wp:docPr id="48" name="M10" descr="FLAMA_MRP.xlsx, hoja POLITICA_STOCK: materias primas críticas en el año de diseño" title="M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7000" cy="2162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</w:p>
        </w:tc>
      </w:tr>
    </w:tbl>
    <w:p>
      <w:pPr>
        <w:spacing w:after="0" w:before="0" w:line="20" w:lineRule="exact"/>
      </w:pP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306"/>
      </w:tblGrid>
      <w:tr>
        <w:trPr>
          <w:cantSplit/>
        </w:trPr>
        <w:tc>
          <w:tcPr>
            <w:tcW w:type="dxa" w:w="10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M11 · </w:t>
            </w:r>
            <w:r>
              <w:rPr>
                <w:rFonts w:ascii="Arial" w:cs="Arial" w:eastAsia="Arial" w:hAnsi="Arial"/>
                <w:b/>
                <w:bCs/>
                <w:color w:val="000000"/>
                <w:sz w:val="16"/>
                <w:szCs w:val="16"/>
              </w:rPr>
              <w:t xml:space="preserve">FLAMA_MRP.xlsx, hoja POLITICA_STOCK: verificación de los almacenes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6477000" cy="1895475"/>
                  <wp:effectExtent t="0" r="0" b="0" l="0"/>
                  <wp:docPr id="49" name="M11" descr="FLAMA_MRP.xlsx, hoja POLITICA_STOCK: verificación de los almacenes" title="M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7000" cy="1895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</w:p>
        </w:tc>
      </w:tr>
    </w:tbl>
    <w:p>
      <w:pPr>
        <w:spacing w:after="0" w:before="0" w:line="20" w:lineRule="exact"/>
      </w:pPr>
    </w:p>
    <w:p>
      <w:pPr>
        <w:pStyle w:val="Heading1"/>
        <w:keepNext/>
        <w:spacing w:after="80" w:before="20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>8. Contraste con los documentos de proceso</w:t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6"/>
        <w:gridCol w:w="1031"/>
        <w:gridCol w:w="1031"/>
        <w:gridCol w:w="824"/>
        <w:gridCol w:w="4535"/>
      </w:tblGrid>
      <w:tr>
        <w:trPr>
          <w:cantSplit/>
          <w:tblHeader/>
        </w:trPr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Dato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MRP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Proceso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Dif.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Causa</w:t>
            </w:r>
          </w:p>
        </w:tc>
      </w:tr>
      <w:tr>
        <w:trPr>
          <w:cantSplit/>
        </w:trPr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Caños Ø76,2 de 1 kg por día (pico)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51,57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53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−2,7 %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Coincide.</w:t>
            </w:r>
          </w:p>
        </w:tc>
      </w:tr>
      <w:tr>
        <w:trPr>
          <w:cantSplit/>
        </w:trPr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Hojas LAF 1,25 (2,5 kg) por día (pico)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3,06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3,7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−17,4 %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El proceso toma el pico de cada modelo por separado: sus desarrollos por día suman 1.788 recipientes contra 1.665 de la línea.</w:t>
            </w:r>
          </w:p>
        </w:tc>
      </w:tr>
      <w:tr>
        <w:trPr>
          <w:cantSplit/>
        </w:trPr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Hojas LAF 1,6 (5 kg) por día (pico)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31,82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37,1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−14,2 %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Ídem: 446 desarrollos del 5 kg por día equivalen a 76.000 por año; las Proyecciones 2035 dan 65.200 (nuevos + reserva + cilindros).</w:t>
            </w:r>
          </w:p>
        </w:tc>
      </w:tr>
      <w:tr>
        <w:trPr>
          <w:cantSplit/>
        </w:trPr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Hojas LAF 2,0 (10 kg) por día (pico)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1,5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1,8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−16,5 %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Ídem.</w:t>
            </w:r>
          </w:p>
        </w:tc>
      </w:tr>
      <w:tr>
        <w:trPr>
          <w:cantSplit/>
        </w:trPr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Granalla de manuales, kg por día (pico)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133,85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133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+0,6 %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Coincide.</w:t>
            </w:r>
          </w:p>
        </w:tc>
      </w:tr>
      <w:tr>
        <w:trPr>
          <w:cantSplit/>
        </w:trPr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Nitrógeno de manuales, m³ por día (pico)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6,79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7,1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−4,3 %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Coincide.</w:t>
            </w:r>
          </w:p>
        </w:tc>
      </w:tr>
      <w:tr>
        <w:trPr>
          <w:cantSplit/>
        </w:trPr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Gas MAG de manuales, m³ por día (pico)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43,67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48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−9 %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Mismo efecto de volumen: con la producción del pico del proceso, el MRP da exactamente 48 m³ (por eso el ajuste).</w:t>
            </w:r>
          </w:p>
        </w:tc>
      </w:tr>
      <w:tr>
        <w:trPr>
          <w:cantSplit/>
        </w:trPr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Polvo ABC 60 de manuales, kg por día (pico)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1.405,66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1.700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−17,3 %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El proceso da 1,7 t en el pico y 0,9 t en el promedio (relación 1,89, distinta de su propio factor 1,41). El MRP usa la carga objetivo del BOM + 1 % de merma.</w:t>
            </w:r>
          </w:p>
        </w:tc>
      </w:tr>
      <w:tr>
        <w:trPr>
          <w:cantSplit/>
        </w:trPr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Polvo ABC 60 de manuales, kg por día (promedio)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1.000,47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900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+11,2 %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Ídem.</w:t>
            </w:r>
          </w:p>
        </w:tc>
      </w:tr>
      <w:tr>
        <w:trPr>
          <w:cantSplit/>
        </w:trPr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Hojas LAC 3,2 de carros por día (pico)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1,67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2,39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−30,3 %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El proceso de carros supone 20 recipientes por día en el pico (promedio = 70 % del pico) y 14 de promedio (3.360 por año, 8 % más que los 3.100 de las Proyecciones 2035).</w:t>
            </w:r>
          </w:p>
        </w:tc>
      </w:tr>
      <w:tr>
        <w:trPr>
          <w:cantSplit/>
        </w:trPr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Hojas LAC 4,75 de carros por año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165,14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168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−1,7 %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Coincide.</w:t>
            </w:r>
          </w:p>
        </w:tc>
      </w:tr>
      <w:tr>
        <w:trPr>
          <w:cantSplit/>
        </w:trPr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Casquetes 12" por día (pico)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15,35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22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−30,2 %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Ídem.</w:t>
            </w:r>
          </w:p>
        </w:tc>
      </w:tr>
      <w:tr>
        <w:trPr>
          <w:cantSplit/>
        </w:trPr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Cuplas M30 por día (pico)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11,16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16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−30,2 %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Ídem.</w:t>
            </w:r>
          </w:p>
        </w:tc>
      </w:tr>
      <w:tr>
        <w:trPr>
          <w:cantSplit/>
        </w:trPr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Polvo ABC 90 de carros, kg por día (pico)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413,26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995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−58,5 %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Además, el proceso carga los 20 recipientes del día; 1.287 de los 3.100 de 2035 son cilindros vacíos que no se cargan.</w:t>
            </w:r>
          </w:p>
        </w:tc>
      </w:tr>
      <w:tr>
        <w:trPr>
          <w:cantSplit/>
        </w:trPr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Recipientes de carros por día (pico)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13,95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−30,2 %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Supuesto del 70 % del proceso contra el perfil del Dimensionamiento (sección 3).</w:t>
            </w:r>
          </w:p>
        </w:tc>
      </w:tr>
      <w:tr>
        <w:trPr>
          <w:cantSplit/>
        </w:trPr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Recipientes de carros por día (promedio)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12,92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14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−7,7 %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El proceso usa 14 por día; las Proyecciones 2035 dan 3.100 / 240 = 12,9.</w:t>
            </w:r>
          </w:p>
        </w:tc>
      </w:tr>
      <w:tr>
        <w:trPr>
          <w:cantSplit/>
        </w:trPr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Factor de pico de manuales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1,41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1,41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−0,1 %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Coincide.</w:t>
            </w:r>
          </w:p>
        </w:tc>
      </w:tr>
      <w:tr>
        <w:trPr>
          <w:cantSplit/>
        </w:trPr>
        <w:tc>
          <w:tcPr>
            <w:tcW w:type="dxa" w:w="2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Factor de pico de carros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1,08</w:t>
            </w:r>
          </w:p>
        </w:tc>
        <w:tc>
          <w:tcPr>
            <w:tcW w:type="dxa" w:w="10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1,43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−24,4 %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Sección 3.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/>
      </w:r>
    </w:p>
    <w:p>
      <w:pPr>
        <w:pStyle w:val="Heading1"/>
        <w:keepNext/>
        <w:spacing w:after="80" w:before="20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>9. Correcciones y pendientes</w:t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1"/>
        <w:gridCol w:w="2267"/>
        <w:gridCol w:w="2680"/>
        <w:gridCol w:w="3298"/>
      </w:tblGrid>
      <w:tr>
        <w:trPr>
          <w:cantSplit/>
          <w:tblHeader/>
        </w:trPr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Tema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Antes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Ahora</w:t>
            </w:r>
          </w:p>
        </w:tc>
        <w:tc>
          <w:tcPr>
            <w:tcW w:type="dxa" w:w="32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Por qué</w:t>
            </w:r>
          </w:p>
        </w:tc>
      </w:tr>
      <w:tr>
        <w:trPr>
          <w:cantSplit/>
        </w:trPr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Fleje del fondo de 1 kg (MP-13)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Planilla: 0,9 × 106 mm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1,25 × 135 mm (a recotizar)</w:t>
            </w:r>
          </w:p>
        </w:tc>
        <w:tc>
          <w:tcPr>
            <w:tcW w:type="dxa" w:w="32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El plano y el proceso piden 1,25 mm; el disco Ø112 no entra en 106 mm. Margen de 23 mm, como el fleje cotizado de 1,6 × 200 para el fondo Ø177.</w:t>
            </w:r>
          </w:p>
        </w:tc>
      </w:tr>
      <w:tr>
        <w:trPr>
          <w:cantSplit/>
        </w:trPr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Fleje de la cúpula de 10 kg (MP-09)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Cotizado en 2,0 × 300 mm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1,6 × 300 mm (a recotizar)</w:t>
            </w:r>
          </w:p>
        </w:tc>
        <w:tc>
          <w:tcPr>
            <w:tcW w:type="dxa" w:w="32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El plano y el proceso piden 1,6 mm.</w:t>
            </w:r>
          </w:p>
        </w:tc>
      </w:tr>
      <w:tr>
        <w:trPr>
          <w:cantSplit/>
        </w:trPr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Alambre de carros (MP-24)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Planilla e investigación: Ø1,2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Ø1,0</w:t>
            </w:r>
          </w:p>
        </w:tc>
        <w:tc>
          <w:tcPr>
            <w:tcW w:type="dxa" w:w="32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El proceso de carros suelda con 1,0 mm en todos los puestos.</w:t>
            </w:r>
          </w:p>
        </w:tc>
      </w:tr>
      <w:tr>
        <w:trPr>
          <w:cantSplit/>
        </w:trPr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Polvo de carros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Proceso: «MP-33»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MP-33B (ABC 90)</w:t>
            </w:r>
          </w:p>
        </w:tc>
        <w:tc>
          <w:tcPr>
            <w:tcW w:type="dxa" w:w="32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El BOM define ABC 90 en rodantes (decisión FLAMA).</w:t>
            </w:r>
          </w:p>
        </w:tc>
      </w:tr>
      <w:tr>
        <w:trPr>
          <w:cantSplit/>
        </w:trPr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Tubos de 1 kg por día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Recepción de manuales: 97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53</w:t>
            </w:r>
          </w:p>
        </w:tc>
        <w:tc>
          <w:tcPr>
            <w:tcW w:type="dxa" w:w="32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1.216 tramos por día / 23 por caño (corte de tubo del mismo proceso).</w:t>
            </w:r>
          </w:p>
        </w:tc>
      </w:tr>
      <w:tr>
        <w:trPr>
          <w:cantSplit/>
        </w:trPr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Unidades de entrega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Planilla: atado de 61, pallets de 100 / 80 / 60 casquetes, cajas de 200 / 50 cuplas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16 tubos; 400 / 300 / 150; 100 / 40</w:t>
            </w:r>
          </w:p>
        </w:tc>
        <w:tc>
          <w:tcPr>
            <w:tcW w:type="dxa" w:w="32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Los procesos las definieron después, con el peso y la manipulación de cada bulto.</w:t>
            </w:r>
          </w:p>
        </w:tc>
      </w:tr>
      <w:tr>
        <w:trPr>
          <w:cantSplit/>
        </w:trPr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Desengrasante y fosfatizante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Planilla MP-29 y 30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No entran</w:t>
            </w:r>
          </w:p>
        </w:tc>
        <w:tc>
          <w:tcPr>
            <w:tcW w:type="dxa" w:w="32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El proceso de manuales prepara con granallado, sin túnel químico.</w:t>
            </w:r>
          </w:p>
        </w:tc>
      </w:tr>
      <w:tr>
        <w:trPr>
          <w:cantSplit/>
        </w:trPr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Casquetes de carros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Proceso: importados, 60 días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60 días hasta que Gockel cotice</w:t>
            </w:r>
          </w:p>
        </w:tc>
        <w:tc>
          <w:tcPr>
            <w:tcW w:type="dxa" w:w="32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La investigación de proveedores propone Gockel (Wilde, 5 km). Si cotiza, baja el lead time y el stock de seguridad.</w:t>
            </w:r>
          </w:p>
        </w:tc>
      </w:tr>
      <w:tr>
        <w:trPr>
          <w:cantSplit/>
        </w:trPr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Pintura de manuales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Investigación: Prymax tercerizado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Línea propia (proceso)</w:t>
            </w:r>
          </w:p>
        </w:tc>
        <w:tc>
          <w:tcPr>
            <w:tcW w:type="dxa" w:w="32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El proceso de manuales tiene granalladora y línea Firesafer; Prymax queda como alternativa.</w:t>
            </w:r>
          </w:p>
        </w:tc>
      </w:tr>
      <w:tr>
        <w:trPr>
          <w:cantSplit/>
        </w:trPr>
        <w:tc>
          <w:tcPr>
            <w:tcW w:type="dxa" w:w="2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Pico de carros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Proceso: promedio = 70 % del pico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Perfil del Dimensionamiento (1,08)</w:t>
            </w:r>
          </w:p>
        </w:tc>
        <w:tc>
          <w:tcPr>
            <w:tcW w:type="dxa" w:w="32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4"/>
                <w:szCs w:val="14"/>
              </w:rPr>
              <w:t xml:space="preserve">A revisar en el proceso de carros.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/>
      </w:r>
    </w:p>
    <w:p>
      <w:pPr>
        <w:pStyle w:val="Heading2"/>
        <w:keepNext/>
        <w:spacing w:after="80" w:before="12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>Pendientes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Confirmar los 26 lead times supuestos y los 57 de la planilla de MP: pedir el plazo en el formulario de cada cotización.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Recotizar los flejes MP-13 y MP-09 con el espesor del plano.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Escribir los puestos 10 a 13 del proceso de carros (secado, marcado, pintura tercerizada, carga) y su embalaje; hoy el embalaje de carros es estimado.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Proveedor del tapón de PE de los cilindros sueltos y del agente limpio para recargas (sin proveedor nacional identificado).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Rack de insumos de montaje de carros: una posición más.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Costos: con los precios de COMPRAS se calcula el lote económico y los centros de costo, sin tocar el MRP.</w:t>
      </w:r>
    </w:p>
    <w:p>
      <w:pPr>
        <w:pStyle w:val="Heading1"/>
        <w:keepNext/>
        <w:spacing w:after="80" w:before="20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>10. Fuentes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Proyecciones_7.xlsx (hojas Indexado Dim Técnico, Reservas y Sustitutos, PROYECCION SALUD / EDUCACION / INDUSTRIASALM / HOTELES).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FLAMA_BOM.xlsx y su Word «Justificación del BOM» (coeficientes por producto y por servicio de recarga).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Proceso de manuales (explicativo con videos) y proceso de carros (en limpio), FLAMA S.A., octubre de 2026.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Dimensionamiento_TecnicoV2.xlsx (Parametros y Parametros Recargas).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MP_Abastecimiento_Almacenamiento_FLAMA_OpcionD.xlsx (MP Abastecimiento, Coef Fabricacion, Coef Recargas).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Cotizaciones: Pradecon 173170 / 173195 y mail del 28/09/2026; Pacheco Chapas PR-42021; Hierros Parrotta 00413329; Polimetal; Comercial MID 27626; Metalpri (mail); lista de precios de agentes y válvulas; Prymax S00469; servicio de pintura de carros (mensaje); cotizaciones de MP por WhatsApp (Air Liquide, Eli-Met, Aceros Inoxidables Caseros); planilla «Materias Primas».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IRAM 3517-2:2020 (8.2, 9.4.5, 9.10, anexo E), citada por cláusula; las capturas de la norma están en el Word del BOM.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Web: iContainers (tránsito marítimo Shanghái – Buenos Aires); Tiger Drylac (rendimiento teórico de pintura en polvo); ficha WEG Politherm 20 R; Powder Coating Institute citado por Products Finishing (aprovechamiento con recuperación).</w:t>
      </w:r>
    </w:p>
    <w:sectPr>
      <w:footerReference w:type="default" r:id="rId6"/>
      <w:pgSz w:w="11906" w:h="16838" w:orient="portrait"/>
      <w:pgMar w:top="800" w:right="800" w:bottom="800" w:left="8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Justificación del MRP — FLAMA S.A. — pág. </w:t>
    </w:r>
    <w:r>
      <w:rPr>
        <w:rFonts w:ascii="Arial" w:cs="Arial" w:eastAsia="Arial" w:hAnsi="Arial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08080"/>
        <w:sz w:val="14"/>
        <w:szCs w:val="14"/>
      </w:rPr>
      <w:t xml:space="preserve"> de </w:t>
    </w:r>
    <w:r>
      <w:rPr>
        <w:rFonts w:ascii="Arial" w:cs="Arial" w:eastAsia="Arial" w:hAnsi="Arial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200"/>
      <w:outlineLvl w:val="0"/>
    </w:pPr>
    <w:rPr>
      <w:rFonts w:ascii="Arial" w:cs="Arial" w:eastAsia="Arial" w:hAnsi="Arial"/>
      <w:b/>
      <w:bCs/>
      <w:color w:val="000000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60" w:before="120"/>
      <w:outlineLvl w:val="1"/>
    </w:pPr>
    <w:rPr>
      <w:rFonts w:ascii="Arial" w:cs="Arial" w:eastAsia="Arial" w:hAnsi="Arial"/>
      <w:b/>
      <w:bCs/>
      <w:color w:val="595959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266368996a0f966b9c03be29ffc806d40dcd16a8.png"/><Relationship Id="rId9" Type="http://schemas.openxmlformats.org/officeDocument/2006/relationships/image" Target="media/2f6fd2954bbbe6b2186e3cfc65a7a63063cf4993.png"/><Relationship Id="rId10" Type="http://schemas.openxmlformats.org/officeDocument/2006/relationships/image" Target="media/7aeee7df08bcbd57d501cedfaf8fff4a565cebcf.png"/><Relationship Id="rId11" Type="http://schemas.openxmlformats.org/officeDocument/2006/relationships/image" Target="media/1d8da428e298cdb43367548b8e88ec36c3c4de07.png"/><Relationship Id="rId12" Type="http://schemas.openxmlformats.org/officeDocument/2006/relationships/image" Target="media/6138e17d32a87c872ca83dcb94874f343cf60ba3.png"/><Relationship Id="rId13" Type="http://schemas.openxmlformats.org/officeDocument/2006/relationships/image" Target="media/d9bcc557105d7acf3a2c9f4e44cd913dbbbc807a.png"/><Relationship Id="rId14" Type="http://schemas.openxmlformats.org/officeDocument/2006/relationships/image" Target="media/37c3dbc8d06ace9f50e212edf01d89e5cabf8d1e.png"/><Relationship Id="rId15" Type="http://schemas.openxmlformats.org/officeDocument/2006/relationships/image" Target="media/09371edcc1d3453ed95916dcdec6125aa7937f70.png"/><Relationship Id="rId16" Type="http://schemas.openxmlformats.org/officeDocument/2006/relationships/image" Target="media/1d4af63d51c2c353a8a7170df58e5c183bc1d520.png"/><Relationship Id="rId17" Type="http://schemas.openxmlformats.org/officeDocument/2006/relationships/image" Target="media/1e5b8cea8128af3c03c279082d02127c83771793.png"/><Relationship Id="rId18" Type="http://schemas.openxmlformats.org/officeDocument/2006/relationships/image" Target="media/66d76914b75a32d50427ef112bd586f3d7218f9d.png"/><Relationship Id="rId19" Type="http://schemas.openxmlformats.org/officeDocument/2006/relationships/image" Target="media/2a79042876404a7318f78de8bec658185461f377.png"/><Relationship Id="rId20" Type="http://schemas.openxmlformats.org/officeDocument/2006/relationships/image" Target="media/2e9c0951a1ad843926fd8d8d52881db8edf2082d.png"/><Relationship Id="rId21" Type="http://schemas.openxmlformats.org/officeDocument/2006/relationships/image" Target="media/25363b90a287ffd0903c77518fa174264b3514ef.png"/><Relationship Id="rId22" Type="http://schemas.openxmlformats.org/officeDocument/2006/relationships/image" Target="media/0b5b7e707e6d6b286e0d6ec652c1419b43fa03e8.png"/><Relationship Id="rId23" Type="http://schemas.openxmlformats.org/officeDocument/2006/relationships/image" Target="media/021ea7d3e8f846a684b8c9f4462acef76fe0511c.png"/><Relationship Id="rId24" Type="http://schemas.openxmlformats.org/officeDocument/2006/relationships/image" Target="media/5786531f8efab26acd4eb209f310e9a9ff9dea44.png"/><Relationship Id="rId25" Type="http://schemas.openxmlformats.org/officeDocument/2006/relationships/image" Target="media/6b414df873ce013af996070de07cf63df07777b6.png"/><Relationship Id="rId26" Type="http://schemas.openxmlformats.org/officeDocument/2006/relationships/image" Target="media/07d7195a47de7893bb4986c9ba73f9e2e151097e.png"/><Relationship Id="rId27" Type="http://schemas.openxmlformats.org/officeDocument/2006/relationships/image" Target="media/295265efae9a5ee2c40d11ccdc86b075aee395ba.png"/><Relationship Id="rId28" Type="http://schemas.openxmlformats.org/officeDocument/2006/relationships/image" Target="media/1b6c84b9b43335540e280c5b4a9de332bb4902c8.png"/><Relationship Id="rId29" Type="http://schemas.openxmlformats.org/officeDocument/2006/relationships/image" Target="media/a4e28632a6f9c2213d6f62dba756653c9799d83c.png"/><Relationship Id="rId30" Type="http://schemas.openxmlformats.org/officeDocument/2006/relationships/image" Target="media/3ce8c0ce868c860b8ec551621094cf529c14bc0d.png"/><Relationship Id="rId31" Type="http://schemas.openxmlformats.org/officeDocument/2006/relationships/image" Target="media/957ad3e81d2140dd50c0a8deb24426e8f968fe8f.png"/><Relationship Id="rId32" Type="http://schemas.openxmlformats.org/officeDocument/2006/relationships/image" Target="media/bd480337e93fcb4ed3648080fc83831838d75d3a.png"/><Relationship Id="rId33" Type="http://schemas.openxmlformats.org/officeDocument/2006/relationships/image" Target="media/6634fd5177a4a5bdc7f94c72e6409712914b4e50.png"/><Relationship Id="rId34" Type="http://schemas.openxmlformats.org/officeDocument/2006/relationships/image" Target="media/4931fbcc46ed458c02ae0e7ffaab69dd9590c7d6.png"/><Relationship Id="rId35" Type="http://schemas.openxmlformats.org/officeDocument/2006/relationships/image" Target="media/d8b928126d50608b91335cadb7835816b4c10a3f.png"/><Relationship Id="rId36" Type="http://schemas.openxmlformats.org/officeDocument/2006/relationships/image" Target="media/33043e2d8464e6c9df41468137079bd1de856b9c.png"/><Relationship Id="rId37" Type="http://schemas.openxmlformats.org/officeDocument/2006/relationships/image" Target="media/a6220433bd759a87758c6c757d46746d8a84472b.png"/><Relationship Id="rId38" Type="http://schemas.openxmlformats.org/officeDocument/2006/relationships/image" Target="media/18548a0f710db5991a8e05f65fe2ea286714b619.png"/><Relationship Id="rId39" Type="http://schemas.openxmlformats.org/officeDocument/2006/relationships/image" Target="media/6bcdca6ffbbce2276540579932057434771cc7a0.png"/><Relationship Id="rId40" Type="http://schemas.openxmlformats.org/officeDocument/2006/relationships/image" Target="media/f8fd8b7dd42d4536d7254d56ee5e60e92e1ab7a4.png"/><Relationship Id="rId41" Type="http://schemas.openxmlformats.org/officeDocument/2006/relationships/image" Target="media/7b0e63a114ddd11a5739c6515bb4ad7a5a81d3c0.png"/><Relationship Id="rId42" Type="http://schemas.openxmlformats.org/officeDocument/2006/relationships/image" Target="media/a5e0701e07349d8e4920feb48b51d8f10d62ac56.png"/><Relationship Id="rId43" Type="http://schemas.openxmlformats.org/officeDocument/2006/relationships/image" Target="media/f96567ac090aade25f94af5d9e81ab419b43309a.png"/><Relationship Id="rId44" Type="http://schemas.openxmlformats.org/officeDocument/2006/relationships/image" Target="media/f49900131b255d53835bce74bcc0355ff72ce286.png"/><Relationship Id="rId45" Type="http://schemas.openxmlformats.org/officeDocument/2006/relationships/image" Target="media/d259c104e329549ed0b854605dfdfd4c1046daf6.png"/><Relationship Id="rId46" Type="http://schemas.openxmlformats.org/officeDocument/2006/relationships/image" Target="media/eb9e1cdaa19f71fdc1fbac73b700c658ca67b170.png"/><Relationship Id="rId47" Type="http://schemas.openxmlformats.org/officeDocument/2006/relationships/image" Target="media/539f8d877ffd41e1b26c400cc65f709af2e5be76.png"/><Relationship Id="rId48" Type="http://schemas.openxmlformats.org/officeDocument/2006/relationships/image" Target="media/bc3ab887e4dfd642de965e4ba93761aa751bc245.png"/><Relationship Id="rId49" Type="http://schemas.openxmlformats.org/officeDocument/2006/relationships/image" Target="media/14937b702b924b5c9d651ae4351a0f13319b8720.png"/><Relationship Id="rId50" Type="http://schemas.openxmlformats.org/officeDocument/2006/relationships/image" Target="media/4d99e3bbdef0f43b239ad8bed5d700eee9669023.png"/><Relationship Id="rId51" Type="http://schemas.openxmlformats.org/officeDocument/2006/relationships/image" Target="media/aa6bd6c4f8c579cd6c88513ad196d092d5c4bfa4.png"/><Relationship Id="rId52" Type="http://schemas.openxmlformats.org/officeDocument/2006/relationships/image" Target="media/8da61ee4dd74340617305bbcd48bfa4e15449498.png"/><Relationship Id="rId53" Type="http://schemas.openxmlformats.org/officeDocument/2006/relationships/image" Target="media/c807a86a4b18444094dfc109cec0a9949941b6ce.png"/><Relationship Id="rId54" Type="http://schemas.openxmlformats.org/officeDocument/2006/relationships/image" Target="media/91cc2b42970dd35b02e1f17fc3e9665083fc6126.png"/><Relationship Id="rId55" Type="http://schemas.openxmlformats.org/officeDocument/2006/relationships/image" Target="media/d747d13eebb5ae2a45896f737235823d6323da9a.png"/><Relationship Id="rId56" Type="http://schemas.openxmlformats.org/officeDocument/2006/relationships/image" Target="media/e7df8606e655e98217e2bf71fef6f372759ce54c.png"/><Relationship Id="rId5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Justificación del MRP</dc:title>
  <dc:creator>FLAMA S.A.</dc:creator>
  <cp:lastModifiedBy>Un-named</cp:lastModifiedBy>
  <cp:revision>1</cp:revision>
  <dcterms:created xsi:type="dcterms:W3CDTF">2026-10-12T20:42:50.955Z</dcterms:created>
  <dcterms:modified xsi:type="dcterms:W3CDTF">2026-10-12T20:42:50.955Z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