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Esquema de corte del cuerpo de 1 kg en chapa de 0,9 mm</w:t>
      </w:r>
    </w:p>
    <w:p>
      <w:pPr>
        <w:spacing w:after="60" w:before="0" w:line="276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FLAMA S.A. · Cuerpo de 1 kg desde hoja doble decapada N.° 20 (0,9 mm), cortado en las dos guillotinas en serie. Mismo criterio que «Esquemas de corte de cuerpos».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 Pieza y chapa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3467"/>
        <w:gridCol w:w="3962"/>
      </w:tblGrid>
      <w:tr>
        <w:trPr>
          <w:cantSplit/>
          <w:tblHeader/>
        </w:trPr>
        <w:tc>
          <w:tcPr>
            <w:tcW w:type="dxa" w:w="2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Dato</w:t>
            </w:r>
          </w:p>
        </w:tc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2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Ø exterior del cuerpo</w:t>
            </w:r>
          </w:p>
        </w:tc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76,2 mm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1 kg (G809)</w:t>
            </w:r>
          </w:p>
        </w:tc>
      </w:tr>
      <w:tr>
        <w:trPr>
          <w:cantSplit/>
        </w:trPr>
        <w:tc>
          <w:tcPr>
            <w:tcW w:type="dxa" w:w="2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Alto del cuerpo</w:t>
            </w:r>
          </w:p>
        </w:tc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263,5 mm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Plano: cuerpo del modelo 3D con los dos labios del encastre</w:t>
            </w:r>
          </w:p>
        </w:tc>
      </w:tr>
      <w:tr>
        <w:trPr>
          <w:cantSplit/>
        </w:trPr>
        <w:tc>
          <w:tcPr>
            <w:tcW w:type="dxa" w:w="2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Desarrollo</w:t>
            </w:r>
          </w:p>
        </w:tc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236,5 mm = π·(76,2 − 0,9)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Fibra media, igual que 2,5 a 100 kg</w:t>
            </w:r>
          </w:p>
        </w:tc>
      </w:tr>
      <w:tr>
        <w:trPr>
          <w:cantSplit/>
        </w:trPr>
        <w:tc>
          <w:tcPr>
            <w:tcW w:type="dxa" w:w="2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Hoja</w:t>
            </w:r>
          </w:p>
        </w:tc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1220 × 2440 × 0,9 mm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Hierros Parrotta, presupuesto 413329 (28/09/2026)</w:t>
            </w:r>
          </w:p>
        </w:tc>
      </w:tr>
      <w:tr>
        <w:trPr>
          <w:cantSplit/>
        </w:trPr>
        <w:tc>
          <w:tcPr>
            <w:tcW w:type="dxa" w:w="2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Precio de la hoja</w:t>
            </w:r>
          </w:p>
        </w:tc>
        <w:tc>
          <w:tcPr>
            <w:tcW w:type="dxa" w:w="3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USD 1,356/kg sin IVA (USD 30,24 la hoja de 22,3 kg de balanza)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Hierros Parrotta, con 6,84 % de descuento, contado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El esquema anterior usaba 255 mm de alto (corte actual del caño). El plano da 263,5 mm; igual entran 45 cuerpos por hoja.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2. Esquema y corte en las dos guillotinas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Hoja de 1220 × 2440: 5 franjas de 236,5 mm y 9 cuerpos por franja; en la G2 entran 10 franjas.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2"/>
        <w:gridCol w:w="7154"/>
      </w:tblGrid>
      <w:tr>
        <w:trPr>
          <w:cantSplit/>
          <w:tblHeader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Dato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Franjas × cuerpos por franja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 × 9 = 45 cuerpos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Aprovechamiento de la hoja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94,2 %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Sobrante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Orilla de 37,5 × 2440 mm y 68,5 mm al final de cada franja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Guillotina 1 (CENA)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Tope en 236,5 mm: 5 golpes por hoja = 0,50 min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Guillotina 2 (QC12Y)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 franjas en paralelo (2.365 de 2.500 mm), tope en 263,5 mm: 9 golpes cada 2 hojas = 4,5 golpes y 0,23 min por hoja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Ritmo de la línea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5.400 cuerpos por hora (manda la G1)</w:t>
            </w:r>
          </w:p>
        </w:tc>
      </w:tr>
      <w:tr>
        <w:trPr>
          <w:cantSplit/>
        </w:trPr>
        <w:tc>
          <w:tcPr>
            <w:tcW w:type="dxa" w:w="2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Año 2035</w:t>
            </w:r>
          </w:p>
        </w:tc>
        <w:tc>
          <w:tcPr>
            <w:tcW w:type="dxa" w:w="7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202.621 cuerpos = 4.503 hojas: G1 38 h y G2 17 h al año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Tiempos a ritmo de máquina (golpes por minuto), sin manipulación. 20 golpes por minuto de la G2: ficha Molinari HG 6 × 2500, a confirmar con el vendedor del link.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 Alternativas evaluadas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1462"/>
        <w:gridCol w:w="1137"/>
        <w:gridCol w:w="1137"/>
        <w:gridCol w:w="1137"/>
        <w:gridCol w:w="1137"/>
        <w:gridCol w:w="1298"/>
      </w:tblGrid>
      <w:tr>
        <w:trPr>
          <w:cantSplit/>
          <w:tblHeader/>
        </w:trPr>
        <w:tc>
          <w:tcPr>
            <w:tcW w:type="dxa" w:w="25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Hoja</w:t>
            </w:r>
          </w:p>
        </w:tc>
        <w:tc>
          <w:tcPr>
            <w:tcW w:type="dxa" w:w="1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Franjas × piezas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Cuerpos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Aprov.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Golpes G1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Golpes G2</w:t>
            </w:r>
          </w:p>
        </w:tc>
        <w:tc>
          <w:tcPr>
            <w:tcW w:type="dxa" w:w="1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Min por hoja</w:t>
            </w:r>
          </w:p>
        </w:tc>
      </w:tr>
      <w:tr>
        <w:trPr>
          <w:cantSplit/>
        </w:trPr>
        <w:tc>
          <w:tcPr>
            <w:tcW w:type="dxa" w:w="25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1220 × 2440 (franjas a lo largo)</w:t>
            </w:r>
          </w:p>
        </w:tc>
        <w:tc>
          <w:tcPr>
            <w:tcW w:type="dxa" w:w="1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 × 9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94,2 %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5,0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4,5</w:t>
            </w:r>
          </w:p>
        </w:tc>
        <w:tc>
          <w:tcPr>
            <w:tcW w:type="dxa" w:w="1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0,72</w:t>
            </w:r>
          </w:p>
        </w:tc>
      </w:tr>
      <w:tr>
        <w:trPr>
          <w:cantSplit/>
        </w:trPr>
        <w:tc>
          <w:tcPr>
            <w:tcW w:type="dxa" w:w="25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1220 × 2440 (franjas a lo ancho)</w:t>
            </w:r>
          </w:p>
        </w:tc>
        <w:tc>
          <w:tcPr>
            <w:tcW w:type="dxa" w:w="1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 × 5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94,2 %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9,0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5,0</w:t>
            </w:r>
          </w:p>
        </w:tc>
        <w:tc>
          <w:tcPr>
            <w:tcW w:type="dxa" w:w="1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1,15</w:t>
            </w:r>
          </w:p>
        </w:tc>
      </w:tr>
      <w:tr>
        <w:trPr>
          <w:cantSplit/>
        </w:trPr>
        <w:tc>
          <w:tcPr>
            <w:tcW w:type="dxa" w:w="25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1000 × 2000 (franjas a lo largo)</w:t>
            </w:r>
          </w:p>
        </w:tc>
        <w:tc>
          <w:tcPr>
            <w:tcW w:type="dxa" w:w="1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 × 7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87,2 %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4,0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2,8</w:t>
            </w:r>
          </w:p>
        </w:tc>
        <w:tc>
          <w:tcPr>
            <w:tcW w:type="dxa" w:w="1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0,54</w:t>
            </w:r>
          </w:p>
        </w:tc>
      </w:tr>
      <w:tr>
        <w:trPr>
          <w:cantSplit/>
        </w:trPr>
        <w:tc>
          <w:tcPr>
            <w:tcW w:type="dxa" w:w="25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1000 × 2000 (franjas a lo ancho)</w:t>
            </w:r>
          </w:p>
        </w:tc>
        <w:tc>
          <w:tcPr>
            <w:tcW w:type="dxa" w:w="1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 × 4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87,2 %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7,0</w:t>
            </w:r>
          </w:p>
        </w:tc>
        <w:tc>
          <w:tcPr>
            <w:tcW w:type="dxa" w:w="1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3,1</w:t>
            </w:r>
          </w:p>
        </w:tc>
        <w:tc>
          <w:tcPr>
            <w:tcW w:type="dxa" w:w="1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0,86</w:t>
            </w:r>
          </w:p>
        </w:tc>
      </w:tr>
    </w:tbl>
    <w:p>
      <w:pPr>
        <w:spacing w:after="120"/>
      </w:pP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Se elige la hoja de 1220 × 2440 con franjas a lo largo: da 45 cuerpos, el mejor aprovechamiento y la menor cantidad de golpes de G1, que es la máquina que manda. La de 1000 × 2000 (Parrotta) aprovecha menos.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4. Observaciones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Espesor: la IRAM 3525, 3.2.1 a) pide chapa de 0,71 mm como mínimo y la 3.2.2.1 admite 1 costura longitudinal y 2 transversales: 0,9 mm con costura cumple (validado en el proyecto).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El cuerpo de chapa necesita rolado y soldadura longitudinal TIG, que el caño no tenía; el mandril de la soldadora tiene que entrar en el interior de 74,4 mm.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Las orillas de 37,5 mm y los recortes de 68,5 mm no sirven para discos: la cúpula del 1 kg necesita un fleje de 93 mm de ancho.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Falta cambiar el plano G809: cuerpo de 0,9 mm en chapa con costura longitudinal.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5"/>
        <w:szCs w:val="15"/>
      </w:rPr>
      <w:t xml:space="preserve">Corte del cuerpo de 1 kg ·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2"/>
      </w:pBdr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595959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00e8744c3f01b185b011547d5c3d3f15586896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Corte del cuerpo de 1 kg</dc:title>
  <dc:creator>FLAMA</dc:creator>
  <cp:lastModifiedBy>Un-named</cp:lastModifiedBy>
  <cp:revision>1</cp:revision>
  <dcterms:created xsi:type="dcterms:W3CDTF">2026-10-20T11:35:48.513Z</dcterms:created>
  <dcterms:modified xsi:type="dcterms:W3CDTF">2026-10-20T11:35:48.514Z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