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Pr>
          <w:rFonts w:ascii="Arial" w:cs="Arial" w:eastAsia="Arial" w:hAnsi="Arial"/>
          <w:color w:val="777777"/>
          <w:sz w:val="18"/>
          <w:szCs w:val="18"/>
          <w:rtl w:val="0"/>
        </w:rPr>
        <w:t xml:space="preserve">FLAMA S.A. — Proyecto final · Pulmones 2035</w:t>
      </w:r>
      <w:r>
        <w:rPr>
          <w:rtl w:val="0"/>
        </w:rPr>
      </w:r>
    </w:p>
    <w:p w:rsidR="00000000" w:rsidDel="00000000" w:rsidP="00000000" w:rsidRDefault="00000000" w:rsidRPr="00000000" w14:paraId="00000002">
      <w:pPr>
        <w:spacing w:after="100" w:lineRule="auto"/>
        <w:rPr/>
      </w:pPr>
      <w:r>
        <w:rPr>
          <w:rFonts w:ascii="Arial" w:cs="Arial" w:eastAsia="Arial" w:hAnsi="Arial"/>
          <w:b w:val="1"/>
          <w:bCs w:val="1"/>
          <w:color w:val="1f4e78"/>
          <w:sz w:val="44"/>
          <w:szCs w:val="44"/>
          <w:rtl w:val="0"/>
        </w:rPr>
        <w:t xml:space="preserve">Pulmones entre puestos</w:t>
      </w:r>
      <w:r>
        <w:rPr>
          <w:rtl w:val="0"/>
        </w:rPr>
      </w:r>
    </w:p>
    <w:p w:rsidR="00000000" w:rsidDel="00000000" w:rsidP="00000000" w:rsidRDefault="00000000" w:rsidRPr="00000000" w14:paraId="00000003">
      <w:pPr>
        <w:spacing w:after="240" w:lineRule="auto"/>
        <w:rPr/>
      </w:pPr>
      <w:r>
        <w:rPr>
          <w:rFonts w:ascii="Arial" w:cs="Arial" w:eastAsia="Arial" w:hAnsi="Arial"/>
          <w:color w:val="444444"/>
          <w:sz w:val="24"/>
          <w:szCs w:val="24"/>
          <w:rtl w:val="0"/>
        </w:rPr>
        <w:t xml:space="preserve">Cuánto espera como máximo en cada puesto, cómo espera y cómo se traslada al puesto siguiente</w:t>
      </w:r>
      <w:r>
        <w:rPr>
          <w:rtl w:val="0"/>
        </w:rPr>
      </w:r>
    </w:p>
    <w:p w14:paraId="00005001">
      <w:pPr>
        <w:spacing w:after="120" w:line="288" w:lineRule="auto"/>
      </w:pPr>
      <w:r>
        <w:rPr>
          <w:rFonts w:ascii="Arial" w:cs="Arial" w:eastAsia="Arial" w:hAnsi="Arial"/>
          <w:sz w:val="21"/>
          <w:szCs w:val="21"/>
        </w:rPr>
        <w:t xml:space="preserve">Este documento explica el libro </w:t>
      </w:r>
      <w:r>
        <w:rPr>
          <w:rFonts w:ascii="Arial" w:cs="Arial" w:eastAsia="Arial" w:hAnsi="Arial"/>
          <w:b w:val="1"/>
          <w:bCs w:val="1"/>
          <w:sz w:val="21"/>
          <w:szCs w:val="21"/>
        </w:rPr>
        <w:t xml:space="preserve">Pulmones_FLAMA_2035_corto.xlsx</w:t>
      </w:r>
      <w:r>
        <w:rPr>
          <w:rFonts w:ascii="Arial" w:cs="Arial" w:eastAsia="Arial" w:hAnsi="Arial"/>
          <w:sz w:val="21"/>
          <w:szCs w:val="21"/>
        </w:rPr>
        <w:t xml:space="preserve">. Cubre los 21 pulmones de la línea de manuales y los 9 de la línea de carros. Recargas queda afuera.</w:t>
      </w:r>
    </w:p>
    <w:p w14:paraId="00005002">
      <w:pPr>
        <w:spacing w:after="120" w:line="288" w:lineRule="auto"/>
      </w:pPr>
      <w:r>
        <w:rPr>
          <w:rFonts w:ascii="Arial" w:cs="Arial" w:eastAsia="Arial" w:hAnsi="Arial"/>
          <w:sz w:val="21"/>
          <w:szCs w:val="21"/>
        </w:rPr>
        <w:t xml:space="preserve">El máximo que espera en cada pulmón ya no es el del balanceo tal cual. El balanceo daba el máximo de </w:t>
      </w:r>
      <w:r>
        <w:rPr>
          <w:rFonts w:ascii="Arial" w:cs="Arial" w:eastAsia="Arial" w:hAnsi="Arial"/>
          <w:b w:val="1"/>
          <w:bCs w:val="1"/>
          <w:sz w:val="21"/>
          <w:szCs w:val="21"/>
        </w:rPr>
        <w:t xml:space="preserve">cada modelo por separado</w:t>
      </w:r>
      <w:r>
        <w:rPr>
          <w:rFonts w:ascii="Arial" w:cs="Arial" w:eastAsia="Arial" w:hAnsi="Arial"/>
          <w:sz w:val="21"/>
          <w:szCs w:val="21"/>
        </w:rPr>
        <w:t xml:space="preserve"> y después los sumaba, como si los cuatro esperaran a la vez. Acá se simuló el plan del balanceo minuto a minuto (la ola de cada día, las tandas de la guillotina y de la prensa, los turnos de cada puesto) y se tomó lo que de verdad se junta en el peor momento. Con ese máximo se define todo lo demás: si hace falta estante o alcanza con los carros, cuánto lugar ocupa, con qué se lleva al puesto siguiente y cuántos carros, bandejas y cajones hacen falta.</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444444" w:space="0" w:sz="4" w:val="single"/>
              <w:left w:color="444444" w:space="0" w:sz="24" w:val="single"/>
              <w:bottom w:color="444444" w:space="0" w:sz="4" w:val="single"/>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06">
            <w:pPr>
              <w:spacing w:after="80" w:lineRule="auto"/>
              <w:rPr/>
            </w:pPr>
            <w:r>
              <w:rPr>
                <w:rFonts w:ascii="Arial" w:cs="Arial" w:eastAsia="Arial" w:hAnsi="Arial"/>
                <w:b w:val="1"/>
                <w:bCs w:val="1"/>
                <w:color w:val="444444"/>
                <w:sz w:val="17"/>
                <w:szCs w:val="17"/>
                <w:rtl w:val="0"/>
              </w:rPr>
              <w:t xml:space="preserve">CÓMO SEGUIR ESTE DOCUMENTO CON EL EXCEL</w:t>
            </w:r>
            <w:r>
              <w:rPr>
                <w:rtl w:val="0"/>
              </w:rPr>
            </w:r>
          </w:p>
          <w:p w:rsidR="00000000" w:rsidDel="00000000" w:rsidP="00000000" w:rsidRDefault="00000000" w:rsidRPr="00000000" w14:paraId="00000007">
            <w:pPr>
              <w:spacing w:after="80" w:line="276" w:lineRule="auto"/>
              <w:rPr/>
            </w:pPr>
            <w:r>
              <w:rPr>
                <w:rFonts w:ascii="Arial" w:cs="Arial" w:eastAsia="Arial" w:hAnsi="Arial"/>
                <w:sz w:val="21"/>
                <w:szCs w:val="21"/>
                <w:rtl w:val="0"/>
              </w:rPr>
              <w:t xml:space="preserve">Cada número importante lleva al lado la celda del Excel de donde sale. Por ejemplo </w:t>
            </w:r>
            <w:r>
              <w:rPr>
                <w:rFonts w:ascii="Consolas" w:cs="Consolas" w:eastAsia="Consolas" w:hAnsi="Consolas"/>
                <w:color w:val="1f4e78"/>
                <w:sz w:val="15"/>
                <w:szCs w:val="15"/>
                <w:shd w:fill="e3edf8" w:val="clear"/>
                <w:rtl w:val="0"/>
              </w:rPr>
              <w:t xml:space="preserve"> Pulmones!H8 </w:t>
            </w:r>
            <w:r>
              <w:rPr>
                <w:rFonts w:ascii="Arial" w:cs="Arial" w:eastAsia="Arial" w:hAnsi="Arial"/>
                <w:sz w:val="21"/>
                <w:szCs w:val="21"/>
                <w:rtl w:val="0"/>
              </w:rPr>
              <w:t xml:space="preserve"> es la hoja Pulmones, celda H8.</w:t>
            </w:r>
            <w:r>
              <w:rPr>
                <w:rtl w:val="0"/>
              </w:rPr>
            </w:r>
          </w:p>
          <w:p w:rsidR="00000000" w:rsidDel="00000000" w:rsidP="00000000" w:rsidRDefault="00000000" w:rsidRPr="00000000" w14:paraId="00000008">
            <w:pPr>
              <w:spacing w:after="80" w:line="276" w:lineRule="auto"/>
              <w:rPr/>
            </w:pPr>
            <w:r>
              <w:rPr>
                <w:rFonts w:ascii="Arial" w:cs="Arial" w:eastAsia="Arial" w:hAnsi="Arial"/>
                <w:sz w:val="21"/>
                <w:szCs w:val="21"/>
                <w:rtl w:val="0"/>
              </w:rPr>
              <w:t xml:space="preserve">Los nombres en mayúsculas (KG_BAND, CARROS_TRAMO…) son celdas de la hoja Parametros; el nombre está en la columna E.</w:t>
            </w:r>
            <w:r>
              <w:rPr>
                <w:rtl w:val="0"/>
              </w:rPr>
            </w:r>
          </w:p>
          <w:p w:rsidR="00000000" w:rsidDel="00000000" w:rsidP="00000000" w:rsidRDefault="00000000" w:rsidRPr="00000000" w14:paraId="00000009">
            <w:pPr>
              <w:spacing w:after="80" w:line="276" w:lineRule="auto"/>
              <w:rPr/>
            </w:pPr>
            <w:r>
              <w:rPr>
                <w:rFonts w:ascii="Arial" w:cs="Arial" w:eastAsia="Arial" w:hAnsi="Arial"/>
                <w:sz w:val="21"/>
                <w:szCs w:val="21"/>
                <w:rtl w:val="0"/>
              </w:rPr>
              <w:t xml:space="preserve">Amarillo = criterio que se puede cambiar; verde = dato; celeste = resultado.</w:t>
            </w:r>
            <w:r>
              <w:rPr>
                <w:rtl w:val="0"/>
              </w:rPr>
            </w:r>
          </w:p>
        </w:tc>
      </w:tr>
    </w:tbl>
    <w:p w14:paraId="00005003">
      <w:pPr>
        <w:spacing w:after="0" w:lineRule="auto"/>
      </w:pPr>
    </w:p>
    <w:p w14:paraId="00005004">
      <w:pPr>
        <w:spacing w:after="120" w:line="288" w:lineRule="auto"/>
      </w:pPr>
      <w:r>
        <w:rPr>
          <w:rFonts w:ascii="Arial" w:cs="Arial" w:eastAsia="Arial" w:hAnsi="Arial"/>
          <w:b w:val="1"/>
          <w:bCs w:val="1"/>
          <w:sz w:val="21"/>
          <w:szCs w:val="21"/>
        </w:rPr>
        <w:t xml:space="preserve">Contenido. </w:t>
      </w:r>
      <w:r>
        <w:rPr>
          <w:rFonts w:ascii="Arial" w:cs="Arial" w:eastAsia="Arial" w:hAnsi="Arial"/>
          <w:sz w:val="21"/>
          <w:szCs w:val="21"/>
        </w:rPr>
        <w:t xml:space="preserve">En una página · 1. Qué se resuelve · 2. La regla · 3. Las unidades de carga · 4. El estante, la bandeja, el carro y el ciclo de un tramo · 5. Los pulmones de manuales · 6. Los pulmones de carros · 7. Antes y ahora · 8. Equipos · 9. Lo que cambia en el balanceo · 10. Lo que falta confirmar · 11. Mapa del Excel</w:t>
      </w:r>
    </w:p>
    <w:p w14:paraId="00005005">
      <w:pPr>
        <w:pStyle w:val="Heading1"/>
        <w:keepNext w:val="1"/>
        <w:spacing w:after="160" w:before="360" w:lineRule="auto"/>
      </w:pPr>
      <w:r>
        <w:rPr>
          <w:rFonts w:ascii="Arial" w:cs="Arial" w:eastAsia="Arial" w:hAnsi="Arial"/>
          <w:b w:val="1"/>
          <w:bCs w:val="1"/>
          <w:color w:val="1f4e78"/>
          <w:sz w:val="30"/>
          <w:szCs w:val="30"/>
        </w:rPr>
        <w:t xml:space="preserve">En una página</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
      <w:tr>
        <w:trPr>
          <w:cantSplit w:val="1"/>
        </w:trPr>
        <w:tc>
          <w:tcPr>
            <w:tcW w:w="9638" w:type="dxa"/>
            <w:tcBorders>
              <w:top w:color="1f4e78" w:space="0" w:sz="4" w:val="single"/>
              <w:left w:color="1f4e78" w:space="0" w:sz="24" w:val="single"/>
              <w:bottom w:color="1f4e78" w:space="0" w:sz="4" w:val="single"/>
              <w:right w:color="000000" w:space="0" w:sz="0" w:val="nil"/>
            </w:tcBorders>
            <w:shd w:fill="eef4fb" w:val="clear"/>
            <w:tcMar>
              <w:top w:w="120.0" w:type="dxa"/>
              <w:left w:w="200.0" w:type="dxa"/>
              <w:bottom w:w="120.0" w:type="dxa"/>
              <w:right w:w="200.0" w:type="dxa"/>
            </w:tcMar>
          </w:tcPr>
          <w:p w14:paraId="00005006">
            <w:pPr>
              <w:spacing w:after="80" w:lineRule="auto"/>
            </w:pPr>
            <w:r>
              <w:rPr>
                <w:rFonts w:ascii="Arial" w:cs="Arial" w:eastAsia="Arial" w:hAnsi="Arial"/>
                <w:b w:val="1"/>
                <w:bCs w:val="1"/>
                <w:color w:val="1f4e78"/>
                <w:sz w:val="17"/>
                <w:szCs w:val="17"/>
              </w:rPr>
              <w:t xml:space="preserve">EN UNA PÁGINA</w:t>
            </w:r>
          </w:p>
          <w:p w14:paraId="00005007">
            <w:pPr>
              <w:spacing w:after="80" w:line="276" w:lineRule="auto"/>
            </w:pPr>
            <w:r>
              <w:rPr>
                <w:rFonts w:ascii="Arial" w:cs="Arial" w:eastAsia="Arial" w:hAnsi="Arial"/>
                <w:b w:val="1"/>
                <w:bCs w:val="1"/>
                <w:sz w:val="21"/>
                <w:szCs w:val="21"/>
              </w:rPr>
              <w:t xml:space="preserve">El máximo es el que se junta de verdad. </w:t>
            </w:r>
            <w:r>
              <w:rPr>
                <w:rFonts w:ascii="Arial" w:cs="Arial" w:eastAsia="Arial" w:hAnsi="Arial"/>
                <w:sz w:val="21"/>
                <w:szCs w:val="21"/>
              </w:rPr>
              <w:t xml:space="preserve">Los modelos no se procesan todos juntos: cada formato se corta, se prensa o pasa por la ola en otro momento. Simulando el plan del balanceo, los pulmones de manuales bajan de 29.555 a 20.801 piezas como máximo </w:t>
            </w:r>
            <w:r>
              <w:rPr>
                <w:rFonts w:ascii="Consolas" w:cs="Consolas" w:eastAsia="Consolas" w:hAnsi="Consolas"/>
                <w:color w:val="1f4e78"/>
                <w:sz w:val="15"/>
                <w:szCs w:val="15"/>
                <w:shd w:fill="e3edf8" w:val="clear"/>
              </w:rPr>
              <w:t xml:space="preserve"> Pulmones!H27 </w:t>
            </w:r>
            <w:r>
              <w:rPr>
                <w:rFonts w:ascii="Arial" w:cs="Arial" w:eastAsia="Arial" w:hAnsi="Arial"/>
                <w:sz w:val="21"/>
                <w:szCs w:val="21"/>
              </w:rPr>
              <w:t xml:space="preserve">.</w:t>
            </w:r>
          </w:p>
          <w:p w14:paraId="00005008">
            <w:pPr>
              <w:spacing w:after="80" w:line="276" w:lineRule="auto"/>
            </w:pPr>
            <w:r>
              <w:rPr>
                <w:rFonts w:ascii="Arial" w:cs="Arial" w:eastAsia="Arial" w:hAnsi="Arial"/>
                <w:b w:val="1"/>
                <w:bCs w:val="1"/>
                <w:sz w:val="21"/>
                <w:szCs w:val="21"/>
              </w:rPr>
              <w:t xml:space="preserve">Estante solo donde el que consume es más lento. </w:t>
            </w:r>
            <w:r>
              <w:rPr>
                <w:rFonts w:ascii="Arial" w:cs="Arial" w:eastAsia="Arial" w:hAnsi="Arial"/>
                <w:sz w:val="21"/>
                <w:szCs w:val="21"/>
              </w:rPr>
              <w:t xml:space="preserve">Más lento por pieza, por cambios de formato o porque trabaja menos turnos. Pasa en 14 de los 19 pulmones que se trasladan. En los otros 5 el que consume va igual o más rápido: lo que llega espera en los carros del tramo y no hay estante.</w:t>
            </w:r>
          </w:p>
          <w:p w14:paraId="00005009">
            <w:pPr>
              <w:spacing w:after="80" w:line="276" w:lineRule="auto"/>
            </w:pPr>
            <w:r>
              <w:rPr>
                <w:rFonts w:ascii="Arial" w:cs="Arial" w:eastAsia="Arial" w:hAnsi="Arial"/>
                <w:b w:val="1"/>
                <w:bCs w:val="1"/>
                <w:sz w:val="21"/>
                <w:szCs w:val="21"/>
              </w:rPr>
              <w:t xml:space="preserve">Protección solo donde importa. </w:t>
            </w:r>
            <w:r>
              <w:rPr>
                <w:rFonts w:ascii="Arial" w:cs="Arial" w:eastAsia="Arial" w:hAnsi="Arial"/>
                <w:sz w:val="21"/>
                <w:szCs w:val="21"/>
              </w:rPr>
              <w:t xml:space="preserve">Antes del cuello de botella (soldadura longitudinal de 2,5 a 10 kg, 1 h) y antes del marcapasos (soldadura circunferencial, 3,75 h). En el resto, nada.</w:t>
            </w:r>
          </w:p>
          <w:p w14:paraId="0000500A">
            <w:pPr>
              <w:spacing w:after="80" w:line="276" w:lineRule="auto"/>
            </w:pPr>
            <w:r>
              <w:rPr>
                <w:rFonts w:ascii="Arial" w:cs="Arial" w:eastAsia="Arial" w:hAnsi="Arial"/>
                <w:b w:val="1"/>
                <w:bCs w:val="1"/>
                <w:sz w:val="21"/>
                <w:szCs w:val="21"/>
              </w:rPr>
              <w:t xml:space="preserve">El pulmón es un estante; el carro traslada. </w:t>
            </w:r>
            <w:r>
              <w:rPr>
                <w:rFonts w:ascii="Arial" w:cs="Arial" w:eastAsia="Arial" w:hAnsi="Arial"/>
                <w:sz w:val="21"/>
                <w:szCs w:val="21"/>
              </w:rPr>
              <w:t xml:space="preserve">Lo que espera queda en estantes de carga media al pie del puesto que consume, en bandejas de 1.200 × 600 o en cajones de 600 × 400. Los carros van y vienen: 36 carros en lugar de 205 </w:t>
            </w:r>
            <w:r>
              <w:rPr>
                <w:rFonts w:ascii="Consolas" w:cs="Consolas" w:eastAsia="Consolas" w:hAnsi="Consolas"/>
                <w:color w:val="1f4e78"/>
                <w:sz w:val="15"/>
                <w:szCs w:val="15"/>
                <w:shd w:fill="e3edf8" w:val="clear"/>
              </w:rPr>
              <w:t xml:space="preserve"> Equipos!B9:B10 </w:t>
            </w:r>
            <w:r>
              <w:rPr>
                <w:rFonts w:ascii="Arial" w:cs="Arial" w:eastAsia="Arial" w:hAnsi="Arial"/>
                <w:sz w:val="21"/>
                <w:szCs w:val="21"/>
              </w:rPr>
              <w:t xml:space="preserve">.</w:t>
            </w:r>
          </w:p>
          <w:p w14:paraId="0000500B">
            <w:pPr>
              <w:spacing w:after="80" w:line="276" w:lineRule="auto"/>
            </w:pPr>
            <w:r>
              <w:rPr>
                <w:rFonts w:ascii="Arial" w:cs="Arial" w:eastAsia="Arial" w:hAnsi="Arial"/>
                <w:b w:val="1"/>
                <w:bCs w:val="1"/>
                <w:sz w:val="21"/>
                <w:szCs w:val="21"/>
              </w:rPr>
              <w:t xml:space="preserve">Resultado. </w:t>
            </w:r>
            <w:r>
              <w:rPr>
                <w:rFonts w:ascii="Arial" w:cs="Arial" w:eastAsia="Arial" w:hAnsi="Arial"/>
                <w:sz w:val="21"/>
                <w:szCs w:val="21"/>
              </w:rPr>
              <w:t xml:space="preserve">Los pulmones de manuales bajan de 298,1 a 108,3 m² y los de carros de 104,3 a 47,3 m² </w:t>
            </w:r>
            <w:r>
              <w:rPr>
                <w:rFonts w:ascii="Consolas" w:cs="Consolas" w:eastAsia="Consolas" w:hAnsi="Consolas"/>
                <w:color w:val="1f4e78"/>
                <w:sz w:val="15"/>
                <w:szCs w:val="15"/>
                <w:shd w:fill="e3edf8" w:val="clear"/>
              </w:rPr>
              <w:t xml:space="preserve"> Resumen!B14:C14 </w:t>
            </w:r>
            <w:r>
              <w:rPr>
                <w:rFonts w:ascii="Arial" w:cs="Arial" w:eastAsia="Arial" w:hAnsi="Arial"/>
                <w:sz w:val="21"/>
                <w:szCs w:val="21"/>
              </w:rPr>
              <w:t xml:space="preserve">. Por los pulmones, el total a reservar del balanceo pasa de 1.004,0 a 757,1 m²; con los almacenes de MP y de PT actualizados queda en 793,3 m².</w:t>
            </w:r>
          </w:p>
        </w:tc>
      </w:tr>
    </w:tbl>
    <w:p w14:paraId="0000500C">
      <w:pPr>
        <w:spacing w:after="120" w:lineRule="auto"/>
      </w:pPr>
    </w:p>
    <w:p w14:paraId="0000500D">
      <w:pPr>
        <w:keepNext w:val="1"/>
        <w:spacing w:after="60" w:before="120" w:lineRule="auto"/>
      </w:pPr>
      <w:r>
        <w:rPr>
          <w:rFonts w:ascii="Arial" w:cs="Arial" w:eastAsia="Arial" w:hAnsi="Arial"/>
          <w:b w:val="1"/>
          <w:bCs w:val="1"/>
          <w:color w:val="555555"/>
          <w:sz w:val="17"/>
          <w:szCs w:val="17"/>
        </w:rPr>
        <w:t xml:space="preserve">Tabla 1. </w:t>
      </w:r>
      <w:r>
        <w:rPr>
          <w:rFonts w:ascii="Arial" w:cs="Arial" w:eastAsia="Arial" w:hAnsi="Arial"/>
          <w:color w:val="555555"/>
          <w:sz w:val="17"/>
          <w:szCs w:val="17"/>
        </w:rPr>
        <w:t xml:space="preserve">Lo principal — hoja Resumen, sección 1.</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8"/>
        <w:gridCol w:w="1700"/>
        <w:gridCol w:w="1700"/>
      </w:tblGrid>
      <w:tr>
        <w:trPr>
          <w:cantSplit w:val="1"/>
          <w:tblHeader w:val="1"/>
        </w:trPr>
        <w:tc>
          <w:tcPr>
            <w:tcW w:w="62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0E">
            <w:pPr>
              <w:jc w:val="center"/>
            </w:pPr>
            <w:r>
              <w:rPr>
                <w:rFonts w:ascii="Arial" w:cs="Arial" w:eastAsia="Arial" w:hAnsi="Arial"/>
                <w:b w:val="1"/>
                <w:bCs w:val="1"/>
                <w:color w:val="ffffff"/>
                <w:sz w:val="16"/>
                <w:szCs w:val="16"/>
              </w:rPr>
              <w:t xml:space="preserve">Concepto</w:t>
            </w:r>
          </w:p>
        </w:tc>
        <w:tc>
          <w:tcPr>
            <w:tcW w:w="17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0F">
            <w:pPr>
              <w:jc w:val="center"/>
            </w:pPr>
            <w:r>
              <w:rPr>
                <w:rFonts w:ascii="Arial" w:cs="Arial" w:eastAsia="Arial" w:hAnsi="Arial"/>
                <w:b w:val="1"/>
                <w:bCs w:val="1"/>
                <w:color w:val="ffffff"/>
                <w:sz w:val="16"/>
                <w:szCs w:val="16"/>
              </w:rPr>
              <w:t xml:space="preserve">Antes</w:t>
            </w:r>
          </w:p>
          <w:p w14:paraId="00005010">
            <w:pPr>
              <w:jc w:val="center"/>
            </w:pPr>
            <w:r>
              <w:rPr>
                <w:rFonts w:ascii="Consolas" w:cs="Consolas" w:eastAsia="Consolas" w:hAnsi="Consolas"/>
                <w:color w:val="b9d3ee"/>
                <w:sz w:val="13"/>
                <w:szCs w:val="13"/>
              </w:rPr>
              <w:t xml:space="preserve">B</w:t>
            </w:r>
          </w:p>
        </w:tc>
        <w:tc>
          <w:tcPr>
            <w:tcW w:w="17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11">
            <w:pPr>
              <w:jc w:val="center"/>
            </w:pPr>
            <w:r>
              <w:rPr>
                <w:rFonts w:ascii="Arial" w:cs="Arial" w:eastAsia="Arial" w:hAnsi="Arial"/>
                <w:b w:val="1"/>
                <w:bCs w:val="1"/>
                <w:color w:val="ffffff"/>
                <w:sz w:val="16"/>
                <w:szCs w:val="16"/>
              </w:rPr>
              <w:t xml:space="preserve">Ahora</w:t>
            </w:r>
          </w:p>
          <w:p w14:paraId="00005012">
            <w:pPr>
              <w:jc w:val="center"/>
            </w:pPr>
            <w:r>
              <w:rPr>
                <w:rFonts w:ascii="Consolas" w:cs="Consolas" w:eastAsia="Consolas" w:hAnsi="Consolas"/>
                <w:color w:val="b9d3ee"/>
                <w:sz w:val="13"/>
                <w:szCs w:val="13"/>
              </w:rPr>
              <w:t xml:space="preserve">C</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13">
            <w:pPr>
              <w:jc w:val="left"/>
            </w:pPr>
            <w:r>
              <w:rPr>
                <w:rFonts w:ascii="Arial" w:cs="Arial" w:eastAsia="Arial" w:hAnsi="Arial"/>
                <w:sz w:val="16"/>
                <w:szCs w:val="16"/>
              </w:rPr>
              <w:t xml:space="preserve">Piezas esperando en manuales (máximo)</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4">
            <w:pPr>
              <w:jc w:val="right"/>
            </w:pPr>
            <w:r>
              <w:rPr>
                <w:rFonts w:ascii="Arial" w:cs="Arial" w:eastAsia="Arial" w:hAnsi="Arial"/>
                <w:sz w:val="16"/>
                <w:szCs w:val="16"/>
              </w:rPr>
              <w:t xml:space="preserve">29.555</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5">
            <w:pPr>
              <w:jc w:val="right"/>
            </w:pPr>
            <w:r>
              <w:rPr>
                <w:rFonts w:ascii="Arial" w:cs="Arial" w:eastAsia="Arial" w:hAnsi="Arial"/>
                <w:sz w:val="16"/>
                <w:szCs w:val="16"/>
              </w:rPr>
              <w:t xml:space="preserve">20.801</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16">
            <w:pPr>
              <w:jc w:val="left"/>
            </w:pPr>
            <w:r>
              <w:rPr>
                <w:rFonts w:ascii="Arial" w:cs="Arial" w:eastAsia="Arial" w:hAnsi="Arial"/>
                <w:sz w:val="16"/>
                <w:szCs w:val="16"/>
              </w:rPr>
              <w:t xml:space="preserve">Carros en los pulmones de manuales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7">
            <w:pPr>
              <w:jc w:val="right"/>
            </w:pPr>
            <w:r>
              <w:rPr>
                <w:rFonts w:ascii="Arial" w:cs="Arial" w:eastAsia="Arial" w:hAnsi="Arial"/>
                <w:sz w:val="16"/>
                <w:szCs w:val="16"/>
              </w:rPr>
              <w:t xml:space="preserve">205</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8">
            <w:pPr>
              <w:jc w:val="right"/>
            </w:pPr>
            <w:r>
              <w:rPr>
                <w:rFonts w:ascii="Arial" w:cs="Arial" w:eastAsia="Arial" w:hAnsi="Arial"/>
                <w:sz w:val="16"/>
                <w:szCs w:val="16"/>
              </w:rPr>
              <w:t xml:space="preserve">36</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19">
            <w:pPr>
              <w:jc w:val="left"/>
            </w:pPr>
            <w:r>
              <w:rPr>
                <w:rFonts w:ascii="Arial" w:cs="Arial" w:eastAsia="Arial" w:hAnsi="Arial"/>
                <w:sz w:val="16"/>
                <w:szCs w:val="16"/>
              </w:rPr>
              <w:t xml:space="preserve">Módulos de estante</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A">
            <w:pPr>
              <w:jc w:val="right"/>
            </w:pPr>
            <w:r>
              <w:rPr>
                <w:rFonts w:ascii="Arial" w:cs="Arial" w:eastAsia="Arial" w:hAnsi="Arial"/>
                <w:sz w:val="16"/>
                <w:szCs w:val="16"/>
              </w:rPr>
              <w:t xml:space="preserve">—</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B">
            <w:pPr>
              <w:jc w:val="right"/>
            </w:pPr>
            <w:r>
              <w:rPr>
                <w:rFonts w:ascii="Arial" w:cs="Arial" w:eastAsia="Arial" w:hAnsi="Arial"/>
                <w:sz w:val="16"/>
                <w:szCs w:val="16"/>
              </w:rPr>
              <w:t xml:space="preserve">44</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1C">
            <w:pPr>
              <w:jc w:val="left"/>
            </w:pPr>
            <w:r>
              <w:rPr>
                <w:rFonts w:ascii="Arial" w:cs="Arial" w:eastAsia="Arial" w:hAnsi="Arial"/>
                <w:sz w:val="16"/>
                <w:szCs w:val="16"/>
              </w:rPr>
              <w:t xml:space="preserve">m² de los pulmones de manuales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D">
            <w:pPr>
              <w:jc w:val="right"/>
            </w:pPr>
            <w:r>
              <w:rPr>
                <w:rFonts w:ascii="Arial" w:cs="Arial" w:eastAsia="Arial" w:hAnsi="Arial"/>
                <w:sz w:val="16"/>
                <w:szCs w:val="16"/>
              </w:rPr>
              <w:t xml:space="preserve">298,1</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1E">
            <w:pPr>
              <w:jc w:val="right"/>
            </w:pPr>
            <w:r>
              <w:rPr>
                <w:rFonts w:ascii="Arial" w:cs="Arial" w:eastAsia="Arial" w:hAnsi="Arial"/>
                <w:sz w:val="16"/>
                <w:szCs w:val="16"/>
              </w:rPr>
              <w:t xml:space="preserve">108,3</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1F">
            <w:pPr>
              <w:jc w:val="left"/>
            </w:pPr>
            <w:r>
              <w:rPr>
                <w:rFonts w:ascii="Arial" w:cs="Arial" w:eastAsia="Arial" w:hAnsi="Arial"/>
                <w:sz w:val="16"/>
                <w:szCs w:val="16"/>
              </w:rPr>
              <w:t xml:space="preserve">Viajes de carro por día (todos los tramos)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0">
            <w:pPr>
              <w:jc w:val="right"/>
            </w:pPr>
            <w:r>
              <w:rPr>
                <w:rFonts w:ascii="Arial" w:cs="Arial" w:eastAsia="Arial" w:hAnsi="Arial"/>
                <w:sz w:val="16"/>
                <w:szCs w:val="16"/>
              </w:rPr>
              <w:t xml:space="preserve">—</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1">
            <w:pPr>
              <w:jc w:val="right"/>
            </w:pPr>
            <w:r>
              <w:rPr>
                <w:rFonts w:ascii="Arial" w:cs="Arial" w:eastAsia="Arial" w:hAnsi="Arial"/>
                <w:sz w:val="16"/>
                <w:szCs w:val="16"/>
              </w:rPr>
              <w:t xml:space="preserve">103</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22">
            <w:pPr>
              <w:jc w:val="left"/>
            </w:pPr>
            <w:r>
              <w:rPr>
                <w:rFonts w:ascii="Arial" w:cs="Arial" w:eastAsia="Arial" w:hAnsi="Arial"/>
                <w:sz w:val="16"/>
                <w:szCs w:val="16"/>
              </w:rPr>
              <w:t xml:space="preserve">Recipientes de carro esperando en planta (máximo)</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3">
            <w:pPr>
              <w:jc w:val="right"/>
            </w:pPr>
            <w:r>
              <w:rPr>
                <w:rFonts w:ascii="Arial" w:cs="Arial" w:eastAsia="Arial" w:hAnsi="Arial"/>
                <w:sz w:val="16"/>
                <w:szCs w:val="16"/>
              </w:rPr>
              <w:t xml:space="preserve">241</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4">
            <w:pPr>
              <w:jc w:val="right"/>
            </w:pPr>
            <w:r>
              <w:rPr>
                <w:rFonts w:ascii="Arial" w:cs="Arial" w:eastAsia="Arial" w:hAnsi="Arial"/>
                <w:sz w:val="16"/>
                <w:szCs w:val="16"/>
              </w:rPr>
              <w:t xml:space="preserve">137</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25">
            <w:pPr>
              <w:jc w:val="left"/>
            </w:pPr>
            <w:r>
              <w:rPr>
                <w:rFonts w:ascii="Arial" w:cs="Arial" w:eastAsia="Arial" w:hAnsi="Arial"/>
                <w:sz w:val="16"/>
                <w:szCs w:val="16"/>
              </w:rPr>
              <w:t xml:space="preserve">m² de los pulmones de carros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6">
            <w:pPr>
              <w:jc w:val="right"/>
            </w:pPr>
            <w:r>
              <w:rPr>
                <w:rFonts w:ascii="Arial" w:cs="Arial" w:eastAsia="Arial" w:hAnsi="Arial"/>
                <w:sz w:val="16"/>
                <w:szCs w:val="16"/>
              </w:rPr>
              <w:t xml:space="preserve">104,3</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7">
            <w:pPr>
              <w:jc w:val="right"/>
            </w:pPr>
            <w:r>
              <w:rPr>
                <w:rFonts w:ascii="Arial" w:cs="Arial" w:eastAsia="Arial" w:hAnsi="Arial"/>
                <w:sz w:val="16"/>
                <w:szCs w:val="16"/>
              </w:rPr>
              <w:t xml:space="preserve">47,3</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28">
            <w:pPr>
              <w:jc w:val="left"/>
            </w:pPr>
            <w:r>
              <w:rPr>
                <w:rFonts w:ascii="Arial" w:cs="Arial" w:eastAsia="Arial" w:hAnsi="Arial"/>
                <w:sz w:val="16"/>
                <w:szCs w:val="16"/>
              </w:rPr>
              <w:t xml:space="preserve">m² de pulmones (manuales + carros)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9">
            <w:pPr>
              <w:jc w:val="right"/>
            </w:pPr>
            <w:r>
              <w:rPr>
                <w:rFonts w:ascii="Arial" w:cs="Arial" w:eastAsia="Arial" w:hAnsi="Arial"/>
                <w:sz w:val="16"/>
                <w:szCs w:val="16"/>
              </w:rPr>
              <w:t xml:space="preserve">402,4</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A">
            <w:pPr>
              <w:jc w:val="right"/>
            </w:pPr>
            <w:r>
              <w:rPr>
                <w:rFonts w:ascii="Arial" w:cs="Arial" w:eastAsia="Arial" w:hAnsi="Arial"/>
                <w:sz w:val="16"/>
                <w:szCs w:val="16"/>
              </w:rPr>
              <w:t xml:space="preserve">155,5</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2B">
            <w:pPr>
              <w:jc w:val="left"/>
            </w:pPr>
            <w:r>
              <w:rPr>
                <w:rFonts w:ascii="Arial" w:cs="Arial" w:eastAsia="Arial" w:hAnsi="Arial"/>
                <w:sz w:val="16"/>
                <w:szCs w:val="16"/>
              </w:rPr>
              <w:t xml:space="preserve">Pulmones de manuales con estante</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C">
            <w:pPr>
              <w:jc w:val="right"/>
            </w:pPr>
            <w:r>
              <w:rPr>
                <w:rFonts w:ascii="Arial" w:cs="Arial" w:eastAsia="Arial" w:hAnsi="Arial"/>
                <w:sz w:val="16"/>
                <w:szCs w:val="16"/>
              </w:rPr>
              <w:t xml:space="preserve">—</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D">
            <w:pPr>
              <w:jc w:val="right"/>
            </w:pPr>
            <w:r>
              <w:rPr>
                <w:rFonts w:ascii="Arial" w:cs="Arial" w:eastAsia="Arial" w:hAnsi="Arial"/>
                <w:sz w:val="16"/>
                <w:szCs w:val="16"/>
              </w:rPr>
              <w:t xml:space="preserve">14</w:t>
            </w:r>
          </w:p>
        </w:tc>
      </w:tr>
      <w:tr>
        <w:trPr>
          <w:cantSplit w:val="1"/>
        </w:trPr>
        <w:tc>
          <w:tcPr>
            <w:tcW w:w="62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2E">
            <w:pPr>
              <w:jc w:val="left"/>
            </w:pPr>
            <w:r>
              <w:rPr>
                <w:rFonts w:ascii="Arial" w:cs="Arial" w:eastAsia="Arial" w:hAnsi="Arial"/>
                <w:sz w:val="16"/>
                <w:szCs w:val="16"/>
              </w:rPr>
              <w:t xml:space="preserve">Pulmones sin estante (espera en los carros)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2F">
            <w:pPr>
              <w:jc w:val="right"/>
            </w:pPr>
            <w:r>
              <w:rPr>
                <w:rFonts w:ascii="Arial" w:cs="Arial" w:eastAsia="Arial" w:hAnsi="Arial"/>
                <w:sz w:val="16"/>
                <w:szCs w:val="16"/>
              </w:rPr>
              <w:t xml:space="preserve">—</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30">
            <w:pPr>
              <w:jc w:val="right"/>
            </w:pPr>
            <w:r>
              <w:rPr>
                <w:rFonts w:ascii="Arial" w:cs="Arial" w:eastAsia="Arial" w:hAnsi="Arial"/>
                <w:sz w:val="16"/>
                <w:szCs w:val="16"/>
              </w:rPr>
              <w:t xml:space="preserve">5</w:t>
            </w:r>
          </w:p>
        </w:tc>
      </w:tr>
    </w:tbl>
    <w:p w14:paraId="00005031">
      <w:pPr>
        <w:spacing w:after="120" w:lineRule="auto"/>
      </w:pPr>
    </w:p>
    <w:p w14:paraId="00005032">
      <w:pPr>
        <w:pStyle w:val="Heading1"/>
        <w:keepNext w:val="1"/>
        <w:spacing w:after="160" w:before="360" w:lineRule="auto"/>
      </w:pPr>
      <w:r>
        <w:rPr>
          <w:rFonts w:ascii="Arial" w:cs="Arial" w:eastAsia="Arial" w:hAnsi="Arial"/>
          <w:b w:val="1"/>
          <w:bCs w:val="1"/>
          <w:color w:val="1f4e78"/>
          <w:sz w:val="30"/>
          <w:szCs w:val="30"/>
        </w:rPr>
        <w:t xml:space="preserve">1. Qué se resuelve</w:t>
      </w:r>
    </w:p>
    <w:p w14:paraId="00005033">
      <w:pPr>
        <w:spacing w:after="120" w:line="288" w:lineRule="auto"/>
      </w:pPr>
      <w:r>
        <w:rPr>
          <w:rFonts w:ascii="Arial" w:cs="Arial" w:eastAsia="Arial" w:hAnsi="Arial"/>
          <w:sz w:val="21"/>
          <w:szCs w:val="21"/>
        </w:rPr>
        <w:t xml:space="preserve">Entre dos puestos siempre queda material esperando. El balanceo calculó un máximo por modelo para cada lugar: una tanda de la guillotina, el supermercado de la embutidora, una hora de protección, lo que se junta cuando un puesto trabaja 2 turnos y el siguiente 1. Después sumó los cuatro modelos </w:t>
      </w:r>
      <w:r>
        <w:rPr>
          <w:rFonts w:ascii="Consolas" w:cs="Consolas" w:eastAsia="Consolas" w:hAnsi="Consolas"/>
          <w:color w:val="1f4e78"/>
          <w:sz w:val="15"/>
          <w:szCs w:val="15"/>
          <w:shd w:fill="e3edf8" w:val="clear"/>
        </w:rPr>
        <w:t xml:space="preserve"> Datos!D7:H27 </w:t>
      </w:r>
      <w:r>
        <w:rPr>
          <w:rFonts w:ascii="Arial" w:cs="Arial" w:eastAsia="Arial" w:hAnsi="Arial"/>
          <w:sz w:val="21"/>
          <w:szCs w:val="21"/>
        </w:rPr>
        <w:t xml:space="preserve">.</w:t>
      </w:r>
    </w:p>
    <w:p w14:paraId="00005034">
      <w:pPr>
        <w:spacing w:after="120" w:line="288" w:lineRule="auto"/>
      </w:pPr>
      <w:r>
        <w:rPr>
          <w:rFonts w:ascii="Arial" w:cs="Arial" w:eastAsia="Arial" w:hAnsi="Arial"/>
          <w:sz w:val="21"/>
          <w:szCs w:val="21"/>
        </w:rPr>
        <w:t xml:space="preserve">Esa suma es más de lo que puede haber. El 2,5 kg se corta cada 8 días y el 10 kg cada 16, en días distintos; la prensa hace una matriz por día; en la ola los formatos pasan uno detrás del otro. Por eso acá se simuló el plan y se tomó el peor momento real (sección 5). Además se define lo que el balanceo no decía: cómo espera ese material, si hace falta un estante y cómo llega al puesto siguiente.</w:t>
      </w:r>
    </w:p>
    <w:p w14:paraId="00005035">
      <w:pPr>
        <w:pStyle w:val="Heading1"/>
        <w:keepNext w:val="1"/>
        <w:spacing w:after="160" w:before="360" w:lineRule="auto"/>
      </w:pPr>
      <w:r>
        <w:rPr>
          <w:rFonts w:ascii="Arial" w:cs="Arial" w:eastAsia="Arial" w:hAnsi="Arial"/>
          <w:b w:val="1"/>
          <w:bCs w:val="1"/>
          <w:color w:val="1f4e78"/>
          <w:sz w:val="30"/>
          <w:szCs w:val="30"/>
        </w:rPr>
        <w:t xml:space="preserve">2. La regla: cómo espera y cómo se mueve cada pieza</w:t>
      </w:r>
    </w:p>
    <w:p w14:paraId="00005036">
      <w:pPr>
        <w:spacing w:after="120" w:line="288" w:lineRule="auto"/>
      </w:pPr>
      <w:r>
        <w:rPr>
          <w:rFonts w:ascii="Arial" w:cs="Arial" w:eastAsia="Arial" w:hAnsi="Arial"/>
          <w:sz w:val="21"/>
          <w:szCs w:val="21"/>
        </w:rPr>
        <w:t xml:space="preserve">Se eligió una manera por tipo de pieza, según cuánto pesa, cómo es y si los puestos están pegados. Dónde va el estante lo decide el ritmo de los dos puestos (sección 4.4).</w:t>
      </w:r>
    </w:p>
    <w:p w14:paraId="00005037">
      <w:pPr>
        <w:keepNext w:val="1"/>
        <w:spacing w:after="60" w:before="120" w:lineRule="auto"/>
      </w:pPr>
      <w:r>
        <w:rPr>
          <w:rFonts w:ascii="Arial" w:cs="Arial" w:eastAsia="Arial" w:hAnsi="Arial"/>
          <w:b w:val="1"/>
          <w:bCs w:val="1"/>
          <w:color w:val="555555"/>
          <w:sz w:val="17"/>
          <w:szCs w:val="17"/>
        </w:rPr>
        <w:t xml:space="preserve">Tabla 2. </w:t>
      </w:r>
      <w:r>
        <w:rPr>
          <w:rFonts w:ascii="Arial" w:cs="Arial" w:eastAsia="Arial" w:hAnsi="Arial"/>
          <w:color w:val="555555"/>
          <w:sz w:val="17"/>
          <w:szCs w:val="17"/>
        </w:rPr>
        <w:t xml:space="preserve">Cómo espera y cómo se traslada cada pieza.</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3238"/>
        <w:gridCol w:w="2700"/>
      </w:tblGrid>
      <w:tr>
        <w:trPr>
          <w:cantSplit w:val="1"/>
          <w:tblHeader w:val="1"/>
        </w:trPr>
        <w:tc>
          <w:tcPr>
            <w:tcW w:w="2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38">
            <w:pPr>
              <w:jc w:val="center"/>
            </w:pPr>
            <w:r>
              <w:rPr>
                <w:rFonts w:ascii="Arial" w:cs="Arial" w:eastAsia="Arial" w:hAnsi="Arial"/>
                <w:b w:val="1"/>
                <w:bCs w:val="1"/>
                <w:color w:val="ffffff"/>
                <w:sz w:val="16"/>
                <w:szCs w:val="16"/>
              </w:rPr>
              <w:t xml:space="preserve">Pieza</w:t>
            </w:r>
          </w:p>
        </w:tc>
        <w:tc>
          <w:tcPr>
            <w:tcW w:w="17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39">
            <w:pPr>
              <w:jc w:val="center"/>
            </w:pPr>
            <w:r>
              <w:rPr>
                <w:rFonts w:ascii="Arial" w:cs="Arial" w:eastAsia="Arial" w:hAnsi="Arial"/>
                <w:b w:val="1"/>
                <w:bCs w:val="1"/>
                <w:color w:val="ffffff"/>
                <w:sz w:val="16"/>
                <w:szCs w:val="16"/>
              </w:rPr>
              <w:t xml:space="preserve">Cómo es</w:t>
            </w:r>
          </w:p>
        </w:tc>
        <w:tc>
          <w:tcPr>
            <w:tcW w:w="32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3A">
            <w:pPr>
              <w:jc w:val="center"/>
            </w:pPr>
            <w:r>
              <w:rPr>
                <w:rFonts w:ascii="Arial" w:cs="Arial" w:eastAsia="Arial" w:hAnsi="Arial"/>
                <w:b w:val="1"/>
                <w:bCs w:val="1"/>
                <w:color w:val="ffffff"/>
                <w:sz w:val="16"/>
                <w:szCs w:val="16"/>
              </w:rPr>
              <w:t xml:space="preserve">Cómo espera</w:t>
            </w:r>
          </w:p>
        </w:tc>
        <w:tc>
          <w:tcPr>
            <w:tcW w:w="27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3B">
            <w:pPr>
              <w:jc w:val="center"/>
            </w:pPr>
            <w:r>
              <w:rPr>
                <w:rFonts w:ascii="Arial" w:cs="Arial" w:eastAsia="Arial" w:hAnsi="Arial"/>
                <w:b w:val="1"/>
                <w:bCs w:val="1"/>
                <w:color w:val="ffffff"/>
                <w:sz w:val="16"/>
                <w:szCs w:val="16"/>
              </w:rPr>
              <w:t xml:space="preserve">Cómo se traslada</w:t>
            </w:r>
          </w:p>
        </w:tc>
      </w:tr>
      <w:tr>
        <w:trPr>
          <w:cantSplit w:val="1"/>
        </w:trPr>
        <w:tc>
          <w:tcPr>
            <w:tcW w:w="2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3C">
            <w:pPr>
              <w:jc w:val="left"/>
            </w:pPr>
            <w:r>
              <w:rPr>
                <w:rFonts w:ascii="Arial" w:cs="Arial" w:eastAsia="Arial" w:hAnsi="Arial"/>
                <w:sz w:val="16"/>
                <w:szCs w:val="16"/>
              </w:rPr>
              <w:t xml:space="preserve">Franjas, desarrollos marcados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3D">
            <w:pPr>
              <w:jc w:val="left"/>
            </w:pPr>
            <w:r>
              <w:rPr>
                <w:rFonts w:ascii="Arial" w:cs="Arial" w:eastAsia="Arial" w:hAnsi="Arial"/>
                <w:sz w:val="16"/>
                <w:szCs w:val="16"/>
              </w:rPr>
              <w:t xml:space="preserve">Los puestos están pegados</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3E">
            <w:pPr>
              <w:jc w:val="left"/>
            </w:pPr>
            <w:r>
              <w:rPr>
                <w:rFonts w:ascii="Arial" w:cs="Arial" w:eastAsia="Arial" w:hAnsi="Arial"/>
                <w:sz w:val="16"/>
                <w:szCs w:val="16"/>
              </w:rPr>
              <w:t xml:space="preserve">Sobre la mesa elevadora 2, o en una pila al alcance</w:t>
            </w:r>
          </w:p>
        </w:tc>
        <w:tc>
          <w:tcPr>
            <w:tcW w:w="2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3F">
            <w:pPr>
              <w:jc w:val="left"/>
            </w:pPr>
            <w:r>
              <w:rPr>
                <w:rFonts w:ascii="Arial" w:cs="Arial" w:eastAsia="Arial" w:hAnsi="Arial"/>
                <w:sz w:val="16"/>
                <w:szCs w:val="16"/>
              </w:rPr>
              <w:t xml:space="preserve">No se trasladan: el puesto siguiente las toma con la mano</w:t>
            </w:r>
          </w:p>
        </w:tc>
      </w:tr>
      <w:tr>
        <w:trPr>
          <w:cantSplit w:val="1"/>
        </w:trPr>
        <w:tc>
          <w:tcPr>
            <w:tcW w:w="2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40">
            <w:pPr>
              <w:jc w:val="left"/>
            </w:pPr>
            <w:r>
              <w:rPr>
                <w:rFonts w:ascii="Arial" w:cs="Arial" w:eastAsia="Arial" w:hAnsi="Arial"/>
                <w:sz w:val="16"/>
                <w:szCs w:val="16"/>
              </w:rPr>
              <w:t xml:space="preserve">Desarrollos (chapa plana)</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1">
            <w:pPr>
              <w:jc w:val="left"/>
            </w:pPr>
            <w:r>
              <w:rPr>
                <w:rFonts w:ascii="Arial" w:cs="Arial" w:eastAsia="Arial" w:hAnsi="Arial"/>
                <w:sz w:val="16"/>
                <w:szCs w:val="16"/>
              </w:rPr>
              <w:t xml:space="preserve">0,6 a 4,4 kg, planos</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2">
            <w:pPr>
              <w:jc w:val="left"/>
            </w:pPr>
            <w:r>
              <w:rPr>
                <w:rFonts w:ascii="Arial" w:cs="Arial" w:eastAsia="Arial" w:hAnsi="Arial"/>
                <w:sz w:val="16"/>
                <w:szCs w:val="16"/>
              </w:rPr>
              <w:t xml:space="preserve">Pilas por modelo sobre bandejas, en estante</w:t>
            </w:r>
          </w:p>
        </w:tc>
        <w:tc>
          <w:tcPr>
            <w:tcW w:w="2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3">
            <w:pPr>
              <w:jc w:val="left"/>
            </w:pPr>
            <w:r>
              <w:rPr>
                <w:rFonts w:ascii="Arial" w:cs="Arial" w:eastAsia="Arial" w:hAnsi="Arial"/>
                <w:sz w:val="16"/>
                <w:szCs w:val="16"/>
              </w:rPr>
              <w:t xml:space="preserve">Carro porta-bandejas completo</w:t>
            </w:r>
          </w:p>
        </w:tc>
      </w:tr>
      <w:tr>
        <w:trPr>
          <w:cantSplit w:val="1"/>
        </w:trPr>
        <w:tc>
          <w:tcPr>
            <w:tcW w:w="2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44">
            <w:pPr>
              <w:jc w:val="left"/>
            </w:pPr>
            <w:r>
              <w:rPr>
                <w:rFonts w:ascii="Arial" w:cs="Arial" w:eastAsia="Arial" w:hAnsi="Arial"/>
                <w:sz w:val="16"/>
                <w:szCs w:val="16"/>
              </w:rPr>
              <w:t xml:space="preserve">Virolas, cuerpos, cilindros, matafuegos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5">
            <w:pPr>
              <w:jc w:val="left"/>
            </w:pPr>
            <w:r>
              <w:rPr>
                <w:rFonts w:ascii="Arial" w:cs="Arial" w:eastAsia="Arial" w:hAnsi="Arial"/>
                <w:sz w:val="16"/>
                <w:szCs w:val="16"/>
              </w:rPr>
              <w:t xml:space="preserve">0,6 a 16 kg, se ruedan</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6">
            <w:pPr>
              <w:jc w:val="left"/>
            </w:pPr>
            <w:r>
              <w:rPr>
                <w:rFonts w:ascii="Arial" w:cs="Arial" w:eastAsia="Arial" w:hAnsi="Arial"/>
                <w:sz w:val="16"/>
                <w:szCs w:val="16"/>
              </w:rPr>
              <w:t xml:space="preserve">Si el que consume es más lento: parados en bandejas, en estante. Si no: en los carros del tramo</w:t>
            </w:r>
          </w:p>
        </w:tc>
        <w:tc>
          <w:tcPr>
            <w:tcW w:w="2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7">
            <w:pPr>
              <w:jc w:val="left"/>
            </w:pPr>
            <w:r>
              <w:rPr>
                <w:rFonts w:ascii="Arial" w:cs="Arial" w:eastAsia="Arial" w:hAnsi="Arial"/>
                <w:sz w:val="16"/>
                <w:szCs w:val="16"/>
              </w:rPr>
              <w:t xml:space="preserve">Carro porta-bandejas completo</w:t>
            </w:r>
          </w:p>
        </w:tc>
      </w:tr>
      <w:tr>
        <w:trPr>
          <w:cantSplit w:val="1"/>
        </w:trPr>
        <w:tc>
          <w:tcPr>
            <w:tcW w:w="2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48">
            <w:pPr>
              <w:jc w:val="left"/>
            </w:pPr>
            <w:r>
              <w:rPr>
                <w:rFonts w:ascii="Arial" w:cs="Arial" w:eastAsia="Arial" w:hAnsi="Arial"/>
                <w:sz w:val="16"/>
                <w:szCs w:val="16"/>
              </w:rPr>
              <w:t xml:space="preserve">Fondos y cúpulas</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9">
            <w:pPr>
              <w:jc w:val="left"/>
            </w:pPr>
            <w:r>
              <w:rPr>
                <w:rFonts w:ascii="Arial" w:cs="Arial" w:eastAsia="Arial" w:hAnsi="Arial"/>
                <w:sz w:val="16"/>
                <w:szCs w:val="16"/>
              </w:rPr>
              <w:t xml:space="preserve">0,04 a 0,7 kg, estampados</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A">
            <w:pPr>
              <w:jc w:val="left"/>
            </w:pPr>
            <w:r>
              <w:rPr>
                <w:rFonts w:ascii="Arial" w:cs="Arial" w:eastAsia="Arial" w:hAnsi="Arial"/>
                <w:sz w:val="16"/>
                <w:szCs w:val="16"/>
              </w:rPr>
              <w:t xml:space="preserve">Anidados en cajones. La tanda, en pallets en el rack de la prensa; en el puesto, solo la ola del día siguiente</w:t>
            </w:r>
          </w:p>
        </w:tc>
        <w:tc>
          <w:tcPr>
            <w:tcW w:w="2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B">
            <w:pPr>
              <w:jc w:val="left"/>
            </w:pPr>
            <w:r>
              <w:rPr>
                <w:rFonts w:ascii="Arial" w:cs="Arial" w:eastAsia="Arial" w:hAnsi="Arial"/>
                <w:sz w:val="16"/>
                <w:szCs w:val="16"/>
              </w:rPr>
              <w:t xml:space="preserve">Carro de 12 cajones, una vez por día</w:t>
            </w:r>
          </w:p>
        </w:tc>
      </w:tr>
      <w:tr>
        <w:trPr>
          <w:cantSplit w:val="1"/>
        </w:trPr>
        <w:tc>
          <w:tcPr>
            <w:tcW w:w="2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4C">
            <w:pPr>
              <w:jc w:val="left"/>
            </w:pPr>
            <w:r>
              <w:rPr>
                <w:rFonts w:ascii="Arial" w:cs="Arial" w:eastAsia="Arial" w:hAnsi="Arial"/>
                <w:sz w:val="16"/>
                <w:szCs w:val="16"/>
              </w:rPr>
              <w:t xml:space="preserve">Cúpulas con cuello</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D">
            <w:pPr>
              <w:jc w:val="left"/>
            </w:pPr>
            <w:r>
              <w:rPr>
                <w:rFonts w:ascii="Arial" w:cs="Arial" w:eastAsia="Arial" w:hAnsi="Arial"/>
                <w:sz w:val="16"/>
                <w:szCs w:val="16"/>
              </w:rPr>
              <w:t xml:space="preserve">0,05 a 0,9 kg</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E">
            <w:pPr>
              <w:jc w:val="left"/>
            </w:pPr>
            <w:r>
              <w:rPr>
                <w:rFonts w:ascii="Arial" w:cs="Arial" w:eastAsia="Arial" w:hAnsi="Arial"/>
                <w:sz w:val="16"/>
                <w:szCs w:val="16"/>
              </w:rPr>
              <w:t xml:space="preserve">Anidadas en cajones, en estante al pie de la soldadura circunferencial</w:t>
            </w:r>
          </w:p>
        </w:tc>
        <w:tc>
          <w:tcPr>
            <w:tcW w:w="2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4F">
            <w:pPr>
              <w:jc w:val="left"/>
            </w:pPr>
            <w:r>
              <w:rPr>
                <w:rFonts w:ascii="Arial" w:cs="Arial" w:eastAsia="Arial" w:hAnsi="Arial"/>
                <w:sz w:val="16"/>
                <w:szCs w:val="16"/>
              </w:rPr>
              <w:t xml:space="preserve">Carro de 12 cajones completo</w:t>
            </w:r>
          </w:p>
        </w:tc>
      </w:tr>
      <w:tr>
        <w:trPr>
          <w:cantSplit w:val="1"/>
        </w:trPr>
        <w:tc>
          <w:tcPr>
            <w:tcW w:w="2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50">
            <w:pPr>
              <w:jc w:val="left"/>
            </w:pPr>
            <w:r>
              <w:rPr>
                <w:rFonts w:ascii="Arial" w:cs="Arial" w:eastAsia="Arial" w:hAnsi="Arial"/>
                <w:sz w:val="16"/>
                <w:szCs w:val="16"/>
              </w:rPr>
              <w:t xml:space="preserve">Recipientes de carro</w:t>
            </w:r>
          </w:p>
        </w:tc>
        <w:tc>
          <w:tcPr>
            <w:tcW w:w="1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51">
            <w:pPr>
              <w:jc w:val="left"/>
            </w:pPr>
            <w:r>
              <w:rPr>
                <w:rFonts w:ascii="Arial" w:cs="Arial" w:eastAsia="Arial" w:hAnsi="Arial"/>
                <w:sz w:val="16"/>
                <w:szCs w:val="16"/>
              </w:rPr>
              <w:t xml:space="preserve">11 a 61 kg</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52">
            <w:pPr>
              <w:jc w:val="left"/>
            </w:pPr>
            <w:r>
              <w:rPr>
                <w:rFonts w:ascii="Arial" w:cs="Arial" w:eastAsia="Arial" w:hAnsi="Arial"/>
                <w:sz w:val="16"/>
                <w:szCs w:val="16"/>
              </w:rPr>
              <w:t xml:space="preserve">Parados en piso demarcado (sin ruedas, con taco de madera desde la salida de accesorios)</w:t>
            </w:r>
          </w:p>
        </w:tc>
        <w:tc>
          <w:tcPr>
            <w:tcW w:w="2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53">
            <w:pPr>
              <w:jc w:val="left"/>
            </w:pPr>
            <w:r>
              <w:rPr>
                <w:rFonts w:ascii="Arial" w:cs="Arial" w:eastAsia="Arial" w:hAnsi="Arial"/>
                <w:sz w:val="16"/>
                <w:szCs w:val="16"/>
              </w:rPr>
              <w:t xml:space="preserve">Rodando, en el carro de manipulación o en el carro canasto</w:t>
            </w:r>
          </w:p>
        </w:tc>
      </w:tr>
    </w:tbl>
    <w:p w14:paraId="00005054">
      <w:pPr>
        <w:spacing w:after="120" w:lineRule="auto"/>
      </w:pP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3b7a2a" w:space="0" w:sz="4" w:val="single"/>
              <w:left w:color="3b7a2a" w:space="0" w:sz="24" w:val="single"/>
              <w:bottom w:color="3b7a2a" w:space="0" w:sz="4" w:val="single"/>
              <w:right w:color="000000" w:space="0" w:sz="0" w:val="nil"/>
            </w:tcBorders>
            <w:shd w:fill="f2f7ee" w:val="clear"/>
            <w:tcMar>
              <w:top w:w="120.0" w:type="dxa"/>
              <w:left w:w="200.0" w:type="dxa"/>
              <w:bottom w:w="120.0" w:type="dxa"/>
              <w:right w:w="200.0" w:type="dxa"/>
            </w:tcMar>
          </w:tcPr>
          <w:p w:rsidR="00000000" w:rsidDel="00000000" w:rsidP="00000000" w:rsidRDefault="00000000" w:rsidRPr="00000000" w14:paraId="00000055">
            <w:pPr>
              <w:spacing w:after="80" w:lineRule="auto"/>
              <w:rPr/>
            </w:pPr>
            <w:r>
              <w:rPr>
                <w:rFonts w:ascii="Arial" w:cs="Arial" w:eastAsia="Arial" w:hAnsi="Arial"/>
                <w:b w:val="1"/>
                <w:bCs w:val="1"/>
                <w:color w:val="3b7a2a"/>
                <w:sz w:val="17"/>
                <w:szCs w:val="17"/>
                <w:rtl w:val="0"/>
              </w:rPr>
              <w:t xml:space="preserve">POR QUÉ</w:t>
            </w:r>
            <w:r>
              <w:rPr>
                <w:rtl w:val="0"/>
              </w:rPr>
            </w:r>
          </w:p>
          <w:p w:rsidR="00000000" w:rsidDel="00000000" w:rsidP="00000000" w:rsidRDefault="00000000" w:rsidRPr="00000000" w14:paraId="00000056">
            <w:pPr>
              <w:spacing w:after="80" w:line="276" w:lineRule="auto"/>
              <w:rPr/>
            </w:pPr>
            <w:r>
              <w:rPr>
                <w:rFonts w:ascii="Arial" w:cs="Arial" w:eastAsia="Arial" w:hAnsi="Arial"/>
                <w:b w:val="1"/>
                <w:bCs w:val="1"/>
                <w:sz w:val="21"/>
                <w:szCs w:val="21"/>
                <w:rtl w:val="0"/>
              </w:rPr>
              <w:t xml:space="preserve">¿Por qué no se lleva a mano, pieza por pieza? </w:t>
            </w:r>
            <w:r>
              <w:rPr>
                <w:rFonts w:ascii="Arial" w:cs="Arial" w:eastAsia="Arial" w:hAnsi="Arial"/>
                <w:sz w:val="21"/>
                <w:szCs w:val="21"/>
                <w:rtl w:val="0"/>
              </w:rPr>
              <w:t xml:space="preserve">Un cuerpo cilindrado del 1 kg pesa 0,6 kg y se podría llevar con la mano, pero pasan unos 900 por día: serían cientos de viajes cortos. Juntando las piezas en la bandeja del carro, el operario las deja en un solo lugar y el carro viaja recién cuando está completo (3 bandejas).</w:t>
            </w:r>
            <w:r>
              <w:rPr>
                <w:rtl w:val="0"/>
              </w:rPr>
            </w:r>
          </w:p>
          <w:p w:rsidR="00000000" w:rsidDel="00000000" w:rsidP="00000000" w:rsidRDefault="00000000" w:rsidRPr="00000000" w14:paraId="00000057">
            <w:pPr>
              <w:spacing w:after="80" w:line="276" w:lineRule="auto"/>
              <w:rPr/>
            </w:pPr>
            <w:r>
              <w:rPr>
                <w:rFonts w:ascii="Arial" w:cs="Arial" w:eastAsia="Arial" w:hAnsi="Arial"/>
                <w:b w:val="1"/>
                <w:bCs w:val="1"/>
                <w:sz w:val="21"/>
                <w:szCs w:val="21"/>
                <w:rtl w:val="0"/>
              </w:rPr>
              <w:t xml:space="preserve">¿Por qué un estante y no el carro parado? </w:t>
            </w:r>
            <w:r>
              <w:rPr>
                <w:rFonts w:ascii="Arial" w:cs="Arial" w:eastAsia="Arial" w:hAnsi="Arial"/>
                <w:sz w:val="21"/>
                <w:szCs w:val="21"/>
                <w:rtl w:val="0"/>
              </w:rPr>
              <w:t xml:space="preserve">El carro parado ocupa piso (1,3 a 1,5 m²) y tiene 2 o 3 planos. El estante usa la altura hasta 1,6 m y tiene lugar fijo por modelo: se ve cuánto hay, se respeta el primero que entra es el primero que sale (FIFO) y el carro queda libre para seguir trasladando.</w:t>
            </w:r>
            <w:r>
              <w:rPr>
                <w:rtl w:val="0"/>
              </w:rPr>
            </w:r>
          </w:p>
          <w:p w:rsidR="00000000" w:rsidDel="00000000" w:rsidP="00000000" w:rsidRDefault="00000000" w:rsidRPr="00000000" w14:paraId="00000058">
            <w:pPr>
              <w:spacing w:after="80" w:line="276" w:lineRule="auto"/>
              <w:rPr/>
            </w:pPr>
            <w:r>
              <w:rPr>
                <w:rFonts w:ascii="Arial" w:cs="Arial" w:eastAsia="Arial" w:hAnsi="Arial"/>
                <w:b w:val="1"/>
                <w:bCs w:val="1"/>
                <w:sz w:val="21"/>
                <w:szCs w:val="21"/>
                <w:rtl w:val="0"/>
              </w:rPr>
              <w:t xml:space="preserve">¿Por qué bandeja y no la pieza suelta en el estante? </w:t>
            </w:r>
            <w:r>
              <w:rPr>
                <w:rFonts w:ascii="Arial" w:cs="Arial" w:eastAsia="Arial" w:hAnsi="Arial"/>
                <w:sz w:val="21"/>
                <w:szCs w:val="21"/>
                <w:rtl w:val="0"/>
              </w:rPr>
              <w:t xml:space="preserve">Si cada pieza se pasa a mano del carro al estante, se manipula una vez más. Con unas 370 piezas de 2,5 a 10 kg por día en cada tramo, eso son 4 a 5 horas de operario por día en toda la línea. La bandeja pasa rodando entera del carro al estante sobre carriles de rodillos, sin tocar las piezas.</w:t>
            </w:r>
            <w:r>
              <w:rPr>
                <w:rtl w:val="0"/>
              </w:rPr>
            </w:r>
          </w:p>
        </w:tc>
      </w:tr>
    </w:tbl>
    <w:p w14:paraId="00005055">
      <w:pPr>
        <w:pStyle w:val="Heading1"/>
        <w:keepNext w:val="1"/>
        <w:spacing w:after="160" w:before="360" w:lineRule="auto"/>
      </w:pPr>
      <w:r>
        <w:rPr>
          <w:rFonts w:ascii="Arial" w:cs="Arial" w:eastAsia="Arial" w:hAnsi="Arial"/>
          <w:b w:val="1"/>
          <w:bCs w:val="1"/>
          <w:color w:val="1f4e78"/>
          <w:sz w:val="30"/>
          <w:szCs w:val="30"/>
        </w:rPr>
        <w:t xml:space="preserve">3. Las unidades de carga</w:t>
      </w:r>
    </w:p>
    <w:p w:rsidR="00000000" w:rsidDel="00000000" w:rsidP="00000000" w:rsidRDefault="00000000" w:rsidRPr="00000000" w14:paraId="0000005B">
      <w:pPr>
        <w:spacing w:after="120" w:line="288" w:lineRule="auto"/>
        <w:rPr/>
      </w:pPr>
      <w:r>
        <w:rPr>
          <w:rFonts w:ascii="Arial" w:cs="Arial" w:eastAsia="Arial" w:hAnsi="Arial"/>
          <w:sz w:val="21"/>
          <w:szCs w:val="21"/>
          <w:rtl w:val="0"/>
        </w:rPr>
        <w:t xml:space="preserve">Hay dos: la </w:t>
      </w:r>
      <w:r>
        <w:rPr>
          <w:rFonts w:ascii="Arial" w:cs="Arial" w:eastAsia="Arial" w:hAnsi="Arial"/>
          <w:b w:val="1"/>
          <w:bCs w:val="1"/>
          <w:sz w:val="21"/>
          <w:szCs w:val="21"/>
          <w:rtl w:val="0"/>
        </w:rPr>
        <w:t xml:space="preserve">bandeja metálica</w:t>
      </w:r>
      <w:r>
        <w:rPr>
          <w:rFonts w:ascii="Arial" w:cs="Arial" w:eastAsia="Arial" w:hAnsi="Arial"/>
          <w:sz w:val="21"/>
          <w:szCs w:val="21"/>
          <w:rtl w:val="0"/>
        </w:rPr>
        <w:t xml:space="preserve"> de 1.200 × 600 mm (hasta 150 kg) y el </w:t>
      </w:r>
      <w:r>
        <w:rPr>
          <w:rFonts w:ascii="Arial" w:cs="Arial" w:eastAsia="Arial" w:hAnsi="Arial"/>
          <w:b w:val="1"/>
          <w:bCs w:val="1"/>
          <w:sz w:val="21"/>
          <w:szCs w:val="21"/>
          <w:rtl w:val="0"/>
        </w:rPr>
        <w:t xml:space="preserve">cajón plástico</w:t>
      </w:r>
      <w:r>
        <w:rPr>
          <w:rFonts w:ascii="Arial" w:cs="Arial" w:eastAsia="Arial" w:hAnsi="Arial"/>
          <w:sz w:val="21"/>
          <w:szCs w:val="21"/>
          <w:rtl w:val="0"/>
        </w:rPr>
        <w:t xml:space="preserve"> de 600 × 400 × 300 mm (hasta 20 kg con el cajón, que pesa unos 3 kg vacío: lo lleva una persona) </w:t>
      </w:r>
      <w:r>
        <w:rPr>
          <w:rFonts w:ascii="Consolas" w:cs="Consolas" w:eastAsia="Consolas" w:hAnsi="Consolas"/>
          <w:color w:val="1f4e78"/>
          <w:sz w:val="15"/>
          <w:szCs w:val="15"/>
          <w:shd w:fill="e3edf8" w:val="clear"/>
          <w:rtl w:val="0"/>
        </w:rPr>
        <w:t xml:space="preserve"> Parametros!B22 </w:t>
      </w:r>
      <w:r>
        <w:rPr>
          <w:rFonts w:ascii="Arial" w:cs="Arial" w:eastAsia="Arial" w:hAnsi="Arial"/>
          <w:sz w:val="21"/>
          <w:szCs w:val="21"/>
          <w:rtl w:val="0"/>
        </w:rPr>
        <w:t xml:space="preserve">. Las piezas que se ruedan van paradas en la bandeja, una al lado de la otra, un solo modelo por bandeja. Los desarrollos van en pila. Los fondos y las cúpulas, anidados en columnas dentro del cajón.</w:t>
      </w:r>
      <w:r>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05C">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05D">
            <w:pPr>
              <w:spacing w:after="60" w:lineRule="auto"/>
              <w:rPr/>
            </w:pPr>
            <w:r>
              <w:rPr>
                <w:rFonts w:ascii="Consolas" w:cs="Consolas" w:eastAsia="Consolas" w:hAnsi="Consolas"/>
                <w:sz w:val="18"/>
                <w:szCs w:val="18"/>
                <w:rtl w:val="0"/>
              </w:rPr>
              <w:t xml:space="preserve">Por bandeja = el menor de ENTERO(1.200 ÷ Ø) × ENTERO(600 ÷ Ø) y ENTERO(150 kg ÷ peso de la pieza)</w:t>
            </w:r>
            <w:r>
              <w:rPr>
                <w:rtl w:val="0"/>
              </w:rPr>
            </w:r>
          </w:p>
          <w:p w:rsidR="00000000" w:rsidDel="00000000" w:rsidP="00000000" w:rsidRDefault="00000000" w:rsidRPr="00000000" w14:paraId="0000005E">
            <w:pPr>
              <w:spacing w:after="60" w:lineRule="auto"/>
              <w:rPr/>
            </w:pPr>
            <w:r>
              <w:rPr>
                <w:rFonts w:ascii="Consolas" w:cs="Consolas" w:eastAsia="Consolas" w:hAnsi="Consolas"/>
                <w:sz w:val="18"/>
                <w:szCs w:val="18"/>
                <w:rtl w:val="0"/>
              </w:rPr>
              <w:t xml:space="preserve">Niveles por módulo = 1 + ENTERO((1.600 − 100) ÷ (alto de la pieza + 100 + 40))</w:t>
            </w:r>
            <w:r>
              <w:rPr>
                <w:rtl w:val="0"/>
              </w:rPr>
            </w:r>
          </w:p>
          <w:p w:rsidR="00000000" w:rsidDel="00000000" w:rsidP="00000000" w:rsidRDefault="00000000" w:rsidRPr="00000000" w14:paraId="0000005F">
            <w:pPr>
              <w:spacing w:after="60" w:lineRule="auto"/>
              <w:rPr/>
            </w:pPr>
            <w:r>
              <w:rPr>
                <w:rFonts w:ascii="Consolas" w:cs="Consolas" w:eastAsia="Consolas" w:hAnsi="Consolas"/>
                <w:sz w:val="18"/>
                <w:szCs w:val="18"/>
                <w:rtl w:val="0"/>
              </w:rPr>
              <w:t xml:space="preserve">Por módulo = por bandeja × niveles (en cajones, × 3 cajones por nivel)      Por carro = por bandeja × 3</w:t>
            </w:r>
            <w:r>
              <w:rPr>
                <w:rtl w:val="0"/>
              </w:rPr>
            </w:r>
          </w:p>
          <w:p w:rsidR="00000000" w:rsidDel="00000000" w:rsidP="00000000" w:rsidRDefault="00000000" w:rsidRPr="00000000" w14:paraId="00000060">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061">
            <w:pPr>
              <w:spacing w:after="80" w:line="276" w:lineRule="auto"/>
              <w:rPr/>
            </w:pPr>
            <w:r>
              <w:rPr>
                <w:rFonts w:ascii="Arial" w:cs="Arial" w:eastAsia="Arial" w:hAnsi="Arial"/>
                <w:sz w:val="21"/>
                <w:szCs w:val="21"/>
                <w:rtl w:val="0"/>
              </w:rPr>
              <w:t xml:space="preserve">Hoja Unidades: una fila por concepto y una columna por modelo.</w:t>
            </w:r>
            <w:r>
              <w:rPr>
                <w:rtl w:val="0"/>
              </w:rPr>
            </w:r>
          </w:p>
        </w:tc>
      </w:tr>
    </w:tbl>
    <w:p w14:paraId="00005056">
      <w:pPr>
        <w:spacing w:after="0" w:lineRule="auto"/>
      </w:pPr>
    </w:p>
    <w:p w:rsidR="00000000" w:rsidDel="00000000" w:rsidP="00000000" w:rsidRDefault="00000000" w:rsidRPr="00000000" w14:paraId="00000063">
      <w:pPr>
        <w:keepNext w:val="1"/>
        <w:spacing w:after="60" w:before="60" w:lineRule="auto"/>
        <w:rPr/>
      </w:pPr>
      <w:r>
        <w:rPr>
          <w:rFonts w:ascii="Arial" w:cs="Arial" w:eastAsia="Arial" w:hAnsi="Arial"/>
          <w:b w:val="1"/>
          <w:bCs w:val="1"/>
          <w:color w:val="555555"/>
          <w:sz w:val="17"/>
          <w:szCs w:val="17"/>
          <w:rtl w:val="0"/>
        </w:rPr>
        <w:t xml:space="preserve">Tabla 3. </w:t>
      </w:r>
      <w:r>
        <w:rPr>
          <w:rFonts w:ascii="Arial" w:cs="Arial" w:eastAsia="Arial" w:hAnsi="Arial"/>
          <w:color w:val="555555"/>
          <w:sz w:val="17"/>
          <w:szCs w:val="17"/>
          <w:rtl w:val="0"/>
        </w:rPr>
        <w:t xml:space="preserve">Cuántas piezas entran — hoja Unidades.</w:t>
      </w:r>
      <w:r>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4"/>
        <w:gridCol w:w="2344"/>
        <w:gridCol w:w="1302"/>
        <w:gridCol w:w="1302"/>
        <w:gridCol w:w="1302"/>
        <w:gridCol w:w="1304"/>
        <w:tblGridChange w:id="0">
          <w:tblGrid>
            <w:gridCol w:w="2084"/>
            <w:gridCol w:w="2344"/>
            <w:gridCol w:w="1302"/>
            <w:gridCol w:w="1302"/>
            <w:gridCol w:w="1302"/>
            <w:gridCol w:w="13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4">
            <w:pPr>
              <w:jc w:val="center"/>
              <w:rPr/>
            </w:pPr>
            <w:r>
              <w:rPr>
                <w:rFonts w:ascii="Arial" w:cs="Arial" w:eastAsia="Arial" w:hAnsi="Arial"/>
                <w:b w:val="1"/>
                <w:bCs w:val="1"/>
                <w:color w:val="ffffff"/>
                <w:sz w:val="16"/>
                <w:szCs w:val="16"/>
                <w:rtl w:val="0"/>
              </w:rPr>
              <w:t xml:space="preserve">Pieza</w:t>
            </w:r>
            <w:r>
              <w:rPr>
                <w:rtl w:val="0"/>
              </w:rPr>
            </w:r>
          </w:p>
          <w:p w:rsidR="00000000" w:rsidDel="00000000" w:rsidP="00000000" w:rsidRDefault="00000000" w:rsidRPr="00000000" w14:paraId="00000065">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6">
            <w:pPr>
              <w:jc w:val="center"/>
              <w:rPr/>
            </w:pPr>
            <w:r>
              <w:rPr>
                <w:rFonts w:ascii="Arial" w:cs="Arial" w:eastAsia="Arial" w:hAnsi="Arial"/>
                <w:b w:val="1"/>
                <w:bCs w:val="1"/>
                <w:color w:val="ffffff"/>
                <w:sz w:val="16"/>
                <w:szCs w:val="16"/>
                <w:rtl w:val="0"/>
              </w:rPr>
              <w:t xml:space="preserve">Concepto</w:t>
            </w:r>
            <w:r>
              <w:rPr>
                <w:rtl w:val="0"/>
              </w:rPr>
            </w:r>
          </w:p>
          <w:p w:rsidR="00000000" w:rsidDel="00000000" w:rsidP="00000000" w:rsidRDefault="00000000" w:rsidRPr="00000000" w14:paraId="00000067">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8">
            <w:pPr>
              <w:jc w:val="center"/>
              <w:rPr/>
            </w:pPr>
            <w:r>
              <w:rPr>
                <w:rFonts w:ascii="Arial" w:cs="Arial" w:eastAsia="Arial" w:hAnsi="Arial"/>
                <w:b w:val="1"/>
                <w:bCs w:val="1"/>
                <w:color w:val="ffffff"/>
                <w:sz w:val="16"/>
                <w:szCs w:val="16"/>
                <w:rtl w:val="0"/>
              </w:rPr>
              <w:t xml:space="preserve">1 kg</w:t>
            </w:r>
            <w:r>
              <w:rPr>
                <w:rtl w:val="0"/>
              </w:rPr>
            </w:r>
          </w:p>
          <w:p w:rsidR="00000000" w:rsidDel="00000000" w:rsidP="00000000" w:rsidRDefault="00000000" w:rsidRPr="00000000" w14:paraId="00000069">
            <w:pPr>
              <w:jc w:val="center"/>
              <w:rPr/>
            </w:pPr>
            <w:r>
              <w:rPr>
                <w:rFonts w:ascii="Consolas" w:cs="Consolas" w:eastAsia="Consolas" w:hAnsi="Consolas"/>
                <w:color w:val="b9d3ee"/>
                <w:sz w:val="13"/>
                <w:szCs w:val="13"/>
                <w:rtl w:val="0"/>
              </w:rPr>
              <w:t xml:space="preserve">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A">
            <w:pPr>
              <w:jc w:val="center"/>
              <w:rPr/>
            </w:pPr>
            <w:r>
              <w:rPr>
                <w:rFonts w:ascii="Arial" w:cs="Arial" w:eastAsia="Arial" w:hAnsi="Arial"/>
                <w:b w:val="1"/>
                <w:bCs w:val="1"/>
                <w:color w:val="ffffff"/>
                <w:sz w:val="16"/>
                <w:szCs w:val="16"/>
                <w:rtl w:val="0"/>
              </w:rPr>
              <w:t xml:space="preserve">2,5 kg</w:t>
            </w:r>
            <w:r>
              <w:rPr>
                <w:rtl w:val="0"/>
              </w:rPr>
            </w:r>
          </w:p>
          <w:p w:rsidR="00000000" w:rsidDel="00000000" w:rsidP="00000000" w:rsidRDefault="00000000" w:rsidRPr="00000000" w14:paraId="0000006B">
            <w:pPr>
              <w:jc w:val="center"/>
              <w:rPr/>
            </w:pPr>
            <w:r>
              <w:rPr>
                <w:rFonts w:ascii="Consolas" w:cs="Consolas" w:eastAsia="Consolas" w:hAnsi="Consolas"/>
                <w:color w:val="b9d3ee"/>
                <w:sz w:val="13"/>
                <w:szCs w:val="13"/>
                <w:rtl w:val="0"/>
              </w:rPr>
              <w:t xml:space="preserve">D</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C">
            <w:pPr>
              <w:jc w:val="center"/>
              <w:rPr/>
            </w:pPr>
            <w:r>
              <w:rPr>
                <w:rFonts w:ascii="Arial" w:cs="Arial" w:eastAsia="Arial" w:hAnsi="Arial"/>
                <w:b w:val="1"/>
                <w:bCs w:val="1"/>
                <w:color w:val="ffffff"/>
                <w:sz w:val="16"/>
                <w:szCs w:val="16"/>
                <w:rtl w:val="0"/>
              </w:rPr>
              <w:t xml:space="preserve">5 kg</w:t>
            </w:r>
            <w:r>
              <w:rPr>
                <w:rtl w:val="0"/>
              </w:rPr>
            </w:r>
          </w:p>
          <w:p w:rsidR="00000000" w:rsidDel="00000000" w:rsidP="00000000" w:rsidRDefault="00000000" w:rsidRPr="00000000" w14:paraId="0000006D">
            <w:pPr>
              <w:jc w:val="center"/>
              <w:rPr/>
            </w:pPr>
            <w:r>
              <w:rPr>
                <w:rFonts w:ascii="Consolas" w:cs="Consolas" w:eastAsia="Consolas" w:hAnsi="Consolas"/>
                <w:color w:val="b9d3ee"/>
                <w:sz w:val="13"/>
                <w:szCs w:val="13"/>
                <w:rtl w:val="0"/>
              </w:rPr>
              <w:t xml:space="preserve">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E">
            <w:pPr>
              <w:jc w:val="center"/>
              <w:rPr/>
            </w:pPr>
            <w:r>
              <w:rPr>
                <w:rFonts w:ascii="Arial" w:cs="Arial" w:eastAsia="Arial" w:hAnsi="Arial"/>
                <w:b w:val="1"/>
                <w:bCs w:val="1"/>
                <w:color w:val="ffffff"/>
                <w:sz w:val="16"/>
                <w:szCs w:val="16"/>
                <w:rtl w:val="0"/>
              </w:rPr>
              <w:t xml:space="preserve">10 kg</w:t>
            </w:r>
            <w:r>
              <w:rPr>
                <w:rtl w:val="0"/>
              </w:rPr>
            </w:r>
          </w:p>
          <w:p w:rsidR="00000000" w:rsidDel="00000000" w:rsidP="00000000" w:rsidRDefault="00000000" w:rsidRPr="00000000" w14:paraId="0000006F">
            <w:pPr>
              <w:jc w:val="center"/>
              <w:rPr/>
            </w:pPr>
            <w:r>
              <w:rPr>
                <w:rFonts w:ascii="Consolas" w:cs="Consolas" w:eastAsia="Consolas" w:hAnsi="Consolas"/>
                <w:color w:val="b9d3ee"/>
                <w:sz w:val="13"/>
                <w:szCs w:val="13"/>
                <w:rtl w:val="0"/>
              </w:rPr>
              <w:t xml:space="preserve">F</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0">
            <w:pPr>
              <w:jc w:val="left"/>
              <w:rPr/>
            </w:pPr>
            <w:r>
              <w:rPr>
                <w:rFonts w:ascii="Arial" w:cs="Arial" w:eastAsia="Arial" w:hAnsi="Arial"/>
                <w:sz w:val="16"/>
                <w:szCs w:val="16"/>
                <w:rtl w:val="0"/>
              </w:rPr>
              <w:t xml:space="preserve">Desarrollo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1">
            <w:pPr>
              <w:jc w:val="left"/>
              <w:rPr/>
            </w:pPr>
            <w:r>
              <w:rPr>
                <w:rFonts w:ascii="Arial" w:cs="Arial" w:eastAsia="Arial" w:hAnsi="Arial"/>
                <w:sz w:val="16"/>
                <w:szCs w:val="16"/>
                <w:rtl w:val="0"/>
              </w:rPr>
              <w:t xml:space="preserve">Por bandeja (pila)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2">
            <w:pPr>
              <w:jc w:val="right"/>
              <w:rPr/>
            </w:pPr>
            <w:r>
              <w:rPr>
                <w:rFonts w:ascii="Arial" w:cs="Arial" w:eastAsia="Arial" w:hAnsi="Arial"/>
                <w:sz w:val="16"/>
                <w:szCs w:val="16"/>
                <w:rtl w:val="0"/>
              </w:rPr>
              <w:t xml:space="preserve">254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3">
            <w:pPr>
              <w:jc w:val="right"/>
              <w:rPr/>
            </w:pPr>
            <w:r>
              <w:rPr>
                <w:rFonts w:ascii="Arial" w:cs="Arial" w:eastAsia="Arial" w:hAnsi="Arial"/>
                <w:sz w:val="16"/>
                <w:szCs w:val="16"/>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4">
            <w:pPr>
              <w:jc w:val="right"/>
              <w:rPr/>
            </w:pPr>
            <w:r>
              <w:rPr>
                <w:rFonts w:ascii="Arial" w:cs="Arial" w:eastAsia="Arial" w:hAnsi="Arial"/>
                <w:sz w:val="16"/>
                <w:szCs w:val="16"/>
                <w:rtl w:val="0"/>
              </w:rPr>
              <w:t xml:space="preserve">76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5">
            <w:pPr>
              <w:jc w:val="right"/>
              <w:rPr/>
            </w:pPr>
            <w:r>
              <w:rPr>
                <w:rFonts w:ascii="Arial" w:cs="Arial" w:eastAsia="Arial" w:hAnsi="Arial"/>
                <w:sz w:val="16"/>
                <w:szCs w:val="16"/>
                <w:rtl w:val="0"/>
              </w:rPr>
              <w:t xml:space="preserve">34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6">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7">
            <w:pPr>
              <w:jc w:val="left"/>
              <w:rPr/>
            </w:pPr>
            <w:r>
              <w:rPr>
                <w:rFonts w:ascii="Arial" w:cs="Arial" w:eastAsia="Arial" w:hAnsi="Arial"/>
                <w:sz w:val="16"/>
                <w:szCs w:val="16"/>
                <w:rtl w:val="0"/>
              </w:rPr>
              <w:t xml:space="preserve">Por módulo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8">
            <w:pPr>
              <w:jc w:val="right"/>
              <w:rPr/>
            </w:pPr>
            <w:r>
              <w:rPr>
                <w:rFonts w:ascii="Arial" w:cs="Arial" w:eastAsia="Arial" w:hAnsi="Arial"/>
                <w:sz w:val="16"/>
                <w:szCs w:val="16"/>
                <w:rtl w:val="0"/>
              </w:rPr>
              <w:t xml:space="preserve">1.270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9">
            <w:pPr>
              <w:jc w:val="right"/>
              <w:rPr/>
            </w:pPr>
            <w:r>
              <w:rPr>
                <w:rFonts w:ascii="Arial" w:cs="Arial" w:eastAsia="Arial" w:hAnsi="Arial"/>
                <w:sz w:val="16"/>
                <w:szCs w:val="16"/>
                <w:rtl w:val="0"/>
              </w:rPr>
              <w:t xml:space="preserve">735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A">
            <w:pPr>
              <w:jc w:val="right"/>
              <w:rPr/>
            </w:pPr>
            <w:r>
              <w:rPr>
                <w:rFonts w:ascii="Arial" w:cs="Arial" w:eastAsia="Arial" w:hAnsi="Arial"/>
                <w:sz w:val="16"/>
                <w:szCs w:val="16"/>
                <w:rtl w:val="0"/>
              </w:rPr>
              <w:t xml:space="preserve">456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B">
            <w:pPr>
              <w:jc w:val="right"/>
              <w:rPr/>
            </w:pPr>
            <w:r>
              <w:rPr>
                <w:rFonts w:ascii="Arial" w:cs="Arial" w:eastAsia="Arial" w:hAnsi="Arial"/>
                <w:sz w:val="16"/>
                <w:szCs w:val="16"/>
                <w:rtl w:val="0"/>
              </w:rPr>
              <w:t xml:space="preserve">272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C">
            <w:pPr>
              <w:jc w:val="left"/>
              <w:rPr/>
            </w:pPr>
            <w:r>
              <w:rPr>
                <w:rFonts w:ascii="Arial" w:cs="Arial" w:eastAsia="Arial" w:hAnsi="Arial"/>
                <w:sz w:val="16"/>
                <w:szCs w:val="16"/>
                <w:rtl w:val="0"/>
              </w:rPr>
              <w:t xml:space="preserve">Virola o cuerpo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D">
            <w:pPr>
              <w:jc w:val="left"/>
              <w:rPr/>
            </w:pPr>
            <w:r>
              <w:rPr>
                <w:rFonts w:ascii="Arial" w:cs="Arial" w:eastAsia="Arial" w:hAnsi="Arial"/>
                <w:sz w:val="16"/>
                <w:szCs w:val="16"/>
                <w:rtl w:val="0"/>
              </w:rPr>
              <w:t xml:space="preserve">Por bandeja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E">
            <w:pPr>
              <w:jc w:val="right"/>
              <w:rPr/>
            </w:pPr>
            <w:r>
              <w:rPr>
                <w:rFonts w:ascii="Arial" w:cs="Arial" w:eastAsia="Arial" w:hAnsi="Arial"/>
                <w:sz w:val="16"/>
                <w:szCs w:val="16"/>
                <w:rtl w:val="0"/>
              </w:rPr>
              <w:t xml:space="preserve">105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F">
            <w:pPr>
              <w:jc w:val="right"/>
              <w:rPr/>
            </w:pPr>
            <w:r>
              <w:rPr>
                <w:rFonts w:ascii="Arial" w:cs="Arial" w:eastAsia="Arial" w:hAnsi="Arial"/>
                <w:sz w:val="16"/>
                <w:szCs w:val="16"/>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0">
            <w:pPr>
              <w:jc w:val="right"/>
              <w:rPr/>
            </w:pPr>
            <w:r>
              <w:rPr>
                <w:rFonts w:ascii="Arial" w:cs="Arial" w:eastAsia="Arial" w:hAnsi="Arial"/>
                <w:sz w:val="16"/>
                <w:szCs w:val="16"/>
                <w:rtl w:val="0"/>
              </w:rPr>
              <w:t xml:space="preserve">21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1">
            <w:pPr>
              <w:jc w:val="right"/>
              <w:rPr/>
            </w:pPr>
            <w:r>
              <w:rPr>
                <w:rFonts w:ascii="Arial" w:cs="Arial" w:eastAsia="Arial" w:hAnsi="Arial"/>
                <w:sz w:val="16"/>
                <w:szCs w:val="16"/>
                <w:rtl w:val="0"/>
              </w:rPr>
              <w:t xml:space="preserve">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2">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3">
            <w:pPr>
              <w:jc w:val="left"/>
              <w:rPr/>
            </w:pPr>
            <w:r>
              <w:rPr>
                <w:rFonts w:ascii="Arial" w:cs="Arial" w:eastAsia="Arial" w:hAnsi="Arial"/>
                <w:sz w:val="16"/>
                <w:szCs w:val="16"/>
                <w:rtl w:val="0"/>
              </w:rPr>
              <w:t xml:space="preserve">Niveles · por módulo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4">
            <w:pPr>
              <w:jc w:val="left"/>
              <w:rPr/>
            </w:pPr>
            <w:r>
              <w:rPr>
                <w:rFonts w:ascii="Arial" w:cs="Arial" w:eastAsia="Arial" w:hAnsi="Arial"/>
                <w:sz w:val="16"/>
                <w:szCs w:val="16"/>
                <w:rtl w:val="0"/>
              </w:rPr>
              <w:t xml:space="preserve">4 · 420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5">
            <w:pPr>
              <w:jc w:val="left"/>
              <w:rPr/>
            </w:pPr>
            <w:r>
              <w:rPr>
                <w:rFonts w:ascii="Arial" w:cs="Arial" w:eastAsia="Arial" w:hAnsi="Arial"/>
                <w:sz w:val="16"/>
                <w:szCs w:val="16"/>
                <w:rtl w:val="0"/>
              </w:rPr>
              <w:t xml:space="preserve">4 · 144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6">
            <w:pPr>
              <w:jc w:val="left"/>
              <w:rPr/>
            </w:pPr>
            <w:r>
              <w:rPr>
                <w:rFonts w:ascii="Arial" w:cs="Arial" w:eastAsia="Arial" w:hAnsi="Arial"/>
                <w:sz w:val="16"/>
                <w:szCs w:val="16"/>
                <w:rtl w:val="0"/>
              </w:rPr>
              <w:t xml:space="preserve">3 · 63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7">
            <w:pPr>
              <w:jc w:val="left"/>
              <w:rPr/>
            </w:pPr>
            <w:r>
              <w:rPr>
                <w:rFonts w:ascii="Arial" w:cs="Arial" w:eastAsia="Arial" w:hAnsi="Arial"/>
                <w:sz w:val="16"/>
                <w:szCs w:val="16"/>
                <w:rtl w:val="0"/>
              </w:rPr>
              <w:t xml:space="preserve">3 · 54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8">
            <w:pPr>
              <w:jc w:val="left"/>
              <w:rPr/>
            </w:pPr>
            <w:r>
              <w:rPr>
                <w:rFonts w:ascii="Arial" w:cs="Arial" w:eastAsia="Arial" w:hAnsi="Arial"/>
                <w:sz w:val="16"/>
                <w:szCs w:val="16"/>
                <w:rtl w:val="0"/>
              </w:rPr>
              <w:t xml:space="preserve">Cilindro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9">
            <w:pPr>
              <w:jc w:val="left"/>
              <w:rPr/>
            </w:pPr>
            <w:r>
              <w:rPr>
                <w:rFonts w:ascii="Arial" w:cs="Arial" w:eastAsia="Arial" w:hAnsi="Arial"/>
                <w:sz w:val="16"/>
                <w:szCs w:val="16"/>
                <w:rtl w:val="0"/>
              </w:rPr>
              <w:t xml:space="preserve">Por bandeja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A">
            <w:pPr>
              <w:jc w:val="right"/>
              <w:rPr/>
            </w:pPr>
            <w:r>
              <w:rPr>
                <w:rFonts w:ascii="Arial" w:cs="Arial" w:eastAsia="Arial" w:hAnsi="Arial"/>
                <w:sz w:val="16"/>
                <w:szCs w:val="16"/>
                <w:rtl w:val="0"/>
              </w:rPr>
              <w:t xml:space="preserve">105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B">
            <w:pPr>
              <w:jc w:val="right"/>
              <w:rPr/>
            </w:pPr>
            <w:r>
              <w:rPr>
                <w:rFonts w:ascii="Arial" w:cs="Arial" w:eastAsia="Arial" w:hAnsi="Arial"/>
                <w:sz w:val="16"/>
                <w:szCs w:val="16"/>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C">
            <w:pPr>
              <w:jc w:val="right"/>
              <w:rPr/>
            </w:pPr>
            <w:r>
              <w:rPr>
                <w:rFonts w:ascii="Arial" w:cs="Arial" w:eastAsia="Arial" w:hAnsi="Arial"/>
                <w:sz w:val="16"/>
                <w:szCs w:val="16"/>
                <w:rtl w:val="0"/>
              </w:rPr>
              <w:t xml:space="preserve">21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D">
            <w:pPr>
              <w:jc w:val="right"/>
              <w:rPr/>
            </w:pPr>
            <w:r>
              <w:rPr>
                <w:rFonts w:ascii="Arial" w:cs="Arial" w:eastAsia="Arial" w:hAnsi="Arial"/>
                <w:sz w:val="16"/>
                <w:szCs w:val="16"/>
                <w:rtl w:val="0"/>
              </w:rPr>
              <w:t xml:space="preserve">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E">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F">
            <w:pPr>
              <w:jc w:val="left"/>
              <w:rPr/>
            </w:pPr>
            <w:r>
              <w:rPr>
                <w:rFonts w:ascii="Arial" w:cs="Arial" w:eastAsia="Arial" w:hAnsi="Arial"/>
                <w:sz w:val="16"/>
                <w:szCs w:val="16"/>
                <w:rtl w:val="0"/>
              </w:rPr>
              <w:t xml:space="preserve">Niveles · por módulo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0">
            <w:pPr>
              <w:jc w:val="left"/>
              <w:rPr/>
            </w:pPr>
            <w:r>
              <w:rPr>
                <w:rFonts w:ascii="Arial" w:cs="Arial" w:eastAsia="Arial" w:hAnsi="Arial"/>
                <w:sz w:val="16"/>
                <w:szCs w:val="16"/>
                <w:rtl w:val="0"/>
              </w:rPr>
              <w:t xml:space="preserve">4 · 420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1">
            <w:pPr>
              <w:jc w:val="left"/>
              <w:rPr/>
            </w:pPr>
            <w:r>
              <w:rPr>
                <w:rFonts w:ascii="Arial" w:cs="Arial" w:eastAsia="Arial" w:hAnsi="Arial"/>
                <w:sz w:val="16"/>
                <w:szCs w:val="16"/>
                <w:rtl w:val="0"/>
              </w:rPr>
              <w:t xml:space="preserve">4 · 144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2">
            <w:pPr>
              <w:jc w:val="left"/>
              <w:rPr/>
            </w:pPr>
            <w:r>
              <w:rPr>
                <w:rFonts w:ascii="Arial" w:cs="Arial" w:eastAsia="Arial" w:hAnsi="Arial"/>
                <w:sz w:val="16"/>
                <w:szCs w:val="16"/>
                <w:rtl w:val="0"/>
              </w:rPr>
              <w:t xml:space="preserve">3 · 63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3">
            <w:pPr>
              <w:jc w:val="left"/>
              <w:rPr/>
            </w:pPr>
            <w:r>
              <w:rPr>
                <w:rFonts w:ascii="Arial" w:cs="Arial" w:eastAsia="Arial" w:hAnsi="Arial"/>
                <w:sz w:val="16"/>
                <w:szCs w:val="16"/>
                <w:rtl w:val="0"/>
              </w:rPr>
              <w:t xml:space="preserve">3 · 54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94">
            <w:pPr>
              <w:jc w:val="left"/>
              <w:rPr/>
            </w:pPr>
            <w:r>
              <w:rPr>
                <w:rFonts w:ascii="Arial" w:cs="Arial" w:eastAsia="Arial" w:hAnsi="Arial"/>
                <w:sz w:val="16"/>
                <w:szCs w:val="16"/>
                <w:rtl w:val="0"/>
              </w:rPr>
              <w:t xml:space="preserve">Matafuego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5">
            <w:pPr>
              <w:jc w:val="left"/>
              <w:rPr/>
            </w:pPr>
            <w:r>
              <w:rPr>
                <w:rFonts w:ascii="Arial" w:cs="Arial" w:eastAsia="Arial" w:hAnsi="Arial"/>
                <w:sz w:val="16"/>
                <w:szCs w:val="16"/>
                <w:rtl w:val="0"/>
              </w:rPr>
              <w:t xml:space="preserve">Por bandeja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6">
            <w:pPr>
              <w:jc w:val="right"/>
              <w:rPr/>
            </w:pPr>
            <w:r>
              <w:rPr>
                <w:rFonts w:ascii="Arial" w:cs="Arial" w:eastAsia="Arial" w:hAnsi="Arial"/>
                <w:sz w:val="16"/>
                <w:szCs w:val="16"/>
                <w:rtl w:val="0"/>
              </w:rPr>
              <w:t xml:space="preserve">72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7">
            <w:pPr>
              <w:jc w:val="right"/>
              <w:rPr/>
            </w:pPr>
            <w:r>
              <w:rPr>
                <w:rFonts w:ascii="Arial" w:cs="Arial" w:eastAsia="Arial" w:hAnsi="Arial"/>
                <w:sz w:val="16"/>
                <w:szCs w:val="16"/>
                <w:rtl w:val="0"/>
              </w:rPr>
              <w:t xml:space="preserve">34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8">
            <w:pPr>
              <w:jc w:val="right"/>
              <w:rPr/>
            </w:pPr>
            <w:r>
              <w:rPr>
                <w:rFonts w:ascii="Arial" w:cs="Arial" w:eastAsia="Arial" w:hAnsi="Arial"/>
                <w:sz w:val="16"/>
                <w:szCs w:val="16"/>
                <w:rtl w:val="0"/>
              </w:rPr>
              <w:t xml:space="preserve">18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9">
            <w:pPr>
              <w:jc w:val="right"/>
              <w:rPr/>
            </w:pPr>
            <w:r>
              <w:rPr>
                <w:rFonts w:ascii="Arial" w:cs="Arial" w:eastAsia="Arial" w:hAnsi="Arial"/>
                <w:sz w:val="16"/>
                <w:szCs w:val="16"/>
                <w:rtl w:val="0"/>
              </w:rPr>
              <w:t xml:space="preserve">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9A">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B">
            <w:pPr>
              <w:jc w:val="left"/>
              <w:rPr/>
            </w:pPr>
            <w:r>
              <w:rPr>
                <w:rFonts w:ascii="Arial" w:cs="Arial" w:eastAsia="Arial" w:hAnsi="Arial"/>
                <w:sz w:val="16"/>
                <w:szCs w:val="16"/>
                <w:rtl w:val="0"/>
              </w:rPr>
              <w:t xml:space="preserve">Niveles · por módulo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C">
            <w:pPr>
              <w:jc w:val="left"/>
              <w:rPr/>
            </w:pPr>
            <w:r>
              <w:rPr>
                <w:rFonts w:ascii="Arial" w:cs="Arial" w:eastAsia="Arial" w:hAnsi="Arial"/>
                <w:sz w:val="16"/>
                <w:szCs w:val="16"/>
                <w:rtl w:val="0"/>
              </w:rPr>
              <w:t xml:space="preserve">3 · 216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D">
            <w:pPr>
              <w:jc w:val="left"/>
              <w:rPr/>
            </w:pPr>
            <w:r>
              <w:rPr>
                <w:rFonts w:ascii="Arial" w:cs="Arial" w:eastAsia="Arial" w:hAnsi="Arial"/>
                <w:sz w:val="16"/>
                <w:szCs w:val="16"/>
                <w:rtl w:val="0"/>
              </w:rPr>
              <w:t xml:space="preserve">3 · 102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E">
            <w:pPr>
              <w:jc w:val="left"/>
              <w:rPr/>
            </w:pPr>
            <w:r>
              <w:rPr>
                <w:rFonts w:ascii="Arial" w:cs="Arial" w:eastAsia="Arial" w:hAnsi="Arial"/>
                <w:sz w:val="16"/>
                <w:szCs w:val="16"/>
                <w:rtl w:val="0"/>
              </w:rPr>
              <w:t xml:space="preserve">3 · 54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F">
            <w:pPr>
              <w:jc w:val="left"/>
              <w:rPr/>
            </w:pPr>
            <w:r>
              <w:rPr>
                <w:rFonts w:ascii="Arial" w:cs="Arial" w:eastAsia="Arial" w:hAnsi="Arial"/>
                <w:sz w:val="16"/>
                <w:szCs w:val="16"/>
                <w:rtl w:val="0"/>
              </w:rPr>
              <w:t xml:space="preserve">2 · 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A0">
            <w:pPr>
              <w:jc w:val="left"/>
              <w:rPr/>
            </w:pPr>
            <w:r>
              <w:rPr>
                <w:rFonts w:ascii="Arial" w:cs="Arial" w:eastAsia="Arial" w:hAnsi="Arial"/>
                <w:sz w:val="16"/>
                <w:szCs w:val="16"/>
                <w:rtl w:val="0"/>
              </w:rPr>
              <w:t xml:space="preserve">Fondo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1">
            <w:pPr>
              <w:jc w:val="left"/>
              <w:rPr/>
            </w:pPr>
            <w:r>
              <w:rPr>
                <w:rFonts w:ascii="Arial" w:cs="Arial" w:eastAsia="Arial" w:hAnsi="Arial"/>
                <w:sz w:val="16"/>
                <w:szCs w:val="16"/>
                <w:rtl w:val="0"/>
              </w:rPr>
              <w:t xml:space="preserve">Por cajón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2">
            <w:pPr>
              <w:jc w:val="right"/>
              <w:rPr/>
            </w:pPr>
            <w:r>
              <w:rPr>
                <w:rFonts w:ascii="Arial" w:cs="Arial" w:eastAsia="Arial" w:hAnsi="Arial"/>
                <w:sz w:val="16"/>
                <w:szCs w:val="16"/>
                <w:rtl w:val="0"/>
              </w:rPr>
              <w:t xml:space="preserve">288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3">
            <w:pPr>
              <w:jc w:val="right"/>
              <w:rPr/>
            </w:pPr>
            <w:r>
              <w:rPr>
                <w:rFonts w:ascii="Arial" w:cs="Arial" w:eastAsia="Arial" w:hAnsi="Arial"/>
                <w:sz w:val="16"/>
                <w:szCs w:val="16"/>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4">
            <w:pPr>
              <w:jc w:val="right"/>
              <w:rPr/>
            </w:pPr>
            <w:r>
              <w:rPr>
                <w:rFonts w:ascii="Arial" w:cs="Arial" w:eastAsia="Arial" w:hAnsi="Arial"/>
                <w:sz w:val="16"/>
                <w:szCs w:val="16"/>
                <w:rtl w:val="0"/>
              </w:rPr>
              <w:t xml:space="preserve">48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5">
            <w:pPr>
              <w:jc w:val="right"/>
              <w:rPr/>
            </w:pPr>
            <w:r>
              <w:rPr>
                <w:rFonts w:ascii="Arial" w:cs="Arial" w:eastAsia="Arial" w:hAnsi="Arial"/>
                <w:sz w:val="16"/>
                <w:szCs w:val="16"/>
                <w:rtl w:val="0"/>
              </w:rPr>
              <w:t xml:space="preserve">27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A6">
            <w:pPr>
              <w:jc w:val="left"/>
              <w:rPr/>
            </w:pPr>
            <w:r>
              <w:rPr>
                <w:rFonts w:ascii="Arial" w:cs="Arial" w:eastAsia="Arial" w:hAnsi="Arial"/>
                <w:sz w:val="16"/>
                <w:szCs w:val="16"/>
                <w:rtl w:val="0"/>
              </w:rPr>
              <w:t xml:space="preserve">Cúpula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7">
            <w:pPr>
              <w:jc w:val="left"/>
              <w:rPr/>
            </w:pPr>
            <w:r>
              <w:rPr>
                <w:rFonts w:ascii="Arial" w:cs="Arial" w:eastAsia="Arial" w:hAnsi="Arial"/>
                <w:sz w:val="16"/>
                <w:szCs w:val="16"/>
                <w:rtl w:val="0"/>
              </w:rPr>
              <w:t xml:space="preserve">Por cajón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8">
            <w:pPr>
              <w:jc w:val="right"/>
              <w:rPr/>
            </w:pPr>
            <w:r>
              <w:rPr>
                <w:rFonts w:ascii="Arial" w:cs="Arial" w:eastAsia="Arial" w:hAnsi="Arial"/>
                <w:sz w:val="16"/>
                <w:szCs w:val="16"/>
                <w:rtl w:val="0"/>
              </w:rPr>
              <w:t xml:space="preserve">288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9">
            <w:pPr>
              <w:jc w:val="right"/>
              <w:rPr/>
            </w:pPr>
            <w:r>
              <w:rPr>
                <w:rFonts w:ascii="Arial" w:cs="Arial" w:eastAsia="Arial" w:hAnsi="Arial"/>
                <w:sz w:val="16"/>
                <w:szCs w:val="16"/>
                <w:rtl w:val="0"/>
              </w:rPr>
              <w:t xml:space="preserve">80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A">
            <w:pPr>
              <w:jc w:val="right"/>
              <w:rPr/>
            </w:pPr>
            <w:r>
              <w:rPr>
                <w:rFonts w:ascii="Arial" w:cs="Arial" w:eastAsia="Arial" w:hAnsi="Arial"/>
                <w:sz w:val="16"/>
                <w:szCs w:val="16"/>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B">
            <w:pPr>
              <w:jc w:val="right"/>
              <w:rPr/>
            </w:pPr>
            <w:r>
              <w:rPr>
                <w:rFonts w:ascii="Arial" w:cs="Arial" w:eastAsia="Arial" w:hAnsi="Arial"/>
                <w:sz w:val="16"/>
                <w:szCs w:val="16"/>
                <w:rtl w:val="0"/>
              </w:rPr>
              <w:t xml:space="preserve">21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AC">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D">
            <w:pPr>
              <w:jc w:val="left"/>
              <w:rPr/>
            </w:pPr>
            <w:r>
              <w:rPr>
                <w:rFonts w:ascii="Arial" w:cs="Arial" w:eastAsia="Arial" w:hAnsi="Arial"/>
                <w:sz w:val="16"/>
                <w:szCs w:val="16"/>
                <w:rtl w:val="0"/>
              </w:rPr>
              <w:t xml:space="preserve">Por módulo (12 cajones)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E">
            <w:pPr>
              <w:jc w:val="right"/>
              <w:rPr/>
            </w:pPr>
            <w:r>
              <w:rPr>
                <w:rFonts w:ascii="Arial" w:cs="Arial" w:eastAsia="Arial" w:hAnsi="Arial"/>
                <w:sz w:val="16"/>
                <w:szCs w:val="16"/>
                <w:rtl w:val="0"/>
              </w:rPr>
              <w:t xml:space="preserve">3.456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F">
            <w:pPr>
              <w:jc w:val="right"/>
              <w:rPr/>
            </w:pPr>
            <w:r>
              <w:rPr>
                <w:rFonts w:ascii="Arial" w:cs="Arial" w:eastAsia="Arial" w:hAnsi="Arial"/>
                <w:sz w:val="16"/>
                <w:szCs w:val="16"/>
                <w:rtl w:val="0"/>
              </w:rPr>
              <w:t xml:space="preserve">1.056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0">
            <w:pPr>
              <w:jc w:val="right"/>
              <w:rPr/>
            </w:pPr>
            <w:r>
              <w:rPr>
                <w:rFonts w:ascii="Arial" w:cs="Arial" w:eastAsia="Arial" w:hAnsi="Arial"/>
                <w:sz w:val="16"/>
                <w:szCs w:val="16"/>
                <w:rtl w:val="0"/>
              </w:rPr>
              <w:t xml:space="preserve">576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1">
            <w:pPr>
              <w:jc w:val="right"/>
              <w:rPr/>
            </w:pPr>
            <w:r>
              <w:rPr>
                <w:rFonts w:ascii="Arial" w:cs="Arial" w:eastAsia="Arial" w:hAnsi="Arial"/>
                <w:sz w:val="16"/>
                <w:szCs w:val="16"/>
                <w:rtl w:val="0"/>
              </w:rPr>
              <w:t xml:space="preserve">324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B2">
            <w:pPr>
              <w:jc w:val="left"/>
              <w:rPr/>
            </w:pPr>
            <w:r>
              <w:rPr>
                <w:rFonts w:ascii="Arial" w:cs="Arial" w:eastAsia="Arial" w:hAnsi="Arial"/>
                <w:sz w:val="16"/>
                <w:szCs w:val="16"/>
                <w:rtl w:val="0"/>
              </w:rPr>
              <w:t xml:space="preserve">Cúpula con cuello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3">
            <w:pPr>
              <w:jc w:val="left"/>
              <w:rPr/>
            </w:pPr>
            <w:r>
              <w:rPr>
                <w:rFonts w:ascii="Arial" w:cs="Arial" w:eastAsia="Arial" w:hAnsi="Arial"/>
                <w:sz w:val="16"/>
                <w:szCs w:val="16"/>
                <w:rtl w:val="0"/>
              </w:rPr>
              <w:t xml:space="preserve">Por cajón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4">
            <w:pPr>
              <w:jc w:val="right"/>
              <w:rPr/>
            </w:pPr>
            <w:r>
              <w:rPr>
                <w:rFonts w:ascii="Arial" w:cs="Arial" w:eastAsia="Arial" w:hAnsi="Arial"/>
                <w:sz w:val="16"/>
                <w:szCs w:val="16"/>
                <w:rtl w:val="0"/>
              </w:rPr>
              <w:t xml:space="preserve">100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5">
            <w:pPr>
              <w:jc w:val="right"/>
              <w:rPr/>
            </w:pPr>
            <w:r>
              <w:rPr>
                <w:rFonts w:ascii="Arial" w:cs="Arial" w:eastAsia="Arial" w:hAnsi="Arial"/>
                <w:sz w:val="16"/>
                <w:szCs w:val="16"/>
                <w:rtl w:val="0"/>
              </w:rPr>
              <w:t xml:space="preserve">40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6">
            <w:pPr>
              <w:jc w:val="right"/>
              <w:rPr/>
            </w:pPr>
            <w:r>
              <w:rPr>
                <w:rFonts w:ascii="Arial" w:cs="Arial" w:eastAsia="Arial" w:hAnsi="Arial"/>
                <w:sz w:val="16"/>
                <w:szCs w:val="16"/>
                <w:rtl w:val="0"/>
              </w:rPr>
              <w:t xml:space="preserve">30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7">
            <w:pPr>
              <w:jc w:val="right"/>
              <w:rPr/>
            </w:pPr>
            <w:r>
              <w:rPr>
                <w:rFonts w:ascii="Arial" w:cs="Arial" w:eastAsia="Arial" w:hAnsi="Arial"/>
                <w:sz w:val="16"/>
                <w:szCs w:val="16"/>
                <w:rtl w:val="0"/>
              </w:rPr>
              <w:t xml:space="preserve">19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B8">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9">
            <w:pPr>
              <w:jc w:val="left"/>
              <w:rPr/>
            </w:pPr>
            <w:r>
              <w:rPr>
                <w:rFonts w:ascii="Arial" w:cs="Arial" w:eastAsia="Arial" w:hAnsi="Arial"/>
                <w:sz w:val="16"/>
                <w:szCs w:val="16"/>
                <w:rtl w:val="0"/>
              </w:rPr>
              <w:t xml:space="preserve">Por módulo (12 cajones)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A">
            <w:pPr>
              <w:jc w:val="right"/>
              <w:rPr/>
            </w:pPr>
            <w:r>
              <w:rPr>
                <w:rFonts w:ascii="Arial" w:cs="Arial" w:eastAsia="Arial" w:hAnsi="Arial"/>
                <w:sz w:val="16"/>
                <w:szCs w:val="16"/>
                <w:rtl w:val="0"/>
              </w:rPr>
              <w:t xml:space="preserve">1.200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B">
            <w:pPr>
              <w:jc w:val="right"/>
              <w:rPr/>
            </w:pPr>
            <w:r>
              <w:rPr>
                <w:rFonts w:ascii="Arial" w:cs="Arial" w:eastAsia="Arial" w:hAnsi="Arial"/>
                <w:sz w:val="16"/>
                <w:szCs w:val="16"/>
                <w:rtl w:val="0"/>
              </w:rPr>
              <w:t xml:space="preserve">480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C">
            <w:pPr>
              <w:jc w:val="right"/>
              <w:rPr/>
            </w:pPr>
            <w:r>
              <w:rPr>
                <w:rFonts w:ascii="Arial" w:cs="Arial" w:eastAsia="Arial" w:hAnsi="Arial"/>
                <w:sz w:val="16"/>
                <w:szCs w:val="16"/>
                <w:rtl w:val="0"/>
              </w:rPr>
              <w:t xml:space="preserve">360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BD">
            <w:pPr>
              <w:jc w:val="right"/>
              <w:rPr/>
            </w:pPr>
            <w:r>
              <w:rPr>
                <w:rFonts w:ascii="Arial" w:cs="Arial" w:eastAsia="Arial" w:hAnsi="Arial"/>
                <w:sz w:val="16"/>
                <w:szCs w:val="16"/>
                <w:rtl w:val="0"/>
              </w:rPr>
              <w:t xml:space="preserve">228</w:t>
            </w:r>
            <w:r>
              <w:rPr>
                <w:rtl w:val="0"/>
              </w:rPr>
            </w:r>
          </w:p>
        </w:tc>
      </w:tr>
    </w:tbl>
    <w:p w14:paraId="00005057">
      <w:pPr>
        <w:spacing w:after="0" w:lineRule="auto"/>
      </w:pPr>
    </w:p>
    <w:p w:rsidR="00000000" w:rsidDel="00000000" w:rsidP="00000000" w:rsidRDefault="00000000" w:rsidRPr="00000000" w14:paraId="000000BF">
      <w:pPr>
        <w:spacing w:after="120" w:line="288" w:lineRule="auto"/>
        <w:rPr/>
      </w:pPr>
      <w:r>
        <w:rPr>
          <w:rFonts w:ascii="Arial" w:cs="Arial" w:eastAsia="Arial" w:hAnsi="Arial"/>
          <w:sz w:val="21"/>
          <w:szCs w:val="21"/>
          <w:rtl w:val="0"/>
        </w:rPr>
        <w:t xml:space="preserve">Los matafuegos de 10 kg los limita el peso: entran 18 en la bandeja pero 9 ya pesan 143 kg. Los cilindros de 10 kg pesan menos (5,5 kg) y entran los 18.</w:t>
      </w:r>
      <w:r>
        <w:rPr>
          <w:rtl w:val="0"/>
        </w:rPr>
      </w:r>
    </w:p>
    <w:p w14:paraId="00005058">
      <w:pPr>
        <w:keepNext w:val="1"/>
        <w:spacing w:before="120" w:after="60"/>
        <w:jc w:val="center"/>
      </w:pPr>
      <w:r>
        <w:drawing>
          <wp:inline distB="0" distT="0" distL="0" distR="0">
            <wp:extent cx="5943600" cy="2230675"/>
            <wp:effectExtent b="0" l="0" r="0" t="0"/>
            <wp:docPr id="101" name="fig01.png"/>
            <wp:cNvGraphicFramePr>
              <a:graphicFrameLocks noChangeAspect="1"/>
            </wp:cNvGraphicFramePr>
            <a:graphic>
              <a:graphicData uri="http://schemas.openxmlformats.org/drawingml/2006/picture">
                <pic:pic>
                  <pic:nvPicPr>
                    <pic:cNvPr id="101" name="fig01.png"/>
                    <pic:cNvPicPr/>
                  </pic:nvPicPr>
                  <pic:blipFill>
                    <a:blip r:embed="rIdF1"/>
                    <a:stretch>
                      <a:fillRect/>
                    </a:stretch>
                  </pic:blipFill>
                  <pic:spPr>
                    <a:xfrm>
                      <a:off x="0" y="0"/>
                      <a:ext cx="5943600" cy="2230675"/>
                    </a:xfrm>
                    <a:prstGeom prst="rect">
                      <a:avLst/>
                    </a:prstGeom>
                  </pic:spPr>
                </pic:pic>
              </a:graphicData>
            </a:graphic>
          </wp:inline>
        </w:drawing>
      </w:r>
    </w:p>
    <w:p w14:paraId="00005059">
      <w:pPr>
        <w:spacing w:after="200" w:lineRule="auto"/>
        <w:jc w:val="center"/>
      </w:pPr>
      <w:commentRangeStart w:id="5"/>
      <w:commentRangeStart w:id="105"/>
      <w:r>
        <w:rPr>
          <w:rFonts w:ascii="Arial" w:cs="Arial" w:eastAsia="Arial" w:hAnsi="Arial"/>
          <w:i w:val="1"/>
          <w:iCs w:val="1"/>
          <w:color w:val="555555"/>
          <w:sz w:val="17"/>
          <w:szCs w:val="17"/>
        </w:rPr>
        <w:t xml:space="preserve">Figura 1. Unidades de carga vistas desde arriba, a escala. Arriba, una bandeja de virolas o cilindros de cada modelo; abajo, desarrollos, matafuegos de 10 kg y dos cajones de fondos. El número es cuántas piezas entran.  Datos en el Excel: </w:t>
      </w:r>
      <w:r>
        <w:rPr>
          <w:rFonts w:ascii="Consolas" w:cs="Consolas" w:eastAsia="Consolas" w:hAnsi="Consolas"/>
          <w:color w:val="1f4e78"/>
          <w:sz w:val="15"/>
          <w:szCs w:val="15"/>
          <w:shd w:fill="e3edf8" w:val="clear"/>
        </w:rPr>
        <w:t xml:space="preserve"> Unidades!C6:F53 </w:t>
      </w:r>
      <w:commentRangeEnd w:id="5"/>
      <w:r>
        <w:commentReference w:id="5"/>
      </w:r>
      <w:commentRangeEnd w:id="105"/>
      <w:r>
        <w:commentReference w:id="105"/>
      </w:r>
    </w:p>
    <w:p w14:paraId="0000505A">
      <w:pPr>
        <w:spacing w:after="120" w:line="288" w:lineRule="auto"/>
      </w:pPr>
      <w:r>
        <w:rPr>
          <w:rFonts w:ascii="Arial" w:cs="Arial" w:eastAsia="Arial" w:hAnsi="Arial"/>
          <w:sz w:val="21"/>
          <w:szCs w:val="21"/>
        </w:rPr>
        <w:t xml:space="preserve">La bandeja manda en las piezas que se ruedan: entran tantas como permite el diámetro, salvo en los matafuegos de 10 kg, donde manda el peso (9 de 18 lugares). En los cajones, fondos y cúpulas van anidados en columnas, una dentro de la otra.</w:t>
      </w:r>
    </w:p>
    <w:p w14:paraId="0000505B">
      <w:pPr>
        <w:pStyle w:val="Heading1"/>
        <w:keepNext w:val="1"/>
        <w:spacing w:after="160" w:before="360" w:lineRule="auto"/>
      </w:pPr>
      <w:r>
        <w:rPr>
          <w:rFonts w:ascii="Arial" w:cs="Arial" w:eastAsia="Arial" w:hAnsi="Arial"/>
          <w:b w:val="1"/>
          <w:bCs w:val="1"/>
          <w:color w:val="1f4e78"/>
          <w:sz w:val="30"/>
          <w:szCs w:val="30"/>
        </w:rPr>
        <w:t xml:space="preserve">4. El estante, la bandeja, el carro y el ciclo de un tramo</w:t>
      </w:r>
    </w:p>
    <w:p w14:paraId="0000505C">
      <w:pPr>
        <w:pStyle w:val="Heading2"/>
        <w:keepNext w:val="1"/>
        <w:spacing w:after="100" w:before="220" w:lineRule="auto"/>
      </w:pPr>
      <w:r>
        <w:rPr>
          <w:rFonts w:ascii="Arial" w:cs="Arial" w:eastAsia="Arial" w:hAnsi="Arial"/>
          <w:b w:val="1"/>
          <w:bCs w:val="1"/>
          <w:color w:val="2e3a46"/>
          <w:sz w:val="24"/>
          <w:szCs w:val="24"/>
        </w:rPr>
        <w:t xml:space="preserve">4.1 El estante de carga media</w:t>
      </w:r>
    </w:p>
    <w:p w:rsidR="00000000" w:rsidDel="00000000" w:rsidP="00000000" w:rsidRDefault="00000000" w:rsidRPr="00000000" w14:paraId="000000C4">
      <w:pPr>
        <w:spacing w:after="120" w:line="288" w:lineRule="auto"/>
        <w:rPr/>
      </w:pPr>
      <w:r>
        <w:rPr>
          <w:rFonts w:ascii="Arial" w:cs="Arial" w:eastAsia="Arial" w:hAnsi="Arial"/>
          <w:sz w:val="21"/>
          <w:szCs w:val="21"/>
          <w:rtl w:val="0"/>
        </w:rPr>
        <w:t xml:space="preserve">Módulo de 1.200 mm de frente, 600 de fondo y 2.000 de alto, con 300 kg por nivel. Los niveles se regulan para cada pieza: el primero a 100 mm del piso y el último a 1,6 m como máximo, para que un operario parado cargue y saque sin escalera </w:t>
      </w:r>
      <w:r>
        <w:rPr>
          <w:rFonts w:ascii="Consolas" w:cs="Consolas" w:eastAsia="Consolas" w:hAnsi="Consolas"/>
          <w:color w:val="1f4e78"/>
          <w:sz w:val="15"/>
          <w:szCs w:val="15"/>
          <w:shd w:fill="e3edf8" w:val="clear"/>
          <w:rtl w:val="0"/>
        </w:rPr>
        <w:t xml:space="preserve"> Parametros!B10 </w:t>
      </w:r>
      <w:r>
        <w:rPr>
          <w:rFonts w:ascii="Arial" w:cs="Arial" w:eastAsia="Arial" w:hAnsi="Arial"/>
          <w:sz w:val="21"/>
          <w:szCs w:val="21"/>
          <w:rtl w:val="0"/>
        </w:rPr>
        <w:t xml:space="preserve">. El estante es </w:t>
      </w:r>
      <w:r>
        <w:rPr>
          <w:rFonts w:ascii="Arial" w:cs="Arial" w:eastAsia="Arial" w:hAnsi="Arial"/>
          <w:b w:val="1"/>
          <w:bCs w:val="1"/>
          <w:sz w:val="21"/>
          <w:szCs w:val="21"/>
          <w:rtl w:val="0"/>
        </w:rPr>
        <w:t xml:space="preserve">pasante</w:t>
      </w:r>
      <w:r>
        <w:rPr>
          <w:rFonts w:ascii="Arial" w:cs="Arial" w:eastAsia="Arial" w:hAnsi="Arial"/>
          <w:sz w:val="21"/>
          <w:szCs w:val="21"/>
          <w:rtl w:val="0"/>
        </w:rPr>
        <w:t xml:space="preserve">: se carga por atrás, desde el pasillo de los carros, y se usa por adelante, desde el puesto. Cada nivel tiene un carril de rodillos a cada lado, donde apoya la bandeja, y un tope del lado del puesto. Con un pasillo de 1,2 m entre dos filas, cada módulo ocupa 1,44 m² </w:t>
      </w:r>
      <w:r>
        <w:rPr>
          <w:rFonts w:ascii="Consolas" w:cs="Consolas" w:eastAsia="Consolas" w:hAnsi="Consolas"/>
          <w:color w:val="1f4e78"/>
          <w:sz w:val="15"/>
          <w:szCs w:val="15"/>
          <w:shd w:fill="e3edf8" w:val="clear"/>
          <w:rtl w:val="0"/>
        </w:rPr>
        <w:t xml:space="preserve"> Parametros!B15 </w:t>
      </w:r>
      <w:r>
        <w:rPr>
          <w:rFonts w:ascii="Arial" w:cs="Arial" w:eastAsia="Arial" w:hAnsi="Arial"/>
          <w:sz w:val="21"/>
          <w:szCs w:val="21"/>
          <w:rtl w:val="0"/>
        </w:rPr>
        <w:t xml:space="preserve">.</w:t>
      </w:r>
      <w:r>
        <w:rPr>
          <w:rtl w:val="0"/>
        </w:rPr>
      </w:r>
    </w:p>
    <w:p w14:paraId="0000505D">
      <w:pPr>
        <w:keepNext w:val="1"/>
        <w:spacing w:before="120" w:after="60"/>
        <w:jc w:val="center"/>
      </w:pPr>
      <w:r>
        <w:drawing>
          <wp:inline distB="0" distT="0" distL="0" distR="0">
            <wp:extent cx="5943600" cy="2358808"/>
            <wp:effectExtent b="0" l="0" r="0" t="0"/>
            <wp:docPr id="102" name="fig02.png"/>
            <wp:cNvGraphicFramePr>
              <a:graphicFrameLocks noChangeAspect="1"/>
            </wp:cNvGraphicFramePr>
            <a:graphic>
              <a:graphicData uri="http://schemas.openxmlformats.org/drawingml/2006/picture">
                <pic:pic>
                  <pic:nvPicPr>
                    <pic:cNvPr id="102" name="fig02.png"/>
                    <pic:cNvPicPr/>
                  </pic:nvPicPr>
                  <pic:blipFill>
                    <a:blip r:embed="rIdF2"/>
                    <a:stretch>
                      <a:fillRect/>
                    </a:stretch>
                  </pic:blipFill>
                  <pic:spPr>
                    <a:xfrm>
                      <a:off x="0" y="0"/>
                      <a:ext cx="5943600" cy="2358808"/>
                    </a:xfrm>
                    <a:prstGeom prst="rect">
                      <a:avLst/>
                    </a:prstGeom>
                  </pic:spPr>
                </pic:pic>
              </a:graphicData>
            </a:graphic>
          </wp:inline>
        </w:drawing>
      </w:r>
    </w:p>
    <w:p w14:paraId="0000505E">
      <w:pPr>
        <w:spacing w:after="200" w:lineRule="auto"/>
        <w:jc w:val="center"/>
      </w:pPr>
      <w:r>
        <w:rPr>
          <w:rFonts w:ascii="Arial" w:cs="Arial" w:eastAsia="Arial" w:hAnsi="Arial"/>
          <w:i w:val="1"/>
          <w:iCs w:val="1"/>
          <w:color w:val="555555"/>
          <w:sz w:val="17"/>
          <w:szCs w:val="17"/>
        </w:rPr>
        <w:t xml:space="preserve">Figura 2. Frente del módulo de estante con cuatro cargas distintas, a escala. La línea punteada es el alto máximo del último nivel (1,6 m).  Datos en el Excel: </w:t>
      </w:r>
      <w:r>
        <w:rPr>
          <w:rFonts w:ascii="Consolas" w:cs="Consolas" w:eastAsia="Consolas" w:hAnsi="Consolas"/>
          <w:color w:val="1f4e78"/>
          <w:sz w:val="15"/>
          <w:szCs w:val="15"/>
          <w:shd w:fill="e3edf8" w:val="clear"/>
        </w:rPr>
        <w:t xml:space="preserve"> Unidades!C9:F51 </w:t>
      </w:r>
    </w:p>
    <w:p w14:paraId="0000505F">
      <w:pPr>
        <w:spacing w:after="120" w:line="288" w:lineRule="auto"/>
      </w:pPr>
      <w:r>
        <w:rPr>
          <w:rFonts w:ascii="Arial" w:cs="Arial" w:eastAsia="Arial" w:hAnsi="Arial"/>
          <w:sz w:val="21"/>
          <w:szCs w:val="21"/>
        </w:rPr>
        <w:t xml:space="preserve">Cuántos niveles entran depende del alto de la pieza: 4 para las virolas del 1 kg, 3 para los cilindros del 5 kg, 2 para los matafuegos del 10 kg y 4 para los cajones, con 3 cajones por nivel.</w:t>
      </w:r>
    </w:p>
    <w:p w14:paraId="00005060">
      <w:pPr>
        <w:pStyle w:val="Heading2"/>
        <w:keepNext w:val="1"/>
        <w:spacing w:after="100" w:before="220" w:lineRule="auto"/>
      </w:pPr>
      <w:r>
        <w:rPr>
          <w:rFonts w:ascii="Arial" w:cs="Arial" w:eastAsia="Arial" w:hAnsi="Arial"/>
          <w:b w:val="1"/>
          <w:bCs w:val="1"/>
          <w:color w:val="2e3a46"/>
          <w:sz w:val="24"/>
          <w:szCs w:val="24"/>
        </w:rPr>
        <w:t xml:space="preserve">4.2 La bandeja y el carro porta-bandejas</w:t>
      </w:r>
    </w:p>
    <w:p w:rsidR="00000000" w:rsidDel="00000000" w:rsidP="00000000" w:rsidRDefault="00000000" w:rsidRPr="00000000" w14:paraId="000000C8">
      <w:pPr>
        <w:spacing w:after="120" w:line="288" w:lineRule="auto"/>
        <w:rPr/>
      </w:pPr>
      <w:r>
        <w:rPr>
          <w:rFonts w:ascii="Arial" w:cs="Arial" w:eastAsia="Arial" w:hAnsi="Arial"/>
          <w:b w:val="1"/>
          <w:bCs w:val="1"/>
          <w:sz w:val="21"/>
          <w:szCs w:val="21"/>
          <w:rtl w:val="0"/>
        </w:rPr>
        <w:t xml:space="preserve">La bandeja. </w:t>
      </w:r>
      <w:r>
        <w:rPr>
          <w:rFonts w:ascii="Arial" w:cs="Arial" w:eastAsia="Arial" w:hAnsi="Arial"/>
          <w:sz w:val="21"/>
          <w:szCs w:val="21"/>
          <w:rtl w:val="0"/>
        </w:rPr>
        <w:t xml:space="preserve">Es una pieza a medida: chapa DD de 2 mm de 1.200 × 600, plegada con un borde de 30 mm en los 4 lados, 2 refuerzos omega soldados abajo a lo largo y 2 manijas del lado del pasillo. Pesa unos 17 kg vacía y lleva hasta 150 kg. Apoya solo en los extremos, sobre los carriles de rodillos de nylon (los de las estanterías dinámicas, un rodillo cada 100 mm); por eso lleva los refuerzos, para no flecharse en el medio. Se cotiza en una metalúrgica o con el fabricante del estante.</w:t>
      </w:r>
      <w:r>
        <w:rPr>
          <w:rtl w:val="0"/>
        </w:rPr>
      </w:r>
    </w:p>
    <w:p w14:paraId="00005061">
      <w:pPr>
        <w:keepNext w:val="1"/>
        <w:spacing w:before="120" w:after="60"/>
        <w:jc w:val="center"/>
      </w:pPr>
      <w:r>
        <w:drawing>
          <wp:inline distB="0" distT="0" distL="0" distR="0">
            <wp:extent cx="5943600" cy="1472750"/>
            <wp:effectExtent b="0" l="0" r="0" t="0"/>
            <wp:docPr id="103" name="fig03.png"/>
            <wp:cNvGraphicFramePr>
              <a:graphicFrameLocks noChangeAspect="1"/>
            </wp:cNvGraphicFramePr>
            <a:graphic>
              <a:graphicData uri="http://schemas.openxmlformats.org/drawingml/2006/picture">
                <pic:pic>
                  <pic:nvPicPr>
                    <pic:cNvPr id="103" name="fig03.png"/>
                    <pic:cNvPicPr/>
                  </pic:nvPicPr>
                  <pic:blipFill>
                    <a:blip r:embed="rIdF3"/>
                    <a:stretch>
                      <a:fillRect/>
                    </a:stretch>
                  </pic:blipFill>
                  <pic:spPr>
                    <a:xfrm>
                      <a:off x="0" y="0"/>
                      <a:ext cx="5943600" cy="1472750"/>
                    </a:xfrm>
                    <a:prstGeom prst="rect">
                      <a:avLst/>
                    </a:prstGeom>
                  </pic:spPr>
                </pic:pic>
              </a:graphicData>
            </a:graphic>
          </wp:inline>
        </w:drawing>
      </w:r>
    </w:p>
    <w:p w14:paraId="00005062">
      <w:pPr>
        <w:spacing w:after="200" w:lineRule="auto"/>
        <w:jc w:val="center"/>
      </w:pPr>
      <w:r>
        <w:rPr>
          <w:rFonts w:ascii="Arial" w:cs="Arial" w:eastAsia="Arial" w:hAnsi="Arial"/>
          <w:i w:val="1"/>
          <w:iCs w:val="1"/>
          <w:color w:val="555555"/>
          <w:sz w:val="17"/>
          <w:szCs w:val="17"/>
        </w:rPr>
        <w:t xml:space="preserve">Figura 3. Bandeja a medida. A la izquierda, vista de arriba con las manijas del lado del pasillo; a la derecha, corte con los dos refuerzos omega apoyada en los carriles de rodillos.  Datos en el Excel: </w:t>
      </w:r>
      <w:r>
        <w:rPr>
          <w:rFonts w:ascii="Consolas" w:cs="Consolas" w:eastAsia="Consolas" w:hAnsi="Consolas"/>
          <w:color w:val="1f4e78"/>
          <w:sz w:val="15"/>
          <w:szCs w:val="15"/>
          <w:shd w:fill="e3edf8" w:val="clear"/>
        </w:rPr>
        <w:t xml:space="preserve"> Parametros!B19:B22 </w:t>
      </w:r>
    </w:p>
    <w:p w14:paraId="00005063">
      <w:pPr>
        <w:spacing w:after="120" w:line="288" w:lineRule="auto"/>
      </w:pPr>
      <w:r>
        <w:rPr>
          <w:rFonts w:ascii="Arial" w:cs="Arial" w:eastAsia="Arial" w:hAnsi="Arial"/>
          <w:b w:val="1"/>
          <w:bCs w:val="1"/>
          <w:sz w:val="21"/>
          <w:szCs w:val="21"/>
        </w:rPr>
        <w:t xml:space="preserve">El carro porta-bandejas. </w:t>
      </w:r>
      <w:r>
        <w:rPr>
          <w:rFonts w:ascii="Arial" w:cs="Arial" w:eastAsia="Arial" w:hAnsi="Arial"/>
          <w:sz w:val="21"/>
          <w:szCs w:val="21"/>
        </w:rPr>
        <w:t xml:space="preserve">Tiene 3 niveles con los mismos carriles de rodillos, a la misma altura que los del estante del tramo (se regulan una vez), ruedas de poliuretano de Ø 160 mm con freno, manijas en las puntas, topes de goma y un pasador por nivel que traba la bandeja durante el viaje. Lleva 3 bandejas, 450 kg como mucho.</w:t>
      </w:r>
    </w:p>
    <w:p w14:paraId="00005064">
      <w:pPr>
        <w:spacing w:after="120" w:line="288" w:lineRule="auto"/>
      </w:pPr>
      <w:commentRangeStart w:id="0"/>
      <w:commentRangeStart w:id="100"/>
      <w:r>
        <w:rPr>
          <w:rFonts w:ascii="Arial" w:cs="Arial" w:eastAsia="Arial" w:hAnsi="Arial"/>
          <w:b w:val="1"/>
          <w:bCs w:val="1"/>
          <w:sz w:val="21"/>
          <w:szCs w:val="21"/>
        </w:rPr>
        <w:t xml:space="preserve">El carro de 12 cajones. </w:t>
      </w:r>
      <w:r>
        <w:rPr>
          <w:rFonts w:ascii="Arial" w:cs="Arial" w:eastAsia="Arial" w:hAnsi="Arial"/>
          <w:sz w:val="21"/>
          <w:szCs w:val="21"/>
        </w:rPr>
        <w:t xml:space="preserve">Para fondos, cúpulas y cúpulas con cuello se usa un carro de 12 cajones: 4 niveles de 3 cajones de 600 × 400, a la altura de los niveles del estante, así el cajón pasa deslizando sin levantarlo. Hay que chequear que el carro de 12 cajones del Word de manuales tenga esa medida; si no, se pide igual al porta-bandejas pero con 4 niveles </w:t>
      </w:r>
      <w:r>
        <w:rPr>
          <w:rFonts w:ascii="Consolas" w:cs="Consolas" w:eastAsia="Consolas" w:hAnsi="Consolas"/>
          <w:color w:val="1f4e78"/>
          <w:sz w:val="15"/>
          <w:szCs w:val="15"/>
          <w:shd w:fill="e3edf8" w:val="clear"/>
        </w:rPr>
        <w:t xml:space="preserve"> Parametros!B38 </w:t>
      </w:r>
      <w:r>
        <w:rPr>
          <w:rFonts w:ascii="Arial" w:cs="Arial" w:eastAsia="Arial" w:hAnsi="Arial"/>
          <w:sz w:val="21"/>
          <w:szCs w:val="21"/>
        </w:rPr>
        <w:t xml:space="preserve">.</w:t>
      </w:r>
      <w:commentRangeEnd w:id="0"/>
      <w:r>
        <w:commentReference w:id="0"/>
      </w:r>
      <w:commentRangeEnd w:id="100"/>
      <w:r>
        <w:commentReference w:id="100"/>
      </w:r>
    </w:p>
    <w:p w14:paraId="00005065">
      <w:pPr>
        <w:pStyle w:val="Heading2"/>
        <w:keepNext w:val="1"/>
        <w:spacing w:after="100" w:before="220" w:lineRule="auto"/>
      </w:pPr>
      <w:r>
        <w:rPr>
          <w:rFonts w:ascii="Arial" w:cs="Arial" w:eastAsia="Arial" w:hAnsi="Arial"/>
          <w:b w:val="1"/>
          <w:bCs w:val="1"/>
          <w:color w:val="2e3a46"/>
          <w:sz w:val="24"/>
          <w:szCs w:val="24"/>
        </w:rPr>
        <w:t xml:space="preserve">4.3 Cómo pasa la bandeja del carro al estante</w:t>
      </w:r>
    </w:p>
    <w:p w:rsidR="00000000" w:rsidDel="00000000" w:rsidP="00000000" w:rsidRDefault="00000000" w:rsidRPr="00000000" w14:paraId="000000CD">
      <w:pPr>
        <w:spacing w:after="120" w:line="288" w:lineRule="auto"/>
        <w:rPr/>
      </w:pPr>
      <w:r>
        <w:rPr>
          <w:rFonts w:ascii="Arial" w:cs="Arial" w:eastAsia="Arial" w:hAnsi="Arial"/>
          <w:b w:val="1"/>
          <w:bCs w:val="1"/>
          <w:sz w:val="21"/>
          <w:szCs w:val="21"/>
          <w:rtl w:val="0"/>
        </w:rPr>
        <w:t xml:space="preserve">La bandeja llena nunca se levanta: rueda.</w:t>
      </w:r>
      <w:r>
        <w:rPr>
          <w:rFonts w:ascii="Arial" w:cs="Arial" w:eastAsia="Arial" w:hAnsi="Arial"/>
          <w:sz w:val="21"/>
          <w:szCs w:val="21"/>
          <w:rtl w:val="0"/>
        </w:rPr>
        <w:t xml:space="preserve"> El carro se pone de frente al estante, del lado del pasillo, y frena; los topes de goma lo centran contra los parantes y los niveles quedan alineados. Se saca el pasador del nivel y el operario del carro empuja la bandeja por las manijas: rueda 600 mm sobre los rodillos del carro y sigue sobre los del estante hasta el tope del lado del puesto. Con rodillos, empujar 150 kg pide unos 5 kgf (resistencia de rodadura de un 3 %). Después hace lo mismo con los otros dos niveles.</w:t>
      </w:r>
      <w:r>
        <w:rPr>
          <w:rtl w:val="0"/>
        </w:rPr>
      </w:r>
    </w:p>
    <w:p w14:paraId="00005066">
      <w:pPr>
        <w:keepNext w:val="1"/>
        <w:spacing w:before="120" w:after="60"/>
        <w:jc w:val="center"/>
      </w:pPr>
      <w:r>
        <w:drawing>
          <wp:inline distB="0" distT="0" distL="0" distR="0">
            <wp:extent cx="5943600" cy="2249771"/>
            <wp:effectExtent b="0" l="0" r="0" t="0"/>
            <wp:docPr id="104" name="fig04.png"/>
            <wp:cNvGraphicFramePr>
              <a:graphicFrameLocks noChangeAspect="1"/>
            </wp:cNvGraphicFramePr>
            <a:graphic>
              <a:graphicData uri="http://schemas.openxmlformats.org/drawingml/2006/picture">
                <pic:pic>
                  <pic:nvPicPr>
                    <pic:cNvPr id="104" name="fig04.png"/>
                    <pic:cNvPicPr/>
                  </pic:nvPicPr>
                  <pic:blipFill>
                    <a:blip r:embed="rIdF4"/>
                    <a:stretch>
                      <a:fillRect/>
                    </a:stretch>
                  </pic:blipFill>
                  <pic:spPr>
                    <a:xfrm>
                      <a:off x="0" y="0"/>
                      <a:ext cx="5943600" cy="2249771"/>
                    </a:xfrm>
                    <a:prstGeom prst="rect">
                      <a:avLst/>
                    </a:prstGeom>
                  </pic:spPr>
                </pic:pic>
              </a:graphicData>
            </a:graphic>
          </wp:inline>
        </w:drawing>
      </w:r>
    </w:p>
    <w:p w14:paraId="00005067">
      <w:pPr>
        <w:spacing w:after="200" w:lineRule="auto"/>
        <w:jc w:val="center"/>
      </w:pPr>
      <w:r>
        <w:rPr>
          <w:rFonts w:ascii="Arial" w:cs="Arial" w:eastAsia="Arial" w:hAnsi="Arial"/>
          <w:i w:val="1"/>
          <w:iCs w:val="1"/>
          <w:color w:val="555555"/>
          <w:sz w:val="17"/>
          <w:szCs w:val="17"/>
        </w:rPr>
        <w:t xml:space="preserve">Figura 4. De costado: (1) el carro llega y frena contra el estante; (2) se empuja la bandeja de abajo, que rueda sobre los rodillos; (3) la bandeja queda en el estante, contra el tope.  Datos en el Excel: </w:t>
      </w:r>
      <w:r>
        <w:rPr>
          <w:rFonts w:ascii="Consolas" w:cs="Consolas" w:eastAsia="Consolas" w:hAnsi="Consolas"/>
          <w:color w:val="1f4e78"/>
          <w:sz w:val="15"/>
          <w:szCs w:val="15"/>
          <w:shd w:fill="e3edf8" w:val="clear"/>
        </w:rPr>
        <w:t xml:space="preserve"> Parametros!B37 </w:t>
      </w:r>
    </w:p>
    <w:p w:rsidR="00000000" w:rsidDel="00000000" w:rsidP="00000000" w:rsidRDefault="00000000" w:rsidRPr="00000000" w14:paraId="000000D0">
      <w:pPr>
        <w:spacing w:after="120" w:line="288" w:lineRule="auto"/>
        <w:rPr/>
      </w:pPr>
      <w:r>
        <w:rPr>
          <w:rFonts w:ascii="Arial" w:cs="Arial" w:eastAsia="Arial" w:hAnsi="Arial"/>
          <w:b w:val="1"/>
          <w:bCs w:val="1"/>
          <w:sz w:val="21"/>
          <w:szCs w:val="21"/>
          <w:rtl w:val="0"/>
        </w:rPr>
        <w:t xml:space="preserve">La bandeja vacía sí se levanta: pesa 17 kg.</w:t>
      </w:r>
      <w:r>
        <w:rPr>
          <w:rFonts w:ascii="Arial" w:cs="Arial" w:eastAsia="Arial" w:hAnsi="Arial"/>
          <w:sz w:val="21"/>
          <w:szCs w:val="21"/>
          <w:rtl w:val="0"/>
        </w:rPr>
        <w:t xml:space="preserve"> Cuando el puesto termina una bandeja, el operario la saca por adelante y la apila al costado del estante; las bandejas vacías encajan una sobre otra por el borde. El carro, cuando vuelve, se lleva la pila arriba de su techo. Así el nivel queda libre para la próxima bandeja llena.</w:t>
      </w:r>
      <w:r>
        <w:rPr>
          <w:rtl w:val="0"/>
        </w:rPr>
      </w:r>
    </w:p>
    <w:p w14:paraId="00005068">
      <w:pPr>
        <w:pStyle w:val="Heading2"/>
        <w:keepNext w:val="1"/>
        <w:spacing w:after="100" w:before="220" w:lineRule="auto"/>
      </w:pPr>
      <w:commentRangeStart w:id="1"/>
      <w:commentRangeStart w:id="101"/>
      <w:r>
        <w:rPr>
          <w:rFonts w:ascii="Arial" w:cs="Arial" w:eastAsia="Arial" w:hAnsi="Arial"/>
          <w:b w:val="1"/>
          <w:bCs w:val="1"/>
          <w:color w:val="2e3a46"/>
          <w:sz w:val="24"/>
          <w:szCs w:val="24"/>
        </w:rPr>
        <w:t xml:space="preserve">4.4 El ciclo de un tramo</w:t>
      </w:r>
      <w:commentRangeEnd w:id="1"/>
      <w:r>
        <w:commentReference w:id="1"/>
      </w:r>
      <w:commentRangeEnd w:id="101"/>
      <w:r>
        <w:commentReference w:id="101"/>
      </w:r>
    </w:p>
    <w:p w14:paraId="00005069">
      <w:pPr>
        <w:spacing w:after="120" w:line="288" w:lineRule="auto"/>
      </w:pPr>
      <w:r>
        <w:rPr>
          <w:rFonts w:ascii="Arial" w:cs="Arial" w:eastAsia="Arial" w:hAnsi="Arial"/>
          <w:sz w:val="21"/>
          <w:szCs w:val="21"/>
        </w:rPr>
        <w:t xml:space="preserve">Cada tramo entre dos puestos tiene </w:t>
      </w:r>
      <w:r>
        <w:rPr>
          <w:bCs w:val="1"/>
          <w:b w:val="1"/>
          <w:rFonts w:ascii="Arial" w:cs="Arial" w:eastAsia="Arial" w:hAnsi="Arial"/>
          <w:sz w:val="21"/>
          <w:szCs w:val="21"/>
        </w:rPr>
        <w:t xml:space="preserve">un carro</w:t>
      </w:r>
      <w:r>
        <w:rPr>
          <w:rFonts w:ascii="Arial" w:cs="Arial" w:eastAsia="Arial" w:hAnsi="Arial"/>
          <w:sz w:val="21"/>
          <w:szCs w:val="21"/>
        </w:rPr>
        <w:t xml:space="preserve"> </w:t>
      </w:r>
      <w:r>
        <w:rPr>
          <w:rFonts w:ascii="Consolas" w:cs="Consolas" w:eastAsia="Consolas" w:hAnsi="Consolas"/>
          <w:color w:val="1f4e78"/>
          <w:sz w:val="15"/>
          <w:szCs w:val="15"/>
          <w:shd w:fill="e3edf8" w:val="clear"/>
        </w:rPr>
        <w:t xml:space="preserve"> Parametros!B39 </w:t>
      </w:r>
      <w:r>
        <w:rPr>
          <w:rFonts w:ascii="Arial" w:cs="Arial" w:eastAsia="Arial" w:hAnsi="Arial"/>
          <w:sz w:val="21"/>
          <w:szCs w:val="21"/>
        </w:rPr>
        <w:t xml:space="preserve">: llega al puesto que consume, pasa las bandejas al estante en un par de minutos y vuelve. Mientras viaja, el puesto que entrega deja la bandeja que está llenando en un </w:t>
      </w:r>
      <w:r>
        <w:rPr>
          <w:bCs w:val="1"/>
          <w:b w:val="1"/>
          <w:rFonts w:ascii="Arial" w:cs="Arial" w:eastAsia="Arial" w:hAnsi="Arial"/>
          <w:sz w:val="21"/>
          <w:szCs w:val="21"/>
        </w:rPr>
        <w:t xml:space="preserve">soporte fijo</w:t>
      </w:r>
      <w:r>
        <w:rPr>
          <w:rFonts w:ascii="Arial" w:cs="Arial" w:eastAsia="Arial" w:hAnsi="Arial"/>
          <w:sz w:val="21"/>
          <w:szCs w:val="21"/>
        </w:rPr>
        <w:t xml:space="preserve"> a su lado. Solo donde el que entrega no puede parar hay 2 carros </w:t>
      </w:r>
      <w:r>
        <w:rPr>
          <w:rFonts w:ascii="Consolas" w:cs="Consolas" w:eastAsia="Consolas" w:hAnsi="Consolas"/>
          <w:color w:val="1f4e78"/>
          <w:sz w:val="15"/>
          <w:szCs w:val="15"/>
          <w:shd w:fill="e3edf8" w:val="clear"/>
        </w:rPr>
        <w:t xml:space="preserve"> Parametros!B43 </w:t>
      </w:r>
      <w:r>
        <w:rPr>
          <w:rFonts w:ascii="Arial" w:cs="Arial" w:eastAsia="Arial" w:hAnsi="Arial"/>
          <w:sz w:val="21"/>
          <w:szCs w:val="21"/>
        </w:rPr>
        <w:t xml:space="preserve">: a la salida del cuello (soldadura longitudinal), porque cada minuto parado se pierde en toda la línea, y a la salida del horno de pintura, porque la cadena de ganchos no se detiene (Pulmones, columna Z). Lo que cambia de un tramo a otro es si hace falta estante, y eso depende de cuál de los dos puestos es más lento.</w:t>
      </w:r>
    </w:p>
    <w:p w14:paraId="0000506A">
      <w:pPr>
        <w:numPr>
          <w:ilvl w:val="0"/>
          <w:numId w:val="10"/>
        </w:numPr>
        <w:spacing w:after="100" w:before="0" w:line="288" w:lineRule="auto"/>
        <w:ind w:left="400" w:right="0" w:hanging="260"/>
        <w:jc w:val="left"/>
      </w:pPr>
      <w:r>
        <w:rPr>
          <w:rFonts w:ascii="Arial" w:cs="Arial" w:eastAsia="Arial" w:hAnsi="Arial"/>
          <w:b w:val="1"/>
          <w:bCs w:val="1"/>
          <w:sz w:val="21"/>
          <w:szCs w:val="21"/>
        </w:rPr>
        <w:t xml:space="preserve">El que consume es más lento </w:t>
      </w:r>
      <w:r>
        <w:rPr>
          <w:rFonts w:ascii="Arial" w:cs="Arial" w:eastAsia="Arial" w:hAnsi="Arial"/>
          <w:sz w:val="21"/>
          <w:szCs w:val="21"/>
        </w:rPr>
        <w:t xml:space="preserve">(por pieza, por los cambios de formato o porque trabaja menos turnos): lo que llega se junta. Ahí va un estante al pie del puesto que consume y se dimensiona con el máximo del plan (Figura 5, a).</w:t>
      </w:r>
    </w:p>
    <w:p w14:paraId="0000506B">
      <w:pPr>
        <w:numPr>
          <w:ilvl w:val="0"/>
          <w:numId w:val="10"/>
        </w:numPr>
        <w:spacing w:after="100" w:before="0" w:line="288" w:lineRule="auto"/>
        <w:ind w:left="400" w:right="0" w:hanging="260"/>
        <w:jc w:val="left"/>
      </w:pPr>
      <w:r>
        <w:rPr>
          <w:rFonts w:ascii="Arial" w:cs="Arial" w:eastAsia="Arial" w:hAnsi="Arial"/>
          <w:b w:val="1"/>
          <w:bCs w:val="1"/>
          <w:sz w:val="21"/>
          <w:szCs w:val="21"/>
        </w:rPr>
        <w:t xml:space="preserve">El que consume es igual o más rápido: </w:t>
      </w:r>
      <w:r>
        <w:rPr>
          <w:rFonts w:ascii="Arial" w:cs="Arial" w:eastAsia="Arial" w:hAnsi="Arial"/>
          <w:sz w:val="21"/>
          <w:szCs w:val="21"/>
        </w:rPr>
        <w:t xml:space="preserve">no se junta. No hay estante: el carro que llega queda al lado del puesto y este va tomando de las bandejas del carro (Figura 5, b). Lo que queda al cerrar el turno espera en los carros, y se ponen los carros que hagan falta para que entre.</w:t>
      </w:r>
    </w:p>
    <w:p w14:paraId="0000506C">
      <w:pPr>
        <w:keepNext w:val="1"/>
        <w:spacing w:before="120" w:after="60"/>
        <w:jc w:val="center"/>
      </w:pPr>
      <w:r>
        <w:drawing>
          <wp:inline distB="0" distT="0" distL="0" distR="0">
            <wp:extent cx="5943600" cy="3387212"/>
            <wp:effectExtent b="0" l="0" r="0" t="0"/>
            <wp:docPr id="105" name="fig05.png"/>
            <wp:cNvGraphicFramePr>
              <a:graphicFrameLocks noChangeAspect="1"/>
            </wp:cNvGraphicFramePr>
            <a:graphic>
              <a:graphicData uri="http://schemas.openxmlformats.org/drawingml/2006/picture">
                <pic:pic>
                  <pic:nvPicPr>
                    <pic:cNvPr id="105" name="fig05.png"/>
                    <pic:cNvPicPr/>
                  </pic:nvPicPr>
                  <pic:blipFill>
                    <a:blip r:embed="rIdF5"/>
                    <a:stretch>
                      <a:fillRect/>
                    </a:stretch>
                  </pic:blipFill>
                  <pic:spPr>
                    <a:xfrm>
                      <a:off x="0" y="0"/>
                      <a:ext cx="5943600" cy="3387212"/>
                    </a:xfrm>
                    <a:prstGeom prst="rect">
                      <a:avLst/>
                    </a:prstGeom>
                  </pic:spPr>
                </pic:pic>
              </a:graphicData>
            </a:graphic>
          </wp:inline>
        </w:drawing>
      </w:r>
    </w:p>
    <w:p w14:paraId="0000506D">
      <w:pPr>
        <w:spacing w:after="200" w:lineRule="auto"/>
        <w:jc w:val="center"/>
      </w:pPr>
      <w:r>
        <w:rPr>
          <w:rFonts w:ascii="Arial" w:cs="Arial" w:eastAsia="Arial" w:hAnsi="Arial"/>
          <w:i w:val="1"/>
          <w:iCs w:val="1"/>
          <w:color w:val="555555"/>
          <w:sz w:val="17"/>
          <w:szCs w:val="17"/>
        </w:rPr>
        <w:t xml:space="preserve">Figura 5. Ciclo de un tramo. a) Con estante, cuando el que consume es más lento. b) Sin estante, cuando es igual o más rápido: el carro estacionado es el pulmón.  Datos en el Excel: </w:t>
      </w:r>
      <w:r>
        <w:rPr>
          <w:rFonts w:ascii="Consolas" w:cs="Consolas" w:eastAsia="Consolas" w:hAnsi="Consolas"/>
          <w:color w:val="1f4e78"/>
          <w:sz w:val="15"/>
          <w:szCs w:val="15"/>
          <w:shd w:fill="e3edf8" w:val="clear"/>
        </w:rPr>
        <w:t xml:space="preserve"> Pulmones!O6:S26 </w:t>
      </w:r>
    </w:p>
    <w:p w14:paraId="0000506E">
      <w:pPr>
        <w:spacing w:after="120" w:line="288" w:lineRule="auto"/>
      </w:pPr>
      <w:r>
        <w:rPr>
          <w:rFonts w:ascii="Arial" w:cs="Arial" w:eastAsia="Arial" w:hAnsi="Arial"/>
          <w:sz w:val="21"/>
          <w:szCs w:val="21"/>
        </w:rPr>
        <w:t xml:space="preserve">En los dos casos el ciclo es el mismo:</w:t>
      </w:r>
    </w:p>
    <w:p w14:paraId="0000506F">
      <w:pPr>
        <w:numPr>
          <w:ilvl w:val="0"/>
          <w:numId w:val="11"/>
        </w:numPr>
        <w:spacing w:after="100" w:before="0" w:line="288" w:lineRule="auto"/>
        <w:ind w:left="400" w:right="0" w:hanging="260"/>
        <w:jc w:val="left"/>
      </w:pPr>
      <w:r>
        <w:rPr>
          <w:rFonts w:ascii="Arial" w:cs="Arial" w:eastAsia="Arial" w:hAnsi="Arial"/>
          <w:sz w:val="21"/>
          <w:szCs w:val="21"/>
        </w:rPr>
        <w:t xml:space="preserve">El puesto que entrega deja cada pieza en la bandeja del carro, que está a su lado, un modelo por bandeja.</w:t>
      </w:r>
    </w:p>
    <w:p w14:paraId="00005070">
      <w:pPr>
        <w:numPr>
          <w:ilvl w:val="0"/>
          <w:numId w:val="11"/>
        </w:numPr>
        <w:spacing w:after="100" w:before="0" w:line="288" w:lineRule="auto"/>
        <w:ind w:left="400" w:right="0" w:hanging="260"/>
        <w:jc w:val="left"/>
      </w:pPr>
      <w:r>
        <w:rPr>
          <w:rFonts w:ascii="Arial" w:cs="Arial" w:eastAsia="Arial" w:hAnsi="Arial"/>
          <w:sz w:val="21"/>
          <w:szCs w:val="21"/>
        </w:rPr>
        <w:t xml:space="preserve">Cuando el carro tiene sus 3 bandejas completas, se lleva al puesto que consume. Si hay estante, las bandejas pasan rodando al estante y el carro vuelve; si no, el carro queda ahí y se trae otro.</w:t>
      </w:r>
    </w:p>
    <w:p w14:paraId="00005071">
      <w:pPr>
        <w:numPr>
          <w:ilvl w:val="0"/>
          <w:numId w:val="11"/>
        </w:numPr>
        <w:spacing w:after="100" w:before="0" w:line="288" w:lineRule="auto"/>
        <w:ind w:left="400" w:right="0" w:hanging="260"/>
        <w:jc w:val="left"/>
      </w:pPr>
      <w:r>
        <w:rPr>
          <w:rFonts w:ascii="Arial" w:cs="Arial" w:eastAsia="Arial" w:hAnsi="Arial"/>
          <w:sz w:val="21"/>
          <w:szCs w:val="21"/>
        </w:rPr>
        <w:t xml:space="preserve">Mientras tanto, el puesto que entrega llena la bandeja del soporte fijo (en el cuello y en el horno, el segundo carro), que pasa al carro cuando vuelve.</w:t>
      </w:r>
    </w:p>
    <w:p w14:paraId="00005072">
      <w:pPr>
        <w:numPr>
          <w:ilvl w:val="0"/>
          <w:numId w:val="11"/>
        </w:numPr>
        <w:spacing w:after="100" w:before="0" w:line="288" w:lineRule="auto"/>
        <w:ind w:left="400" w:right="0" w:hanging="260"/>
        <w:jc w:val="left"/>
      </w:pPr>
      <w:r>
        <w:rPr>
          <w:rFonts w:ascii="Arial" w:cs="Arial" w:eastAsia="Arial" w:hAnsi="Arial"/>
          <w:sz w:val="21"/>
          <w:szCs w:val="21"/>
        </w:rPr>
        <w:t xml:space="preserve">El puesto que consume saca las piezas de la bandeja; la bandeja vacía se apila al costado y vuelve en el próximo viaje.</w:t>
      </w:r>
    </w:p>
    <w:p w14:paraId="00005073">
      <w:pPr>
        <w:spacing w:after="120" w:line="288" w:lineRule="auto"/>
      </w:pPr>
      <w:r>
        <w:rPr>
          <w:rFonts w:ascii="Arial" w:cs="Arial" w:eastAsia="Arial" w:hAnsi="Arial"/>
          <w:sz w:val="21"/>
          <w:szCs w:val="21"/>
        </w:rPr>
        <w:t xml:space="preserve">Además de las bandejas que están en el estante, cada tramo necesita las de sus carros más una llenándose y una en uso </w:t>
      </w:r>
      <w:r>
        <w:rPr>
          <w:rFonts w:ascii="Consolas" w:cs="Consolas" w:eastAsia="Consolas" w:hAnsi="Consolas"/>
          <w:color w:val="1f4e78"/>
          <w:sz w:val="15"/>
          <w:szCs w:val="15"/>
          <w:shd w:fill="e3edf8" w:val="clear"/>
        </w:rPr>
        <w:t xml:space="preserve"> Parametros!B41 </w:t>
      </w:r>
      <w:r>
        <w:rPr>
          <w:rFonts w:ascii="Arial" w:cs="Arial" w:eastAsia="Arial" w:hAnsi="Arial"/>
          <w:sz w:val="21"/>
          <w:szCs w:val="21"/>
        </w:rPr>
        <w:t xml:space="preserve">.</w:t>
      </w:r>
    </w:p>
    <w:p w14:paraId="00005074">
      <w:pPr>
        <w:pStyle w:val="Heading1"/>
        <w:keepNext w:val="1"/>
        <w:spacing w:after="160" w:before="360" w:lineRule="auto"/>
      </w:pPr>
      <w:commentRangeStart w:id="2"/>
      <w:commentRangeStart w:id="102"/>
      <w:r>
        <w:rPr>
          <w:rFonts w:ascii="Arial" w:cs="Arial" w:eastAsia="Arial" w:hAnsi="Arial"/>
          <w:b w:val="1"/>
          <w:bCs w:val="1"/>
          <w:color w:val="1f4e78"/>
          <w:sz w:val="30"/>
          <w:szCs w:val="30"/>
        </w:rPr>
        <w:t xml:space="preserve">5. Los pulmones de manuales, uno por uno</w:t>
      </w:r>
      <w:commentRangeEnd w:id="2"/>
      <w:r>
        <w:commentReference w:id="2"/>
      </w:r>
      <w:commentRangeEnd w:id="102"/>
      <w:r>
        <w:commentReference w:id="102"/>
      </w:r>
    </w:p>
    <w:p w14:paraId="00005075">
      <w:pPr>
        <w:spacing w:after="120" w:line="288" w:lineRule="auto"/>
      </w:pPr>
      <w:r>
        <w:rPr>
          <w:rFonts w:ascii="Arial" w:cs="Arial" w:eastAsia="Arial" w:hAnsi="Arial"/>
          <w:sz w:val="21"/>
          <w:szCs w:val="21"/>
        </w:rPr>
        <w:t xml:space="preserve">Primero, cómo se calculó el máximo. Se simuló, minuto a minuto, el plan del balanceo de enero de 2035: cada puesto trabaja a su ritmo, en sus turnos, con sus máquinas y sus cambios de formato; los formatos pasan en el orden de la ola (el 10 kg día por medio); las piezas viajan en carros de 3 bandejas; la guillotina y la prensa cortan y prensan según el calendario de 16 días. Al pie de cada puesto se mira cuánto hay esperando en cada momento. El máximo es el peor momento, con las piezas de cada modelo que hay </w:t>
      </w:r>
      <w:r>
        <w:rPr>
          <w:rFonts w:ascii="Arial" w:cs="Arial" w:eastAsia="Arial" w:hAnsi="Arial"/>
          <w:b w:val="1"/>
          <w:bCs w:val="1"/>
          <w:sz w:val="21"/>
          <w:szCs w:val="21"/>
        </w:rPr>
        <w:t xml:space="preserve">en ese mismo momento</w:t>
      </w:r>
      <w:r>
        <w:rPr>
          <w:rFonts w:ascii="Arial" w:cs="Arial" w:eastAsia="Arial" w:hAnsi="Arial"/>
          <w:sz w:val="21"/>
          <w:szCs w:val="21"/>
        </w:rPr>
        <w:t xml:space="preserve"> </w:t>
      </w:r>
      <w:r>
        <w:rPr>
          <w:rFonts w:ascii="Consolas" w:cs="Consolas" w:eastAsia="Consolas" w:hAnsi="Consolas"/>
          <w:color w:val="1f4e78"/>
          <w:sz w:val="15"/>
          <w:szCs w:val="15"/>
          <w:shd w:fill="e3edf8" w:val="clear"/>
        </w:rPr>
        <w:t xml:space="preserve"> Plan!C7:Q56 </w:t>
      </w:r>
      <w:r>
        <w:rPr>
          <w:rFonts w:ascii="Arial" w:cs="Arial" w:eastAsia="Arial" w:hAnsi="Arial"/>
          <w:sz w:val="21"/>
          <w:szCs w:val="21"/>
        </w:rPr>
        <w:t xml:space="preserve">.</w:t>
      </w:r>
    </w:p>
    <w:p w14:paraId="00005076">
      <w:pPr>
        <w:keepNext w:val="1"/>
        <w:spacing w:before="120" w:after="60"/>
        <w:jc w:val="center"/>
      </w:pPr>
      <w:r>
        <w:drawing>
          <wp:inline distB="0" distT="0" distL="0" distR="0">
            <wp:extent cx="5943600" cy="2553496"/>
            <wp:effectExtent b="0" l="0" r="0" t="0"/>
            <wp:docPr id="106" name="fig06.png"/>
            <wp:cNvGraphicFramePr>
              <a:graphicFrameLocks noChangeAspect="1"/>
            </wp:cNvGraphicFramePr>
            <a:graphic>
              <a:graphicData uri="http://schemas.openxmlformats.org/drawingml/2006/picture">
                <pic:pic>
                  <pic:nvPicPr>
                    <pic:cNvPr id="106" name="fig06.png"/>
                    <pic:cNvPicPr/>
                  </pic:nvPicPr>
                  <pic:blipFill>
                    <a:blip r:embed="rIdF6"/>
                    <a:stretch>
                      <a:fillRect/>
                    </a:stretch>
                  </pic:blipFill>
                  <pic:spPr>
                    <a:xfrm>
                      <a:off x="0" y="0"/>
                      <a:ext cx="5943600" cy="2553496"/>
                    </a:xfrm>
                    <a:prstGeom prst="rect">
                      <a:avLst/>
                    </a:prstGeom>
                  </pic:spPr>
                </pic:pic>
              </a:graphicData>
            </a:graphic>
          </wp:inline>
        </w:drawing>
      </w:r>
    </w:p>
    <w:p w14:paraId="00005077">
      <w:pPr>
        <w:spacing w:after="200" w:lineRule="auto"/>
        <w:jc w:val="center"/>
      </w:pPr>
      <w:r>
        <w:rPr>
          <w:rFonts w:ascii="Arial" w:cs="Arial" w:eastAsia="Arial" w:hAnsi="Arial"/>
          <w:i w:val="1"/>
          <w:iCs w:val="1"/>
          <w:color w:val="555555"/>
          <w:sz w:val="17"/>
          <w:szCs w:val="17"/>
        </w:rPr>
        <w:t xml:space="preserve">Figura 6. Virolas esperando al pie de la soldadura longitudinal y la TIG, durante dos días seguidos. Cada color es un modelo. Las franjas celestes son los turnos.  Datos en el Excel: </w:t>
      </w:r>
      <w:r>
        <w:rPr>
          <w:rFonts w:ascii="Consolas" w:cs="Consolas" w:eastAsia="Consolas" w:hAnsi="Consolas"/>
          <w:color w:val="1f4e78"/>
          <w:sz w:val="15"/>
          <w:szCs w:val="15"/>
          <w:shd w:fill="e3edf8" w:val="clear"/>
        </w:rPr>
        <w:t xml:space="preserve"> Plan!C7:C54 </w:t>
      </w:r>
    </w:p>
    <w:p w14:paraId="00005078">
      <w:pPr>
        <w:spacing w:after="120" w:line="288" w:lineRule="auto"/>
      </w:pPr>
      <w:r>
        <w:rPr>
          <w:rFonts w:ascii="Arial" w:cs="Arial" w:eastAsia="Arial" w:hAnsi="Arial"/>
          <w:sz w:val="21"/>
          <w:szCs w:val="21"/>
        </w:rPr>
        <w:t xml:space="preserve">En las virolas, el máximo de cada modelo por separado sumaba </w:t>
      </w:r>
      <w:r>
        <w:rPr>
          <w:rFonts w:ascii="Arial" w:cs="Arial" w:eastAsia="Arial" w:hAnsi="Arial"/>
          <w:b w:val="1"/>
          <w:bCs w:val="1"/>
          <w:sz w:val="21"/>
          <w:szCs w:val="21"/>
        </w:rPr>
        <w:t xml:space="preserve">1.171</w:t>
      </w:r>
      <w:r>
        <w:rPr>
          <w:rFonts w:ascii="Arial" w:cs="Arial" w:eastAsia="Arial" w:hAnsi="Arial"/>
          <w:sz w:val="21"/>
          <w:szCs w:val="21"/>
        </w:rPr>
        <w:t xml:space="preserve">, pero esos máximos no pasan a la vez: el 1 kg y el 5 kg llegan juntos a media mañana, el 2,5 kg es poco y el 10 kg pasa día por medio. Lo más que se juntó fueron </w:t>
      </w:r>
      <w:r>
        <w:rPr>
          <w:rFonts w:ascii="Arial" w:cs="Arial" w:eastAsia="Arial" w:hAnsi="Arial"/>
          <w:b w:val="1"/>
          <w:bCs w:val="1"/>
          <w:sz w:val="21"/>
          <w:szCs w:val="21"/>
        </w:rPr>
        <w:t xml:space="preserve">580</w:t>
      </w:r>
      <w:r>
        <w:rPr>
          <w:rFonts w:ascii="Arial" w:cs="Arial" w:eastAsia="Arial" w:hAnsi="Arial"/>
          <w:sz w:val="21"/>
          <w:szCs w:val="21"/>
        </w:rPr>
        <w:t xml:space="preserve"> virolas. A eso se le suma 1 h de protección de la soldadura longitudinal, que es el cuello de botella, y quedan </w:t>
      </w:r>
      <w:r>
        <w:rPr>
          <w:rFonts w:ascii="Arial" w:cs="Arial" w:eastAsia="Arial" w:hAnsi="Arial"/>
          <w:b w:val="1"/>
          <w:bCs w:val="1"/>
          <w:sz w:val="21"/>
          <w:szCs w:val="21"/>
        </w:rPr>
        <w:t xml:space="preserve">607</w:t>
      </w:r>
      <w:r>
        <w:rPr>
          <w:rFonts w:ascii="Arial" w:cs="Arial" w:eastAsia="Arial" w:hAnsi="Arial"/>
          <w:sz w:val="21"/>
          <w:szCs w:val="21"/>
        </w:rPr>
        <w:t xml:space="preserve"> </w:t>
      </w:r>
      <w:r>
        <w:rPr>
          <w:rFonts w:ascii="Consolas" w:cs="Consolas" w:eastAsia="Consolas" w:hAnsi="Consolas"/>
          <w:color w:val="1f4e78"/>
          <w:sz w:val="15"/>
          <w:szCs w:val="15"/>
          <w:shd w:fill="e3edf8" w:val="clear"/>
        </w:rPr>
        <w:t xml:space="preserve"> Pulmones!H8 </w:t>
      </w:r>
      <w:r>
        <w:rPr>
          <w:rFonts w:ascii="Arial" w:cs="Arial" w:eastAsia="Arial" w:hAnsi="Arial"/>
          <w:sz w:val="21"/>
          <w:szCs w:val="21"/>
        </w:rPr>
        <w:t xml:space="preserve">.</w:t>
      </w:r>
    </w:p>
    <w:p w14:paraId="00005079">
      <w:pPr>
        <w:spacing w:after="120" w:line="288" w:lineRule="auto"/>
      </w:pPr>
      <w:r>
        <w:rPr>
          <w:rFonts w:ascii="Arial" w:cs="Arial" w:eastAsia="Arial" w:hAnsi="Arial"/>
          <w:sz w:val="21"/>
          <w:szCs w:val="21"/>
        </w:rPr>
        <w:t xml:space="preserve">Con ese máximo se decide el estante. Si el puesto que consume es más lento, se pone un estante para lo que se junta. Si no, lo que llega espera en los carros (sección 4.4). La Tabla 4 tiene cada pulmón; la columna «¿más lento?» dice por qué hay o no estante </w:t>
      </w:r>
      <w:r>
        <w:rPr>
          <w:rFonts w:ascii="Consolas" w:cs="Consolas" w:eastAsia="Consolas" w:hAnsi="Consolas"/>
          <w:color w:val="1f4e78"/>
          <w:sz w:val="15"/>
          <w:szCs w:val="15"/>
          <w:shd w:fill="e3edf8" w:val="clear"/>
        </w:rPr>
        <w:t xml:space="preserve"> Pulmones!W6:Y26 </w:t>
      </w:r>
      <w:r>
        <w:rPr>
          <w:rFonts w:ascii="Arial" w:cs="Arial" w:eastAsia="Arial" w:hAnsi="Arial"/>
          <w:sz w:val="21"/>
          <w:szCs w:val="21"/>
        </w:rPr>
        <w:t xml:space="preserve">.</w:t>
      </w:r>
    </w:p>
    <w:p w14:paraId="0000507A">
      <w:pPr>
        <w:keepNext w:val="1"/>
        <w:spacing w:after="60" w:before="120" w:lineRule="auto"/>
      </w:pPr>
      <w:r>
        <w:rPr>
          <w:rFonts w:ascii="Arial" w:cs="Arial" w:eastAsia="Arial" w:hAnsi="Arial"/>
          <w:b w:val="1"/>
          <w:bCs w:val="1"/>
          <w:color w:val="555555"/>
          <w:sz w:val="17"/>
          <w:szCs w:val="17"/>
        </w:rPr>
        <w:t xml:space="preserve">Tabla 4. </w:t>
      </w:r>
      <w:r>
        <w:rPr>
          <w:rFonts w:ascii="Arial" w:cs="Arial" w:eastAsia="Arial" w:hAnsi="Arial"/>
          <w:color w:val="555555"/>
          <w:sz w:val="17"/>
          <w:szCs w:val="17"/>
        </w:rPr>
        <w:t xml:space="preserve">Pulmones de manuales — hoja Pulmones, filas 6 a 27.</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900"/>
        <w:gridCol w:w="1650"/>
        <w:gridCol w:w="1600"/>
        <w:gridCol w:w="850"/>
        <w:gridCol w:w="750"/>
        <w:gridCol w:w="738"/>
        <w:gridCol w:w="900"/>
      </w:tblGrid>
      <w:tr>
        <w:trPr>
          <w:cantSplit w:val="1"/>
          <w:tblHeader w:val="1"/>
        </w:trPr>
        <w:tc>
          <w:tcPr>
            <w:tcW w:w="225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7B">
            <w:pPr>
              <w:jc w:val="center"/>
            </w:pPr>
            <w:r>
              <w:rPr>
                <w:rFonts w:ascii="Arial" w:cs="Arial" w:eastAsia="Arial" w:hAnsi="Arial"/>
                <w:b w:val="1"/>
                <w:bCs w:val="1"/>
                <w:color w:val="ffffff"/>
                <w:sz w:val="16"/>
                <w:szCs w:val="16"/>
              </w:rPr>
              <w:t xml:space="preserve">Pulmón</w:t>
            </w:r>
          </w:p>
          <w:p w14:paraId="0000507C">
            <w:pPr>
              <w:jc w:val="center"/>
            </w:pPr>
            <w:r>
              <w:rPr>
                <w:rFonts w:ascii="Consolas" w:cs="Consolas" w:eastAsia="Consolas" w:hAnsi="Consolas"/>
                <w:color w:val="b9d3ee"/>
                <w:sz w:val="13"/>
                <w:szCs w:val="13"/>
              </w:rPr>
              <w:t xml:space="preserve">A</w:t>
            </w:r>
          </w:p>
        </w:tc>
        <w:tc>
          <w:tcPr>
            <w:tcW w:w="9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7D">
            <w:pPr>
              <w:jc w:val="center"/>
            </w:pPr>
            <w:r>
              <w:rPr>
                <w:rFonts w:ascii="Arial" w:cs="Arial" w:eastAsia="Arial" w:hAnsi="Arial"/>
                <w:b w:val="1"/>
                <w:bCs w:val="1"/>
                <w:color w:val="ffffff"/>
                <w:sz w:val="16"/>
                <w:szCs w:val="16"/>
              </w:rPr>
              <w:t xml:space="preserve">Máximo (u)</w:t>
            </w:r>
          </w:p>
          <w:p w14:paraId="0000507E">
            <w:pPr>
              <w:jc w:val="center"/>
            </w:pPr>
            <w:r>
              <w:rPr>
                <w:rFonts w:ascii="Consolas" w:cs="Consolas" w:eastAsia="Consolas" w:hAnsi="Consolas"/>
                <w:color w:val="b9d3ee"/>
                <w:sz w:val="13"/>
                <w:szCs w:val="13"/>
              </w:rPr>
              <w:t xml:space="preserve">H</w:t>
            </w:r>
          </w:p>
        </w:tc>
        <w:tc>
          <w:tcPr>
            <w:tcW w:w="165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7F">
            <w:pPr>
              <w:jc w:val="center"/>
            </w:pPr>
            <w:r>
              <w:rPr>
                <w:rFonts w:ascii="Arial" w:cs="Arial" w:eastAsia="Arial" w:hAnsi="Arial"/>
                <w:b w:val="1"/>
                <w:bCs w:val="1"/>
                <w:color w:val="ffffff"/>
                <w:sz w:val="16"/>
                <w:szCs w:val="16"/>
              </w:rPr>
              <w:t xml:space="preserve">¿El que consume es más lento?</w:t>
            </w:r>
          </w:p>
          <w:p w14:paraId="00005080">
            <w:pPr>
              <w:jc w:val="center"/>
            </w:pPr>
            <w:r>
              <w:rPr>
                <w:rFonts w:ascii="Consolas" w:cs="Consolas" w:eastAsia="Consolas" w:hAnsi="Consolas"/>
                <w:color w:val="b9d3ee"/>
                <w:sz w:val="13"/>
                <w:szCs w:val="13"/>
              </w:rPr>
              <w:t xml:space="preserve">W</w:t>
            </w:r>
          </w:p>
        </w:tc>
        <w:tc>
          <w:tcPr>
            <w:tcW w:w="16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81">
            <w:pPr>
              <w:jc w:val="center"/>
            </w:pPr>
            <w:r>
              <w:rPr>
                <w:rFonts w:ascii="Arial" w:cs="Arial" w:eastAsia="Arial" w:hAnsi="Arial"/>
                <w:b w:val="1"/>
                <w:bCs w:val="1"/>
                <w:color w:val="ffffff"/>
                <w:sz w:val="16"/>
                <w:szCs w:val="16"/>
              </w:rPr>
              <w:t xml:space="preserve">Cómo espera</w:t>
            </w:r>
          </w:p>
          <w:p w14:paraId="00005082">
            <w:pPr>
              <w:jc w:val="center"/>
            </w:pPr>
            <w:r>
              <w:rPr>
                <w:rFonts w:ascii="Consolas" w:cs="Consolas" w:eastAsia="Consolas" w:hAnsi="Consolas"/>
                <w:color w:val="b9d3ee"/>
                <w:sz w:val="13"/>
                <w:szCs w:val="13"/>
              </w:rPr>
              <w:t xml:space="preserve">I</w:t>
            </w:r>
          </w:p>
        </w:tc>
        <w:tc>
          <w:tcPr>
            <w:tcW w:w="85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83">
            <w:pPr>
              <w:jc w:val="center"/>
            </w:pPr>
            <w:r>
              <w:rPr>
                <w:rFonts w:ascii="Arial" w:cs="Arial" w:eastAsia="Arial" w:hAnsi="Arial"/>
                <w:b w:val="1"/>
                <w:bCs w:val="1"/>
                <w:color w:val="ffffff"/>
                <w:sz w:val="16"/>
                <w:szCs w:val="16"/>
              </w:rPr>
              <w:t xml:space="preserve">Módulos</w:t>
            </w:r>
          </w:p>
          <w:p w14:paraId="00005084">
            <w:pPr>
              <w:jc w:val="center"/>
            </w:pPr>
            <w:r>
              <w:rPr>
                <w:rFonts w:ascii="Consolas" w:cs="Consolas" w:eastAsia="Consolas" w:hAnsi="Consolas"/>
                <w:color w:val="b9d3ee"/>
                <w:sz w:val="13"/>
                <w:szCs w:val="13"/>
              </w:rPr>
              <w:t xml:space="preserve">O</w:t>
            </w:r>
          </w:p>
        </w:tc>
        <w:tc>
          <w:tcPr>
            <w:tcW w:w="75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85">
            <w:pPr>
              <w:jc w:val="center"/>
            </w:pPr>
            <w:r>
              <w:rPr>
                <w:rFonts w:ascii="Arial" w:cs="Arial" w:eastAsia="Arial" w:hAnsi="Arial"/>
                <w:b w:val="1"/>
                <w:bCs w:val="1"/>
                <w:color w:val="ffffff"/>
                <w:sz w:val="16"/>
                <w:szCs w:val="16"/>
              </w:rPr>
              <w:t xml:space="preserve">Carros</w:t>
            </w:r>
          </w:p>
          <w:p w14:paraId="00005086">
            <w:pPr>
              <w:jc w:val="center"/>
            </w:pPr>
            <w:r>
              <w:rPr>
                <w:rFonts w:ascii="Consolas" w:cs="Consolas" w:eastAsia="Consolas" w:hAnsi="Consolas"/>
                <w:color w:val="b9d3ee"/>
                <w:sz w:val="13"/>
                <w:szCs w:val="13"/>
              </w:rPr>
              <w:t xml:space="preserve">S</w:t>
            </w:r>
          </w:p>
        </w:tc>
        <w:tc>
          <w:tcPr>
            <w:tcW w:w="7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87">
            <w:pPr>
              <w:jc w:val="center"/>
            </w:pPr>
            <w:r>
              <w:rPr>
                <w:rFonts w:ascii="Arial" w:cs="Arial" w:eastAsia="Arial" w:hAnsi="Arial"/>
                <w:b w:val="1"/>
                <w:bCs w:val="1"/>
                <w:color w:val="ffffff"/>
                <w:sz w:val="16"/>
                <w:szCs w:val="16"/>
              </w:rPr>
              <w:t xml:space="preserve">m²</w:t>
            </w:r>
          </w:p>
          <w:p w14:paraId="00005088">
            <w:pPr>
              <w:jc w:val="center"/>
            </w:pPr>
            <w:r>
              <w:rPr>
                <w:rFonts w:ascii="Consolas" w:cs="Consolas" w:eastAsia="Consolas" w:hAnsi="Consolas"/>
                <w:color w:val="b9d3ee"/>
                <w:sz w:val="13"/>
                <w:szCs w:val="13"/>
              </w:rPr>
              <w:t xml:space="preserve">P</w:t>
            </w:r>
          </w:p>
        </w:tc>
        <w:tc>
          <w:tcPr>
            <w:tcW w:w="9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089">
            <w:pPr>
              <w:jc w:val="center"/>
            </w:pPr>
            <w:r>
              <w:rPr>
                <w:rFonts w:ascii="Arial" w:cs="Arial" w:eastAsia="Arial" w:hAnsi="Arial"/>
                <w:b w:val="1"/>
                <w:bCs w:val="1"/>
                <w:color w:val="ffffff"/>
                <w:sz w:val="16"/>
                <w:szCs w:val="16"/>
              </w:rPr>
              <w:t xml:space="preserve">Antes (u)</w:t>
            </w:r>
          </w:p>
          <w:p w14:paraId="0000508A">
            <w:pPr>
              <w:jc w:val="center"/>
            </w:pPr>
            <w:r>
              <w:rPr>
                <w:rFonts w:ascii="Consolas" w:cs="Consolas" w:eastAsia="Consolas" w:hAnsi="Consolas"/>
                <w:color w:val="b9d3ee"/>
                <w:sz w:val="13"/>
                <w:szCs w:val="13"/>
              </w:rPr>
              <w:t xml:space="preserve">V</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8B">
            <w:pPr>
              <w:jc w:val="left"/>
            </w:pPr>
            <w:r>
              <w:rPr>
                <w:rFonts w:ascii="Arial" w:cs="Arial" w:eastAsia="Arial" w:hAnsi="Arial"/>
                <w:sz w:val="16"/>
                <w:szCs w:val="16"/>
              </w:rPr>
              <w:t xml:space="preserve">Franjas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8C">
            <w:pPr>
              <w:jc w:val="right"/>
            </w:pPr>
            <w:r>
              <w:rPr>
                <w:rFonts w:ascii="Arial" w:cs="Arial" w:eastAsia="Arial" w:hAnsi="Arial"/>
                <w:sz w:val="16"/>
                <w:szCs w:val="16"/>
              </w:rPr>
              <w:t xml:space="preserve">90</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8D">
            <w:pPr>
              <w:jc w:val="left"/>
            </w:pPr>
            <w:r>
              <w:rPr>
                <w:rFonts w:ascii="Arial" w:cs="Arial" w:eastAsia="Arial" w:hAnsi="Arial"/>
                <w:sz w:val="16"/>
                <w:szCs w:val="16"/>
              </w:rPr>
              <w:t xml:space="preserve">No (tanda)</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8E">
            <w:pPr>
              <w:jc w:val="left"/>
            </w:pPr>
            <w:r>
              <w:rPr>
                <w:rFonts w:ascii="Arial" w:cs="Arial" w:eastAsia="Arial" w:hAnsi="Arial"/>
                <w:sz w:val="16"/>
                <w:szCs w:val="16"/>
              </w:rPr>
              <w:t xml:space="preserve">Mesa elevadora 2</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8F">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0">
            <w:pPr>
              <w:jc w:val="right"/>
            </w:pPr>
            <w:r>
              <w:rPr>
                <w:rFonts w:ascii="Arial" w:cs="Arial" w:eastAsia="Arial" w:hAnsi="Arial"/>
                <w:sz w:val="16"/>
                <w:szCs w:val="16"/>
              </w:rPr>
              <w:t xml:space="preserve">0</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1">
            <w:pPr>
              <w:jc w:val="right"/>
            </w:pPr>
            <w:r>
              <w:rPr>
                <w:rFonts w:ascii="Arial" w:cs="Arial" w:eastAsia="Arial" w:hAnsi="Arial"/>
                <w:sz w:val="16"/>
                <w:szCs w:val="16"/>
              </w:rPr>
              <w:t xml:space="preserve">0,0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2">
            <w:pPr>
              <w:jc w:val="right"/>
            </w:pPr>
            <w:r>
              <w:rPr>
                <w:rFonts w:ascii="Arial" w:cs="Arial" w:eastAsia="Arial" w:hAnsi="Arial"/>
                <w:sz w:val="16"/>
                <w:szCs w:val="16"/>
              </w:rPr>
              <w:t xml:space="preserve">90</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93">
            <w:pPr>
              <w:jc w:val="left"/>
            </w:pPr>
            <w:r>
              <w:rPr>
                <w:rFonts w:ascii="Arial" w:cs="Arial" w:eastAsia="Arial" w:hAnsi="Arial"/>
                <w:sz w:val="16"/>
                <w:szCs w:val="16"/>
              </w:rPr>
              <w:t xml:space="preserve">Desarrollos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4">
            <w:pPr>
              <w:jc w:val="right"/>
            </w:pPr>
            <w:r>
              <w:rPr>
                <w:rFonts w:ascii="Arial" w:cs="Arial" w:eastAsia="Arial" w:hAnsi="Arial"/>
                <w:sz w:val="16"/>
                <w:szCs w:val="16"/>
              </w:rPr>
              <w:t xml:space="preserve">1.505</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5">
            <w:pPr>
              <w:jc w:val="left"/>
            </w:pPr>
            <w:r>
              <w:rPr>
                <w:rFonts w:ascii="Arial" w:cs="Arial" w:eastAsia="Arial" w:hAnsi="Arial"/>
                <w:sz w:val="16"/>
                <w:szCs w:val="16"/>
              </w:rPr>
              <w:t xml:space="preserve">Sí (tanda)</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7">
            <w:pPr>
              <w:jc w:val="right"/>
            </w:pPr>
            <w:r>
              <w:rPr>
                <w:rFonts w:ascii="Arial" w:cs="Arial" w:eastAsia="Arial" w:hAnsi="Arial"/>
                <w:sz w:val="16"/>
                <w:szCs w:val="16"/>
              </w:rPr>
              <w:t xml:space="preserve">3</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9">
            <w:pPr>
              <w:jc w:val="right"/>
            </w:pPr>
            <w:r>
              <w:rPr>
                <w:rFonts w:ascii="Arial" w:cs="Arial" w:eastAsia="Arial" w:hAnsi="Arial"/>
                <w:sz w:val="16"/>
                <w:szCs w:val="16"/>
              </w:rPr>
              <w:t xml:space="preserve">5,3</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A">
            <w:pPr>
              <w:jc w:val="right"/>
            </w:pPr>
            <w:r>
              <w:rPr>
                <w:rFonts w:ascii="Arial" w:cs="Arial" w:eastAsia="Arial" w:hAnsi="Arial"/>
                <w:sz w:val="16"/>
                <w:szCs w:val="16"/>
              </w:rPr>
              <w:t xml:space="preserve">1.998</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9B">
            <w:pPr>
              <w:jc w:val="left"/>
            </w:pPr>
            <w:r>
              <w:rPr>
                <w:rFonts w:ascii="Arial" w:cs="Arial" w:eastAsia="Arial" w:hAnsi="Arial"/>
                <w:sz w:val="16"/>
                <w:szCs w:val="16"/>
              </w:rPr>
              <w:t xml:space="preserve">Virolas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C">
            <w:pPr>
              <w:jc w:val="right"/>
            </w:pPr>
            <w:r>
              <w:rPr>
                <w:rFonts w:ascii="Arial" w:cs="Arial" w:eastAsia="Arial" w:hAnsi="Arial"/>
                <w:sz w:val="16"/>
                <w:szCs w:val="16"/>
              </w:rPr>
              <w:t xml:space="preserve">607</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D">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E">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9F">
            <w:pPr>
              <w:jc w:val="right"/>
            </w:pPr>
            <w:r>
              <w:rPr>
                <w:rFonts w:ascii="Arial" w:cs="Arial" w:eastAsia="Arial" w:hAnsi="Arial"/>
                <w:sz w:val="16"/>
                <w:szCs w:val="16"/>
              </w:rPr>
              <w:t xml:space="preserve">7</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0">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1">
            <w:pPr>
              <w:jc w:val="right"/>
            </w:pPr>
            <w:r>
              <w:rPr>
                <w:rFonts w:ascii="Arial" w:cs="Arial" w:eastAsia="Arial" w:hAnsi="Arial"/>
                <w:sz w:val="16"/>
                <w:szCs w:val="16"/>
              </w:rPr>
              <w:t xml:space="preserve">11,1</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2">
            <w:pPr>
              <w:jc w:val="right"/>
            </w:pPr>
            <w:r>
              <w:rPr>
                <w:rFonts w:ascii="Arial" w:cs="Arial" w:eastAsia="Arial" w:hAnsi="Arial"/>
                <w:sz w:val="16"/>
                <w:szCs w:val="16"/>
              </w:rPr>
              <w:t xml:space="preserve">1.171</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A3">
            <w:pPr>
              <w:jc w:val="left"/>
            </w:pPr>
            <w:r>
              <w:rPr>
                <w:rFonts w:ascii="Arial" w:cs="Arial" w:eastAsia="Arial" w:hAnsi="Arial"/>
                <w:sz w:val="16"/>
                <w:szCs w:val="16"/>
              </w:rPr>
              <w:t xml:space="preserve">Cuerpos soldados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4">
            <w:pPr>
              <w:jc w:val="right"/>
            </w:pPr>
            <w:r>
              <w:rPr>
                <w:rFonts w:ascii="Arial" w:cs="Arial" w:eastAsia="Arial" w:hAnsi="Arial"/>
                <w:sz w:val="16"/>
                <w:szCs w:val="16"/>
              </w:rPr>
              <w:t xml:space="preserve">405</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5">
            <w:pPr>
              <w:jc w:val="left"/>
            </w:pPr>
            <w:r>
              <w:rPr>
                <w:rFonts w:ascii="Arial" w:cs="Arial" w:eastAsia="Arial" w:hAnsi="Arial"/>
                <w:sz w:val="16"/>
                <w:szCs w:val="16"/>
              </w:rPr>
              <w:t xml:space="preserve">Sí (le entregan dos)</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7">
            <w:pPr>
              <w:jc w:val="right"/>
            </w:pPr>
            <w:r>
              <w:rPr>
                <w:rFonts w:ascii="Arial" w:cs="Arial" w:eastAsia="Arial" w:hAnsi="Arial"/>
                <w:sz w:val="16"/>
                <w:szCs w:val="16"/>
              </w:rPr>
              <w:t xml:space="preserve">4</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8">
            <w:pPr>
              <w:jc w:val="right"/>
            </w:pPr>
            <w:r>
              <w:rPr>
                <w:rFonts w:ascii="Arial" w:cs="Arial" w:eastAsia="Arial" w:hAnsi="Arial"/>
                <w:sz w:val="16"/>
                <w:szCs w:val="16"/>
              </w:rPr>
              <w:t xml:space="preserve">2</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9">
            <w:pPr>
              <w:jc w:val="right"/>
            </w:pPr>
            <w:r>
              <w:rPr>
                <w:rFonts w:ascii="Arial" w:cs="Arial" w:eastAsia="Arial" w:hAnsi="Arial"/>
                <w:sz w:val="16"/>
                <w:szCs w:val="16"/>
              </w:rPr>
              <w:t xml:space="preserve">6,8</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A">
            <w:pPr>
              <w:jc w:val="right"/>
            </w:pPr>
            <w:r>
              <w:rPr>
                <w:rFonts w:ascii="Arial" w:cs="Arial" w:eastAsia="Arial" w:hAnsi="Arial"/>
                <w:sz w:val="16"/>
                <w:szCs w:val="16"/>
              </w:rPr>
              <w:t xml:space="preserve">760</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AB">
            <w:pPr>
              <w:jc w:val="left"/>
            </w:pPr>
            <w:r>
              <w:rPr>
                <w:rFonts w:ascii="Arial" w:cs="Arial" w:eastAsia="Arial" w:hAnsi="Arial"/>
                <w:sz w:val="16"/>
                <w:szCs w:val="16"/>
              </w:rPr>
              <w:t xml:space="preserve">Fondos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C">
            <w:pPr>
              <w:jc w:val="right"/>
            </w:pPr>
            <w:r>
              <w:rPr>
                <w:rFonts w:ascii="Arial" w:cs="Arial" w:eastAsia="Arial" w:hAnsi="Arial"/>
                <w:sz w:val="16"/>
                <w:szCs w:val="16"/>
              </w:rPr>
              <w:t xml:space="preserve">6.609</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D">
            <w:pPr>
              <w:jc w:val="left"/>
            </w:pPr>
            <w:r>
              <w:rPr>
                <w:rFonts w:ascii="Arial" w:cs="Arial" w:eastAsia="Arial" w:hAnsi="Arial"/>
                <w:sz w:val="16"/>
                <w:szCs w:val="16"/>
              </w:rPr>
              <w:t xml:space="preserve">Sí (tanda)</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E">
            <w:pPr>
              <w:jc w:val="left"/>
            </w:pPr>
            <w:r>
              <w:rPr>
                <w:rFonts w:ascii="Arial" w:cs="Arial" w:eastAsia="Arial" w:hAnsi="Arial"/>
                <w:sz w:val="16"/>
                <w:szCs w:val="16"/>
              </w:rPr>
              <w:t xml:space="preserve">Rack + ola en 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AF">
            <w:pPr>
              <w:jc w:val="right"/>
            </w:pPr>
            <w:r>
              <w:rPr>
                <w:rFonts w:ascii="Arial" w:cs="Arial" w:eastAsia="Arial" w:hAnsi="Arial"/>
                <w:sz w:val="16"/>
                <w:szCs w:val="16"/>
              </w:rPr>
              <w:t xml:space="preserve">2</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0">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1">
            <w:pPr>
              <w:jc w:val="right"/>
            </w:pPr>
            <w:r>
              <w:rPr>
                <w:rFonts w:ascii="Arial" w:cs="Arial" w:eastAsia="Arial" w:hAnsi="Arial"/>
                <w:sz w:val="16"/>
                <w:szCs w:val="16"/>
              </w:rPr>
              <w:t xml:space="preserve">11,4</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2">
            <w:pPr>
              <w:jc w:val="right"/>
            </w:pPr>
            <w:r>
              <w:rPr>
                <w:rFonts w:ascii="Arial" w:cs="Arial" w:eastAsia="Arial" w:hAnsi="Arial"/>
                <w:sz w:val="16"/>
                <w:szCs w:val="16"/>
              </w:rPr>
              <w:t xml:space="preserve">7.920</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B3">
            <w:pPr>
              <w:jc w:val="left"/>
            </w:pPr>
            <w:r>
              <w:rPr>
                <w:rFonts w:ascii="Arial" w:cs="Arial" w:eastAsia="Arial" w:hAnsi="Arial"/>
                <w:sz w:val="16"/>
                <w:szCs w:val="16"/>
              </w:rPr>
              <w:t xml:space="preserve">Cúpulas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4">
            <w:pPr>
              <w:jc w:val="right"/>
            </w:pPr>
            <w:r>
              <w:rPr>
                <w:rFonts w:ascii="Arial" w:cs="Arial" w:eastAsia="Arial" w:hAnsi="Arial"/>
                <w:sz w:val="16"/>
                <w:szCs w:val="16"/>
              </w:rPr>
              <w:t xml:space="preserve">6.765</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5">
            <w:pPr>
              <w:jc w:val="left"/>
            </w:pPr>
            <w:r>
              <w:rPr>
                <w:rFonts w:ascii="Arial" w:cs="Arial" w:eastAsia="Arial" w:hAnsi="Arial"/>
                <w:sz w:val="16"/>
                <w:szCs w:val="16"/>
              </w:rPr>
              <w:t xml:space="preserve">Sí (tanda)</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6">
            <w:pPr>
              <w:jc w:val="left"/>
            </w:pPr>
            <w:r>
              <w:rPr>
                <w:rFonts w:ascii="Arial" w:cs="Arial" w:eastAsia="Arial" w:hAnsi="Arial"/>
                <w:sz w:val="16"/>
                <w:szCs w:val="16"/>
              </w:rPr>
              <w:t xml:space="preserve">Rack + ola en 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7">
            <w:pPr>
              <w:jc w:val="right"/>
            </w:pPr>
            <w:r>
              <w:rPr>
                <w:rFonts w:ascii="Arial" w:cs="Arial" w:eastAsia="Arial" w:hAnsi="Arial"/>
                <w:sz w:val="16"/>
                <w:szCs w:val="16"/>
              </w:rPr>
              <w:t xml:space="preserve">2</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9">
            <w:pPr>
              <w:jc w:val="right"/>
            </w:pPr>
            <w:r>
              <w:rPr>
                <w:rFonts w:ascii="Arial" w:cs="Arial" w:eastAsia="Arial" w:hAnsi="Arial"/>
                <w:sz w:val="16"/>
                <w:szCs w:val="16"/>
              </w:rPr>
              <w:t xml:space="preserve">12,3</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A">
            <w:pPr>
              <w:jc w:val="right"/>
            </w:pPr>
            <w:r>
              <w:rPr>
                <w:rFonts w:ascii="Arial" w:cs="Arial" w:eastAsia="Arial" w:hAnsi="Arial"/>
                <w:sz w:val="16"/>
                <w:szCs w:val="16"/>
              </w:rPr>
              <w:t xml:space="preserve">7.920</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BB">
            <w:pPr>
              <w:jc w:val="left"/>
            </w:pPr>
            <w:r>
              <w:rPr>
                <w:rFonts w:ascii="Arial" w:cs="Arial" w:eastAsia="Arial" w:hAnsi="Arial"/>
                <w:sz w:val="16"/>
                <w:szCs w:val="16"/>
              </w:rPr>
              <w:t xml:space="preserve">Desarrollos marcados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C">
            <w:pPr>
              <w:jc w:val="right"/>
            </w:pPr>
            <w:r>
              <w:rPr>
                <w:rFonts w:ascii="Arial" w:cs="Arial" w:eastAsia="Arial" w:hAnsi="Arial"/>
                <w:sz w:val="16"/>
                <w:szCs w:val="16"/>
              </w:rPr>
              <w:t xml:space="preserve">201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D">
            <w:pPr>
              <w:jc w:val="left"/>
            </w:pPr>
            <w:r>
              <w:rPr>
                <w:rFonts w:ascii="Arial" w:cs="Arial" w:eastAsia="Arial" w:hAnsi="Arial"/>
                <w:sz w:val="16"/>
                <w:szCs w:val="16"/>
              </w:rPr>
              <w:t xml:space="preserve">Pegados</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E">
            <w:pPr>
              <w:jc w:val="left"/>
            </w:pPr>
            <w:r>
              <w:rPr>
                <w:rFonts w:ascii="Arial" w:cs="Arial" w:eastAsia="Arial" w:hAnsi="Arial"/>
                <w:sz w:val="16"/>
                <w:szCs w:val="16"/>
              </w:rPr>
              <w:t xml:space="preserve">Pila al alcance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BF">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0">
            <w:pPr>
              <w:jc w:val="right"/>
            </w:pPr>
            <w:r>
              <w:rPr>
                <w:rFonts w:ascii="Arial" w:cs="Arial" w:eastAsia="Arial" w:hAnsi="Arial"/>
                <w:sz w:val="16"/>
                <w:szCs w:val="16"/>
              </w:rPr>
              <w:t xml:space="preserve">0</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1">
            <w:pPr>
              <w:jc w:val="right"/>
            </w:pPr>
            <w:r>
              <w:rPr>
                <w:rFonts w:ascii="Arial" w:cs="Arial" w:eastAsia="Arial" w:hAnsi="Arial"/>
                <w:sz w:val="16"/>
                <w:szCs w:val="16"/>
              </w:rPr>
              <w:t xml:space="preserve">0,0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2">
            <w:pPr>
              <w:jc w:val="right"/>
            </w:pPr>
            <w:r>
              <w:rPr>
                <w:rFonts w:ascii="Arial" w:cs="Arial" w:eastAsia="Arial" w:hAnsi="Arial"/>
                <w:sz w:val="16"/>
                <w:szCs w:val="16"/>
              </w:rPr>
              <w:t xml:space="preserve">256</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C3">
            <w:pPr>
              <w:jc w:val="left"/>
            </w:pPr>
            <w:r>
              <w:rPr>
                <w:rFonts w:ascii="Arial" w:cs="Arial" w:eastAsia="Arial" w:hAnsi="Arial"/>
                <w:sz w:val="16"/>
                <w:szCs w:val="16"/>
              </w:rPr>
              <w:t xml:space="preserve">Cúpulas con cuello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4">
            <w:pPr>
              <w:jc w:val="right"/>
            </w:pPr>
            <w:r>
              <w:rPr>
                <w:rFonts w:ascii="Arial" w:cs="Arial" w:eastAsia="Arial" w:hAnsi="Arial"/>
                <w:sz w:val="16"/>
                <w:szCs w:val="16"/>
              </w:rPr>
              <w:t xml:space="preserve">407</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5">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6">
            <w:pPr>
              <w:jc w:val="left"/>
            </w:pPr>
            <w:r>
              <w:rPr>
                <w:rFonts w:ascii="Arial" w:cs="Arial" w:eastAsia="Arial" w:hAnsi="Arial"/>
                <w:sz w:val="16"/>
                <w:szCs w:val="16"/>
              </w:rPr>
              <w:t xml:space="preserve">Estante de cajones</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7">
            <w:pPr>
              <w:jc w:val="right"/>
            </w:pPr>
            <w:r>
              <w:rPr>
                <w:rFonts w:ascii="Arial" w:cs="Arial" w:eastAsia="Arial" w:hAnsi="Arial"/>
                <w:sz w:val="16"/>
                <w:szCs w:val="16"/>
              </w:rPr>
              <w:t xml:space="preserve">1</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9">
            <w:pPr>
              <w:jc w:val="right"/>
            </w:pPr>
            <w:r>
              <w:rPr>
                <w:rFonts w:ascii="Arial" w:cs="Arial" w:eastAsia="Arial" w:hAnsi="Arial"/>
                <w:sz w:val="16"/>
                <w:szCs w:val="16"/>
              </w:rPr>
              <w:t xml:space="preserve">2,4</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A">
            <w:pPr>
              <w:jc w:val="right"/>
            </w:pPr>
            <w:r>
              <w:rPr>
                <w:rFonts w:ascii="Arial" w:cs="Arial" w:eastAsia="Arial" w:hAnsi="Arial"/>
                <w:sz w:val="16"/>
                <w:szCs w:val="16"/>
              </w:rPr>
              <w:t xml:space="preserve">2.600</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CB">
            <w:pPr>
              <w:jc w:val="left"/>
            </w:pPr>
            <w:r>
              <w:rPr>
                <w:rFonts w:ascii="Arial" w:cs="Arial" w:eastAsia="Arial" w:hAnsi="Arial"/>
                <w:sz w:val="16"/>
                <w:szCs w:val="16"/>
              </w:rPr>
              <w:t xml:space="preserve">Cuerpos con fondo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C">
            <w:pPr>
              <w:jc w:val="right"/>
            </w:pPr>
            <w:r>
              <w:rPr>
                <w:rFonts w:ascii="Arial" w:cs="Arial" w:eastAsia="Arial" w:hAnsi="Arial"/>
                <w:sz w:val="16"/>
                <w:szCs w:val="16"/>
              </w:rPr>
              <w:t xml:space="preserve">315</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D">
            <w:pPr>
              <w:jc w:val="left"/>
            </w:pPr>
            <w:r>
              <w:rPr>
                <w:rFonts w:ascii="Arial" w:cs="Arial" w:eastAsia="Arial" w:hAnsi="Arial"/>
                <w:sz w:val="16"/>
                <w:szCs w:val="16"/>
              </w:rPr>
              <w:t xml:space="preserve">No</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E">
            <w:pPr>
              <w:jc w:val="left"/>
            </w:pPr>
            <w:r>
              <w:rPr>
                <w:rFonts w:ascii="Arial" w:cs="Arial" w:eastAsia="Arial" w:hAnsi="Arial"/>
                <w:sz w:val="16"/>
                <w:szCs w:val="16"/>
              </w:rPr>
              <w:t xml:space="preserve">En los carros</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CF">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0">
            <w:pPr>
              <w:jc w:val="right"/>
            </w:pPr>
            <w:r>
              <w:rPr>
                <w:rFonts w:ascii="Arial" w:cs="Arial" w:eastAsia="Arial" w:hAnsi="Arial"/>
                <w:sz w:val="16"/>
                <w:szCs w:val="16"/>
              </w:rPr>
              <w:t xml:space="preserve">2</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1">
            <w:pPr>
              <w:jc w:val="right"/>
            </w:pPr>
            <w:r>
              <w:rPr>
                <w:rFonts w:ascii="Arial" w:cs="Arial" w:eastAsia="Arial" w:hAnsi="Arial"/>
                <w:sz w:val="16"/>
                <w:szCs w:val="16"/>
              </w:rPr>
              <w:t xml:space="preserve">2,0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2">
            <w:pPr>
              <w:jc w:val="right"/>
            </w:pPr>
            <w:r>
              <w:rPr>
                <w:rFonts w:ascii="Arial" w:cs="Arial" w:eastAsia="Arial" w:hAnsi="Arial"/>
                <w:sz w:val="16"/>
                <w:szCs w:val="16"/>
              </w:rPr>
              <w:t xml:space="preserve">509</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D3">
            <w:pPr>
              <w:jc w:val="left"/>
            </w:pPr>
            <w:r>
              <w:rPr>
                <w:rFonts w:ascii="Arial" w:cs="Arial" w:eastAsia="Arial" w:hAnsi="Arial"/>
                <w:sz w:val="16"/>
                <w:szCs w:val="16"/>
              </w:rPr>
              <w:t xml:space="preserve">Cuerpos bordoneados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4">
            <w:pPr>
              <w:jc w:val="right"/>
            </w:pPr>
            <w:r>
              <w:rPr>
                <w:rFonts w:ascii="Arial" w:cs="Arial" w:eastAsia="Arial" w:hAnsi="Arial"/>
                <w:sz w:val="16"/>
                <w:szCs w:val="16"/>
              </w:rPr>
              <w:t xml:space="preserve">691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5">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7">
            <w:pPr>
              <w:jc w:val="right"/>
            </w:pPr>
            <w:r>
              <w:rPr>
                <w:rFonts w:ascii="Arial" w:cs="Arial" w:eastAsia="Arial" w:hAnsi="Arial"/>
                <w:sz w:val="16"/>
                <w:szCs w:val="16"/>
              </w:rPr>
              <w:t xml:space="preserve">7</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9">
            <w:pPr>
              <w:jc w:val="right"/>
            </w:pPr>
            <w:r>
              <w:rPr>
                <w:rFonts w:ascii="Arial" w:cs="Arial" w:eastAsia="Arial" w:hAnsi="Arial"/>
                <w:sz w:val="16"/>
                <w:szCs w:val="16"/>
              </w:rPr>
              <w:t xml:space="preserve">11,1</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A">
            <w:pPr>
              <w:jc w:val="right"/>
            </w:pPr>
            <w:r>
              <w:rPr>
                <w:rFonts w:ascii="Arial" w:cs="Arial" w:eastAsia="Arial" w:hAnsi="Arial"/>
                <w:sz w:val="16"/>
                <w:szCs w:val="16"/>
              </w:rPr>
              <w:t xml:space="preserve">744</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DB">
            <w:pPr>
              <w:jc w:val="left"/>
            </w:pPr>
            <w:r>
              <w:rPr>
                <w:rFonts w:ascii="Arial" w:cs="Arial" w:eastAsia="Arial" w:hAnsi="Arial"/>
                <w:sz w:val="16"/>
                <w:szCs w:val="16"/>
              </w:rPr>
              <w:t xml:space="preserve">Cilindros soldados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C">
            <w:pPr>
              <w:jc w:val="right"/>
            </w:pPr>
            <w:r>
              <w:rPr>
                <w:rFonts w:ascii="Arial" w:cs="Arial" w:eastAsia="Arial" w:hAnsi="Arial"/>
                <w:sz w:val="16"/>
                <w:szCs w:val="16"/>
              </w:rPr>
              <w:t xml:space="preserve">371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D">
            <w:pPr>
              <w:jc w:val="left"/>
            </w:pPr>
            <w:r>
              <w:rPr>
                <w:rFonts w:ascii="Arial" w:cs="Arial" w:eastAsia="Arial" w:hAnsi="Arial"/>
                <w:sz w:val="16"/>
                <w:szCs w:val="16"/>
              </w:rPr>
              <w:t xml:space="preserve">Igual</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E">
            <w:pPr>
              <w:jc w:val="left"/>
            </w:pPr>
            <w:r>
              <w:rPr>
                <w:rFonts w:ascii="Arial" w:cs="Arial" w:eastAsia="Arial" w:hAnsi="Arial"/>
                <w:sz w:val="16"/>
                <w:szCs w:val="16"/>
              </w:rPr>
              <w:t xml:space="preserve">En los carros</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DF">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0">
            <w:pPr>
              <w:jc w:val="right"/>
            </w:pPr>
            <w:r>
              <w:rPr>
                <w:rFonts w:ascii="Arial" w:cs="Arial" w:eastAsia="Arial" w:hAnsi="Arial"/>
                <w:sz w:val="16"/>
                <w:szCs w:val="16"/>
              </w:rPr>
              <w:t xml:space="preserve">5</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1">
            <w:pPr>
              <w:jc w:val="right"/>
            </w:pPr>
            <w:r>
              <w:rPr>
                <w:rFonts w:ascii="Arial" w:cs="Arial" w:eastAsia="Arial" w:hAnsi="Arial"/>
                <w:sz w:val="16"/>
                <w:szCs w:val="16"/>
              </w:rPr>
              <w:t xml:space="preserve">5,0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2">
            <w:pPr>
              <w:jc w:val="right"/>
            </w:pPr>
            <w:r>
              <w:rPr>
                <w:rFonts w:ascii="Arial" w:cs="Arial" w:eastAsia="Arial" w:hAnsi="Arial"/>
                <w:sz w:val="16"/>
                <w:szCs w:val="16"/>
              </w:rPr>
              <w:t xml:space="preserve">1.140</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E3">
            <w:pPr>
              <w:jc w:val="left"/>
            </w:pPr>
            <w:r>
              <w:rPr>
                <w:rFonts w:ascii="Arial" w:cs="Arial" w:eastAsia="Arial" w:hAnsi="Arial"/>
                <w:sz w:val="16"/>
                <w:szCs w:val="16"/>
              </w:rPr>
              <w:t xml:space="preserve">Cilindros mojados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4">
            <w:pPr>
              <w:jc w:val="right"/>
            </w:pPr>
            <w:r>
              <w:rPr>
                <w:rFonts w:ascii="Arial" w:cs="Arial" w:eastAsia="Arial" w:hAnsi="Arial"/>
                <w:sz w:val="16"/>
                <w:szCs w:val="16"/>
              </w:rPr>
              <w:t xml:space="preserve">346</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5">
            <w:pPr>
              <w:jc w:val="left"/>
            </w:pPr>
            <w:r>
              <w:rPr>
                <w:rFonts w:ascii="Arial" w:cs="Arial" w:eastAsia="Arial" w:hAnsi="Arial"/>
                <w:sz w:val="16"/>
                <w:szCs w:val="16"/>
              </w:rPr>
              <w:t xml:space="preserve">Igual</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6">
            <w:pPr>
              <w:jc w:val="left"/>
            </w:pPr>
            <w:r>
              <w:rPr>
                <w:rFonts w:ascii="Arial" w:cs="Arial" w:eastAsia="Arial" w:hAnsi="Arial"/>
                <w:sz w:val="16"/>
                <w:szCs w:val="16"/>
              </w:rPr>
              <w:t xml:space="preserve">En los carros</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7">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8">
            <w:pPr>
              <w:jc w:val="right"/>
            </w:pPr>
            <w:r>
              <w:rPr>
                <w:rFonts w:ascii="Arial" w:cs="Arial" w:eastAsia="Arial" w:hAnsi="Arial"/>
                <w:sz w:val="16"/>
                <w:szCs w:val="16"/>
              </w:rPr>
              <w:t xml:space="preserve">3</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9">
            <w:pPr>
              <w:jc w:val="right"/>
            </w:pPr>
            <w:r>
              <w:rPr>
                <w:rFonts w:ascii="Arial" w:cs="Arial" w:eastAsia="Arial" w:hAnsi="Arial"/>
                <w:sz w:val="16"/>
                <w:szCs w:val="16"/>
              </w:rPr>
              <w:t xml:space="preserve">3,0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A">
            <w:pPr>
              <w:jc w:val="right"/>
            </w:pPr>
            <w:r>
              <w:rPr>
                <w:rFonts w:ascii="Arial" w:cs="Arial" w:eastAsia="Arial" w:hAnsi="Arial"/>
                <w:sz w:val="16"/>
                <w:szCs w:val="16"/>
              </w:rPr>
              <w:t xml:space="preserve">585</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EB">
            <w:pPr>
              <w:jc w:val="left"/>
            </w:pPr>
            <w:r>
              <w:rPr>
                <w:rFonts w:ascii="Arial" w:cs="Arial" w:eastAsia="Arial" w:hAnsi="Arial"/>
                <w:sz w:val="16"/>
                <w:szCs w:val="16"/>
              </w:rPr>
              <w:t xml:space="preserve">Cilindros secos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C">
            <w:pPr>
              <w:jc w:val="right"/>
            </w:pPr>
            <w:r>
              <w:rPr>
                <w:rFonts w:ascii="Arial" w:cs="Arial" w:eastAsia="Arial" w:hAnsi="Arial"/>
                <w:sz w:val="16"/>
                <w:szCs w:val="16"/>
              </w:rPr>
              <w:t xml:space="preserve">336</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D">
            <w:pPr>
              <w:jc w:val="left"/>
            </w:pPr>
            <w:r>
              <w:rPr>
                <w:rFonts w:ascii="Arial" w:cs="Arial" w:eastAsia="Arial" w:hAnsi="Arial"/>
                <w:sz w:val="16"/>
                <w:szCs w:val="16"/>
              </w:rPr>
              <w:t xml:space="preserve">Igual</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E">
            <w:pPr>
              <w:jc w:val="left"/>
            </w:pPr>
            <w:r>
              <w:rPr>
                <w:rFonts w:ascii="Arial" w:cs="Arial" w:eastAsia="Arial" w:hAnsi="Arial"/>
                <w:sz w:val="16"/>
                <w:szCs w:val="16"/>
              </w:rPr>
              <w:t xml:space="preserve">En los carros</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EF">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0">
            <w:pPr>
              <w:jc w:val="right"/>
            </w:pPr>
            <w:r>
              <w:rPr>
                <w:rFonts w:ascii="Arial" w:cs="Arial" w:eastAsia="Arial" w:hAnsi="Arial"/>
                <w:sz w:val="16"/>
                <w:szCs w:val="16"/>
              </w:rPr>
              <w:t xml:space="preserve">3</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1">
            <w:pPr>
              <w:jc w:val="right"/>
            </w:pPr>
            <w:r>
              <w:rPr>
                <w:rFonts w:ascii="Arial" w:cs="Arial" w:eastAsia="Arial" w:hAnsi="Arial"/>
                <w:sz w:val="16"/>
                <w:szCs w:val="16"/>
              </w:rPr>
              <w:t xml:space="preserve">3,0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2">
            <w:pPr>
              <w:jc w:val="right"/>
            </w:pPr>
            <w:r>
              <w:rPr>
                <w:rFonts w:ascii="Arial" w:cs="Arial" w:eastAsia="Arial" w:hAnsi="Arial"/>
                <w:sz w:val="16"/>
                <w:szCs w:val="16"/>
              </w:rPr>
              <w:t xml:space="preserve">585</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F3">
            <w:pPr>
              <w:jc w:val="left"/>
            </w:pPr>
            <w:r>
              <w:rPr>
                <w:rFonts w:ascii="Arial" w:cs="Arial" w:eastAsia="Arial" w:hAnsi="Arial"/>
                <w:sz w:val="16"/>
                <w:szCs w:val="16"/>
              </w:rPr>
              <w:t xml:space="preserve">Cilindros granallados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4">
            <w:pPr>
              <w:jc w:val="right"/>
            </w:pPr>
            <w:r>
              <w:rPr>
                <w:rFonts w:ascii="Arial" w:cs="Arial" w:eastAsia="Arial" w:hAnsi="Arial"/>
                <w:sz w:val="16"/>
                <w:szCs w:val="16"/>
              </w:rPr>
              <w:t xml:space="preserve">488</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5">
            <w:pPr>
              <w:jc w:val="left"/>
            </w:pPr>
            <w:r>
              <w:rPr>
                <w:rFonts w:ascii="Arial" w:cs="Arial" w:eastAsia="Arial" w:hAnsi="Arial"/>
                <w:sz w:val="16"/>
                <w:szCs w:val="16"/>
              </w:rPr>
              <w:t xml:space="preserve">Sí (cambios de ganchos)</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7">
            <w:pPr>
              <w:jc w:val="right"/>
            </w:pPr>
            <w:r>
              <w:rPr>
                <w:rFonts w:ascii="Arial" w:cs="Arial" w:eastAsia="Arial" w:hAnsi="Arial"/>
                <w:sz w:val="16"/>
                <w:szCs w:val="16"/>
              </w:rPr>
              <w:t xml:space="preserve">2</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9">
            <w:pPr>
              <w:jc w:val="right"/>
            </w:pPr>
            <w:r>
              <w:rPr>
                <w:rFonts w:ascii="Arial" w:cs="Arial" w:eastAsia="Arial" w:hAnsi="Arial"/>
                <w:sz w:val="16"/>
                <w:szCs w:val="16"/>
              </w:rPr>
              <w:t xml:space="preserve">3,9</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A">
            <w:pPr>
              <w:jc w:val="right"/>
            </w:pPr>
            <w:r>
              <w:rPr>
                <w:rFonts w:ascii="Arial" w:cs="Arial" w:eastAsia="Arial" w:hAnsi="Arial"/>
                <w:sz w:val="16"/>
                <w:szCs w:val="16"/>
              </w:rPr>
              <w:t xml:space="preserve">585</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0FB">
            <w:pPr>
              <w:jc w:val="left"/>
            </w:pPr>
            <w:r>
              <w:rPr>
                <w:rFonts w:ascii="Arial" w:cs="Arial" w:eastAsia="Arial" w:hAnsi="Arial"/>
                <w:sz w:val="16"/>
                <w:szCs w:val="16"/>
              </w:rPr>
              <w:t xml:space="preserve">Cilindros vacíos pintados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C">
            <w:pPr>
              <w:jc w:val="right"/>
            </w:pPr>
            <w:r>
              <w:rPr>
                <w:rFonts w:ascii="Arial" w:cs="Arial" w:eastAsia="Arial" w:hAnsi="Arial"/>
                <w:sz w:val="16"/>
                <w:szCs w:val="16"/>
              </w:rPr>
              <w:t xml:space="preserve">421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D">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E">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0FF">
            <w:pPr>
              <w:jc w:val="right"/>
            </w:pPr>
            <w:r>
              <w:rPr>
                <w:rFonts w:ascii="Arial" w:cs="Arial" w:eastAsia="Arial" w:hAnsi="Arial"/>
                <w:sz w:val="16"/>
                <w:szCs w:val="16"/>
              </w:rPr>
              <w:t xml:space="preserve">2</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0">
            <w:pPr>
              <w:jc w:val="right"/>
            </w:pPr>
            <w:r>
              <w:rPr>
                <w:rFonts w:ascii="Arial" w:cs="Arial" w:eastAsia="Arial" w:hAnsi="Arial"/>
                <w:sz w:val="16"/>
                <w:szCs w:val="16"/>
              </w:rPr>
              <w:t xml:space="preserve">2</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1">
            <w:pPr>
              <w:jc w:val="right"/>
            </w:pPr>
            <w:r>
              <w:rPr>
                <w:rFonts w:ascii="Arial" w:cs="Arial" w:eastAsia="Arial" w:hAnsi="Arial"/>
                <w:sz w:val="16"/>
                <w:szCs w:val="16"/>
              </w:rPr>
              <w:t xml:space="preserve">3,9</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2">
            <w:pPr>
              <w:jc w:val="right"/>
            </w:pPr>
            <w:r>
              <w:rPr>
                <w:rFonts w:ascii="Arial" w:cs="Arial" w:eastAsia="Arial" w:hAnsi="Arial"/>
                <w:sz w:val="16"/>
                <w:szCs w:val="16"/>
              </w:rPr>
              <w:t xml:space="preserve">564</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03">
            <w:pPr>
              <w:jc w:val="left"/>
            </w:pPr>
            <w:r>
              <w:rPr>
                <w:rFonts w:ascii="Arial" w:cs="Arial" w:eastAsia="Arial" w:hAnsi="Arial"/>
                <w:sz w:val="16"/>
                <w:szCs w:val="16"/>
              </w:rPr>
              <w:t xml:space="preserve">Cilindros pintados para cargar</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4">
            <w:pPr>
              <w:jc w:val="right"/>
            </w:pPr>
            <w:r>
              <w:rPr>
                <w:rFonts w:ascii="Arial" w:cs="Arial" w:eastAsia="Arial" w:hAnsi="Arial"/>
                <w:sz w:val="16"/>
                <w:szCs w:val="16"/>
              </w:rPr>
              <w:t xml:space="preserve">330</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5">
            <w:pPr>
              <w:jc w:val="left"/>
            </w:pPr>
            <w:r>
              <w:rPr>
                <w:rFonts w:ascii="Arial" w:cs="Arial" w:eastAsia="Arial" w:hAnsi="Arial"/>
                <w:sz w:val="16"/>
                <w:szCs w:val="16"/>
              </w:rPr>
              <w:t xml:space="preserve">Sí (turnos)</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7">
            <w:pPr>
              <w:jc w:val="right"/>
            </w:pPr>
            <w:r>
              <w:rPr>
                <w:rFonts w:ascii="Arial" w:cs="Arial" w:eastAsia="Arial" w:hAnsi="Arial"/>
                <w:sz w:val="16"/>
                <w:szCs w:val="16"/>
              </w:rPr>
              <w:t xml:space="preserve">4</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8">
            <w:pPr>
              <w:jc w:val="right"/>
            </w:pPr>
            <w:r>
              <w:rPr>
                <w:rFonts w:ascii="Arial" w:cs="Arial" w:eastAsia="Arial" w:hAnsi="Arial"/>
                <w:sz w:val="16"/>
                <w:szCs w:val="16"/>
              </w:rPr>
              <w:t xml:space="preserve">2</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9">
            <w:pPr>
              <w:jc w:val="right"/>
            </w:pPr>
            <w:r>
              <w:rPr>
                <w:rFonts w:ascii="Arial" w:cs="Arial" w:eastAsia="Arial" w:hAnsi="Arial"/>
                <w:sz w:val="16"/>
                <w:szCs w:val="16"/>
              </w:rPr>
              <w:t xml:space="preserve">6,8</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A">
            <w:pPr>
              <w:jc w:val="right"/>
            </w:pPr>
            <w:r>
              <w:rPr>
                <w:rFonts w:ascii="Arial" w:cs="Arial" w:eastAsia="Arial" w:hAnsi="Arial"/>
                <w:sz w:val="16"/>
                <w:szCs w:val="16"/>
              </w:rPr>
              <w:t xml:space="preserve">684</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0B">
            <w:pPr>
              <w:jc w:val="left"/>
            </w:pPr>
            <w:r>
              <w:rPr>
                <w:rFonts w:ascii="Arial" w:cs="Arial" w:eastAsia="Arial" w:hAnsi="Arial"/>
                <w:sz w:val="16"/>
                <w:szCs w:val="16"/>
              </w:rPr>
              <w:t xml:space="preserve">Cilindros cargados de polvo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C">
            <w:pPr>
              <w:jc w:val="right"/>
            </w:pPr>
            <w:r>
              <w:rPr>
                <w:rFonts w:ascii="Arial" w:cs="Arial" w:eastAsia="Arial" w:hAnsi="Arial"/>
                <w:sz w:val="16"/>
                <w:szCs w:val="16"/>
              </w:rPr>
              <w:t xml:space="preserve">183</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D">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E">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0F">
            <w:pPr>
              <w:jc w:val="right"/>
            </w:pPr>
            <w:r>
              <w:rPr>
                <w:rFonts w:ascii="Arial" w:cs="Arial" w:eastAsia="Arial" w:hAnsi="Arial"/>
                <w:sz w:val="16"/>
                <w:szCs w:val="16"/>
              </w:rPr>
              <w:t xml:space="preserve">3</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0">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1">
            <w:pPr>
              <w:jc w:val="right"/>
            </w:pPr>
            <w:r>
              <w:rPr>
                <w:rFonts w:ascii="Arial" w:cs="Arial" w:eastAsia="Arial" w:hAnsi="Arial"/>
                <w:sz w:val="16"/>
                <w:szCs w:val="16"/>
              </w:rPr>
              <w:t xml:space="preserve">5,3</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2">
            <w:pPr>
              <w:jc w:val="right"/>
            </w:pPr>
            <w:r>
              <w:rPr>
                <w:rFonts w:ascii="Arial" w:cs="Arial" w:eastAsia="Arial" w:hAnsi="Arial"/>
                <w:sz w:val="16"/>
                <w:szCs w:val="16"/>
              </w:rPr>
              <w:t xml:space="preserve">358</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13">
            <w:pPr>
              <w:jc w:val="left"/>
            </w:pPr>
            <w:r>
              <w:rPr>
                <w:rFonts w:ascii="Arial" w:cs="Arial" w:eastAsia="Arial" w:hAnsi="Arial"/>
                <w:sz w:val="16"/>
                <w:szCs w:val="16"/>
              </w:rPr>
              <w:t xml:space="preserve">Matafuegos armados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4">
            <w:pPr>
              <w:jc w:val="right"/>
            </w:pPr>
            <w:r>
              <w:rPr>
                <w:rFonts w:ascii="Arial" w:cs="Arial" w:eastAsia="Arial" w:hAnsi="Arial"/>
                <w:sz w:val="16"/>
                <w:szCs w:val="16"/>
              </w:rPr>
              <w:t xml:space="preserve">168</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5">
            <w:pPr>
              <w:jc w:val="left"/>
            </w:pPr>
            <w:r>
              <w:rPr>
                <w:rFonts w:ascii="Arial" w:cs="Arial" w:eastAsia="Arial" w:hAnsi="Arial"/>
                <w:sz w:val="16"/>
                <w:szCs w:val="16"/>
              </w:rPr>
              <w:t xml:space="preserve">Sí (turnos)</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7">
            <w:pPr>
              <w:jc w:val="right"/>
            </w:pPr>
            <w:r>
              <w:rPr>
                <w:rFonts w:ascii="Arial" w:cs="Arial" w:eastAsia="Arial" w:hAnsi="Arial"/>
                <w:sz w:val="16"/>
                <w:szCs w:val="16"/>
              </w:rPr>
              <w:t xml:space="preserve">3</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9">
            <w:pPr>
              <w:jc w:val="right"/>
            </w:pPr>
            <w:r>
              <w:rPr>
                <w:rFonts w:ascii="Arial" w:cs="Arial" w:eastAsia="Arial" w:hAnsi="Arial"/>
                <w:sz w:val="16"/>
                <w:szCs w:val="16"/>
              </w:rPr>
              <w:t xml:space="preserve">5,3</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A">
            <w:pPr>
              <w:jc w:val="right"/>
            </w:pPr>
            <w:r>
              <w:rPr>
                <w:rFonts w:ascii="Arial" w:cs="Arial" w:eastAsia="Arial" w:hAnsi="Arial"/>
                <w:sz w:val="16"/>
                <w:szCs w:val="16"/>
              </w:rPr>
              <w:t xml:space="preserve">336</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1B">
            <w:pPr>
              <w:jc w:val="left"/>
            </w:pPr>
            <w:r>
              <w:rPr>
                <w:rFonts w:ascii="Arial" w:cs="Arial" w:eastAsia="Arial" w:hAnsi="Arial"/>
                <w:sz w:val="16"/>
                <w:szCs w:val="16"/>
              </w:rPr>
              <w:t xml:space="preserve">Matafuegos presurizados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C">
            <w:pPr>
              <w:jc w:val="right"/>
            </w:pPr>
            <w:r>
              <w:rPr>
                <w:rFonts w:ascii="Arial" w:cs="Arial" w:eastAsia="Arial" w:hAnsi="Arial"/>
                <w:sz w:val="16"/>
                <w:szCs w:val="16"/>
              </w:rPr>
              <w:t xml:space="preserve">161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D">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E">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1F">
            <w:pPr>
              <w:jc w:val="right"/>
            </w:pPr>
            <w:r>
              <w:rPr>
                <w:rFonts w:ascii="Arial" w:cs="Arial" w:eastAsia="Arial" w:hAnsi="Arial"/>
                <w:sz w:val="16"/>
                <w:szCs w:val="16"/>
              </w:rPr>
              <w:t xml:space="preserve">1</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0">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1">
            <w:pPr>
              <w:jc w:val="right"/>
            </w:pPr>
            <w:r>
              <w:rPr>
                <w:rFonts w:ascii="Arial" w:cs="Arial" w:eastAsia="Arial" w:hAnsi="Arial"/>
                <w:sz w:val="16"/>
                <w:szCs w:val="16"/>
              </w:rPr>
              <w:t xml:space="preserve">2,4</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2">
            <w:pPr>
              <w:jc w:val="right"/>
            </w:pPr>
            <w:r>
              <w:rPr>
                <w:rFonts w:ascii="Arial" w:cs="Arial" w:eastAsia="Arial" w:hAnsi="Arial"/>
                <w:sz w:val="16"/>
                <w:szCs w:val="16"/>
              </w:rPr>
              <w:t xml:space="preserve">195</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23">
            <w:pPr>
              <w:jc w:val="left"/>
            </w:pPr>
            <w:r>
              <w:rPr>
                <w:rFonts w:ascii="Arial" w:cs="Arial" w:eastAsia="Arial" w:hAnsi="Arial"/>
                <w:sz w:val="16"/>
                <w:szCs w:val="16"/>
              </w:rPr>
              <w:t xml:space="preserve">Matafuegos ensayados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4">
            <w:pPr>
              <w:jc w:val="right"/>
            </w:pPr>
            <w:r>
              <w:rPr>
                <w:rFonts w:ascii="Arial" w:cs="Arial" w:eastAsia="Arial" w:hAnsi="Arial"/>
                <w:sz w:val="16"/>
                <w:szCs w:val="16"/>
              </w:rPr>
              <w:t xml:space="preserve">241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5">
            <w:pPr>
              <w:jc w:val="left"/>
            </w:pPr>
            <w:r>
              <w:rPr>
                <w:rFonts w:ascii="Arial" w:cs="Arial" w:eastAsia="Arial" w:hAnsi="Arial"/>
                <w:sz w:val="16"/>
                <w:szCs w:val="16"/>
              </w:rPr>
              <w:t xml:space="preserve">Sí</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6">
            <w:pPr>
              <w:jc w:val="left"/>
            </w:pPr>
            <w:r>
              <w:rPr>
                <w:rFonts w:ascii="Arial" w:cs="Arial" w:eastAsia="Arial" w:hAnsi="Arial"/>
                <w:sz w:val="16"/>
                <w:szCs w:val="16"/>
              </w:rPr>
              <w:t xml:space="preserve">Estante</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7">
            <w:pPr>
              <w:jc w:val="right"/>
            </w:pPr>
            <w:r>
              <w:rPr>
                <w:rFonts w:ascii="Arial" w:cs="Arial" w:eastAsia="Arial" w:hAnsi="Arial"/>
                <w:sz w:val="16"/>
                <w:szCs w:val="16"/>
              </w:rPr>
              <w:t xml:space="preserve">3</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8">
            <w:pPr>
              <w:jc w:val="right"/>
            </w:pPr>
            <w:r>
              <w:rPr>
                <w:rFonts w:ascii="Arial" w:cs="Arial" w:eastAsia="Arial" w:hAnsi="Arial"/>
                <w:sz w:val="16"/>
                <w:szCs w:val="16"/>
              </w:rPr>
              <w:t xml:space="preserve">1</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9">
            <w:pPr>
              <w:jc w:val="right"/>
            </w:pPr>
            <w:r>
              <w:rPr>
                <w:rFonts w:ascii="Arial" w:cs="Arial" w:eastAsia="Arial" w:hAnsi="Arial"/>
                <w:sz w:val="16"/>
                <w:szCs w:val="16"/>
              </w:rPr>
              <w:t xml:space="preserve">5,3</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A">
            <w:pPr>
              <w:jc w:val="right"/>
            </w:pPr>
            <w:r>
              <w:rPr>
                <w:rFonts w:ascii="Arial" w:cs="Arial" w:eastAsia="Arial" w:hAnsi="Arial"/>
                <w:sz w:val="16"/>
                <w:szCs w:val="16"/>
              </w:rPr>
              <w:t xml:space="preserve">195</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2B">
            <w:pPr>
              <w:jc w:val="left"/>
            </w:pPr>
            <w:r>
              <w:rPr>
                <w:rFonts w:ascii="Arial" w:cs="Arial" w:eastAsia="Arial" w:hAnsi="Arial"/>
                <w:sz w:val="16"/>
                <w:szCs w:val="16"/>
              </w:rPr>
              <w:t xml:space="preserve">Matafuegos etiquetados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C">
            <w:pPr>
              <w:jc w:val="right"/>
            </w:pPr>
            <w:r>
              <w:rPr>
                <w:rFonts w:ascii="Arial" w:cs="Arial" w:eastAsia="Arial" w:hAnsi="Arial"/>
                <w:sz w:val="16"/>
                <w:szCs w:val="16"/>
              </w:rPr>
              <w:t xml:space="preserve">161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D">
            <w:pPr>
              <w:jc w:val="left"/>
            </w:pPr>
            <w:r>
              <w:rPr>
                <w:rFonts w:ascii="Arial" w:cs="Arial" w:eastAsia="Arial" w:hAnsi="Arial"/>
                <w:sz w:val="16"/>
                <w:szCs w:val="16"/>
              </w:rPr>
              <w:t xml:space="preserve">No</w:t>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E">
            <w:pPr>
              <w:jc w:val="left"/>
            </w:pPr>
            <w:r>
              <w:rPr>
                <w:rFonts w:ascii="Arial" w:cs="Arial" w:eastAsia="Arial" w:hAnsi="Arial"/>
                <w:sz w:val="16"/>
                <w:szCs w:val="16"/>
              </w:rPr>
              <w:t xml:space="preserve">En los carros</w:t>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2F">
            <w:pPr>
              <w:jc w:val="right"/>
            </w:pPr>
            <w:r>
              <w:rPr>
                <w:rFonts w:ascii="Arial" w:cs="Arial" w:eastAsia="Arial" w:hAnsi="Arial"/>
                <w:sz w:val="16"/>
                <w:szCs w:val="16"/>
              </w:rPr>
              <w:t xml:space="preserve">0</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0">
            <w:pPr>
              <w:jc w:val="right"/>
            </w:pPr>
            <w:r>
              <w:rPr>
                <w:rFonts w:ascii="Arial" w:cs="Arial" w:eastAsia="Arial" w:hAnsi="Arial"/>
                <w:sz w:val="16"/>
                <w:szCs w:val="16"/>
              </w:rPr>
              <w:t xml:space="preserve">2</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1">
            <w:pPr>
              <w:jc w:val="right"/>
            </w:pPr>
            <w:r>
              <w:rPr>
                <w:rFonts w:ascii="Arial" w:cs="Arial" w:eastAsia="Arial" w:hAnsi="Arial"/>
                <w:sz w:val="16"/>
                <w:szCs w:val="16"/>
              </w:rPr>
              <w:t xml:space="preserve">2,0</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2">
            <w:pPr>
              <w:jc w:val="right"/>
            </w:pPr>
            <w:r>
              <w:rPr>
                <w:rFonts w:ascii="Arial" w:cs="Arial" w:eastAsia="Arial" w:hAnsi="Arial"/>
                <w:sz w:val="16"/>
                <w:szCs w:val="16"/>
              </w:rPr>
              <w:t xml:space="preserve">358</w:t>
            </w:r>
          </w:p>
        </w:tc>
      </w:tr>
      <w:tr>
        <w:trPr>
          <w:cantSplit w:val="1"/>
        </w:trPr>
        <w:tc>
          <w:tcPr>
            <w:tcW w:w="225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33">
            <w:pPr>
              <w:jc w:val="left"/>
            </w:pPr>
            <w:r>
              <w:rPr>
                <w:rFonts w:ascii="Arial" w:cs="Arial" w:eastAsia="Arial" w:hAnsi="Arial"/>
                <w:b w:val="1"/>
                <w:bCs w:val="1"/>
                <w:sz w:val="16"/>
                <w:szCs w:val="16"/>
              </w:rPr>
              <w:t xml:space="preserve">Total manuales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4">
            <w:pPr>
              <w:jc w:val="right"/>
            </w:pPr>
            <w:r>
              <w:rPr>
                <w:rFonts w:ascii="Arial" w:cs="Arial" w:eastAsia="Arial" w:hAnsi="Arial"/>
                <w:b w:val="1"/>
                <w:bCs w:val="1"/>
                <w:sz w:val="16"/>
                <w:szCs w:val="16"/>
              </w:rPr>
              <w:t xml:space="preserve">20.801</w:t>
            </w:r>
          </w:p>
        </w:tc>
        <w:tc>
          <w:tcPr>
            <w:tcW w:w="16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5">
            <w:pPr>
              <w:jc w:val="left"/>
            </w:pPr>
            <w:r>
              <w:rPr>
                <w:rFonts w:ascii="Arial" w:cs="Arial" w:eastAsia="Arial" w:hAnsi="Arial"/>
                <w:b w:val="1"/>
                <w:bCs w:val="1"/>
                <w:sz w:val="16"/>
                <w:szCs w:val="16"/>
              </w:rPr>
              <w:t xml:space="preserve"/>
            </w:r>
          </w:p>
        </w:tc>
        <w:tc>
          <w:tcPr>
            <w:tcW w:w="16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6">
            <w:pPr>
              <w:jc w:val="left"/>
            </w:pPr>
            <w:r>
              <w:rPr>
                <w:rFonts w:ascii="Arial" w:cs="Arial" w:eastAsia="Arial" w:hAnsi="Arial"/>
                <w:b w:val="1"/>
                <w:bCs w:val="1"/>
                <w:sz w:val="16"/>
                <w:szCs w:val="16"/>
              </w:rPr>
              <w:t xml:space="preserve"/>
            </w:r>
          </w:p>
        </w:tc>
        <w:tc>
          <w:tcPr>
            <w:tcW w:w="8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7">
            <w:pPr>
              <w:jc w:val="right"/>
            </w:pPr>
            <w:r>
              <w:rPr>
                <w:rFonts w:ascii="Arial" w:cs="Arial" w:eastAsia="Arial" w:hAnsi="Arial"/>
                <w:b w:val="1"/>
                <w:bCs w:val="1"/>
                <w:sz w:val="16"/>
                <w:szCs w:val="16"/>
              </w:rPr>
              <w:t xml:space="preserve">44</w:t>
            </w:r>
          </w:p>
        </w:tc>
        <w:tc>
          <w:tcPr>
            <w:tcW w:w="75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8">
            <w:pPr>
              <w:jc w:val="right"/>
            </w:pPr>
            <w:r>
              <w:rPr>
                <w:rFonts w:ascii="Arial" w:cs="Arial" w:eastAsia="Arial" w:hAnsi="Arial"/>
                <w:b w:val="1"/>
                <w:bCs w:val="1"/>
                <w:sz w:val="16"/>
                <w:szCs w:val="16"/>
              </w:rPr>
              <w:t xml:space="preserve">32</w:t>
            </w:r>
          </w:p>
        </w:tc>
        <w:tc>
          <w:tcPr>
            <w:tcW w:w="7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9">
            <w:pPr>
              <w:jc w:val="right"/>
            </w:pPr>
            <w:r>
              <w:rPr>
                <w:rFonts w:ascii="Arial" w:cs="Arial" w:eastAsia="Arial" w:hAnsi="Arial"/>
                <w:b w:val="1"/>
                <w:bCs w:val="1"/>
                <w:sz w:val="16"/>
                <w:szCs w:val="16"/>
              </w:rPr>
              <w:t xml:space="preserve">108,3</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3A">
            <w:pPr>
              <w:jc w:val="right"/>
            </w:pPr>
            <w:r>
              <w:rPr>
                <w:rFonts w:ascii="Arial" w:cs="Arial" w:eastAsia="Arial" w:hAnsi="Arial"/>
                <w:b w:val="1"/>
                <w:bCs w:val="1"/>
                <w:sz w:val="16"/>
                <w:szCs w:val="16"/>
              </w:rPr>
              <w:t xml:space="preserve">29.555</w:t>
            </w:r>
          </w:p>
        </w:tc>
      </w:tr>
    </w:tbl>
    <w:p w14:paraId="0000513B">
      <w:pPr>
        <w:spacing w:after="120" w:lineRule="auto"/>
      </w:pPr>
    </w:p>
    <w:p w14:paraId="0000513C">
      <w:pPr>
        <w:spacing w:after="120" w:line="288" w:lineRule="auto"/>
      </w:pPr>
      <w:r>
        <w:rPr>
          <w:rFonts w:ascii="Arial" w:cs="Arial" w:eastAsia="Arial" w:hAnsi="Arial"/>
          <w:sz w:val="21"/>
          <w:szCs w:val="21"/>
        </w:rPr>
        <w:t xml:space="preserve">La Figura 7 compara cada pulmón con lo que tomaba el balanceo. Los que más bajan son los de las tandas, porque cada formato se corta o se prensa un día distinto, y los de la ola, porque los formatos pasan uno detrás del otro.</w:t>
      </w:r>
    </w:p>
    <w:p w14:paraId="0000513D">
      <w:pPr>
        <w:keepNext w:val="1"/>
        <w:spacing w:before="120" w:after="60"/>
        <w:jc w:val="center"/>
      </w:pPr>
      <w:r>
        <w:drawing>
          <wp:inline distB="0" distT="0" distL="0" distR="0">
            <wp:extent cx="5943600" cy="3718048"/>
            <wp:effectExtent b="0" l="0" r="0" t="0"/>
            <wp:docPr id="107" name="fig07.png"/>
            <wp:cNvGraphicFramePr>
              <a:graphicFrameLocks noChangeAspect="1"/>
            </wp:cNvGraphicFramePr>
            <a:graphic>
              <a:graphicData uri="http://schemas.openxmlformats.org/drawingml/2006/picture">
                <pic:pic>
                  <pic:nvPicPr>
                    <pic:cNvPr id="107" name="fig07.png"/>
                    <pic:cNvPicPr/>
                  </pic:nvPicPr>
                  <pic:blipFill>
                    <a:blip r:embed="rIdF7"/>
                    <a:stretch>
                      <a:fillRect/>
                    </a:stretch>
                  </pic:blipFill>
                  <pic:spPr>
                    <a:xfrm>
                      <a:off x="0" y="0"/>
                      <a:ext cx="5943600" cy="3718048"/>
                    </a:xfrm>
                    <a:prstGeom prst="rect">
                      <a:avLst/>
                    </a:prstGeom>
                  </pic:spPr>
                </pic:pic>
              </a:graphicData>
            </a:graphic>
          </wp:inline>
        </w:drawing>
      </w:r>
    </w:p>
    <w:p w14:paraId="0000513E">
      <w:pPr>
        <w:spacing w:after="200" w:lineRule="auto"/>
        <w:jc w:val="center"/>
      </w:pPr>
      <w:r>
        <w:rPr>
          <w:rFonts w:ascii="Arial" w:cs="Arial" w:eastAsia="Arial" w:hAnsi="Arial"/>
          <w:i w:val="1"/>
          <w:iCs w:val="1"/>
          <w:color w:val="555555"/>
          <w:sz w:val="17"/>
          <w:szCs w:val="17"/>
        </w:rPr>
        <w:t xml:space="preserve">Figura 7. Máximo de cada pulmón de manuales, antes (gris) y ahora. Azul oscuro: con estante; azul claro: sin estante, espera en los carros. Escala logarítmica.  Datos en el Excel: </w:t>
      </w:r>
      <w:r>
        <w:rPr>
          <w:rFonts w:ascii="Consolas" w:cs="Consolas" w:eastAsia="Consolas" w:hAnsi="Consolas"/>
          <w:color w:val="1f4e78"/>
          <w:sz w:val="15"/>
          <w:szCs w:val="15"/>
          <w:shd w:fill="e3edf8" w:val="clear"/>
        </w:rPr>
        <w:t xml:space="preserve"> Pulmones!H6:H26  Pulmones!V6:V26 </w:t>
      </w:r>
    </w:p>
    <w:p w14:paraId="0000513F">
      <w:pPr>
        <w:spacing w:after="120" w:line="288" w:lineRule="auto"/>
      </w:pPr>
      <w:r>
        <w:rPr>
          <w:rFonts w:ascii="Arial" w:cs="Arial" w:eastAsia="Arial" w:hAnsi="Arial"/>
          <w:sz w:val="21"/>
          <w:szCs w:val="21"/>
        </w:rPr>
        <w:t xml:space="preserve">La Figura 8 muestra los 15 pulmones de la ola durante dos días. En los que tienen estante (azul oscuro) se ve cómo se junta mientras el que consume va más lento o no trabaja; en los otros, lo que hay sube y baja de a un carro.</w:t>
      </w:r>
    </w:p>
    <w:p w14:paraId="00005140">
      <w:pPr>
        <w:keepNext w:val="1"/>
        <w:spacing w:before="120" w:after="60"/>
        <w:jc w:val="center"/>
      </w:pPr>
      <w:r>
        <w:drawing>
          <wp:inline distB="0" distT="0" distL="0" distR="0">
            <wp:extent cx="5943600" cy="3881655"/>
            <wp:effectExtent b="0" l="0" r="0" t="0"/>
            <wp:docPr id="108" name="fig08.png"/>
            <wp:cNvGraphicFramePr>
              <a:graphicFrameLocks noChangeAspect="1"/>
            </wp:cNvGraphicFramePr>
            <a:graphic>
              <a:graphicData uri="http://schemas.openxmlformats.org/drawingml/2006/picture">
                <pic:pic>
                  <pic:nvPicPr>
                    <pic:cNvPr id="108" name="fig08.png"/>
                    <pic:cNvPicPr/>
                  </pic:nvPicPr>
                  <pic:blipFill>
                    <a:blip r:embed="rIdF8"/>
                    <a:stretch>
                      <a:fillRect/>
                    </a:stretch>
                  </pic:blipFill>
                  <pic:spPr>
                    <a:xfrm>
                      <a:off x="0" y="0"/>
                      <a:ext cx="5943600" cy="3881655"/>
                    </a:xfrm>
                    <a:prstGeom prst="rect">
                      <a:avLst/>
                    </a:prstGeom>
                  </pic:spPr>
                </pic:pic>
              </a:graphicData>
            </a:graphic>
          </wp:inline>
        </w:drawing>
      </w:r>
    </w:p>
    <w:p w14:paraId="00005141">
      <w:pPr>
        <w:spacing w:after="200" w:lineRule="auto"/>
        <w:jc w:val="center"/>
      </w:pPr>
      <w:r>
        <w:rPr>
          <w:rFonts w:ascii="Arial" w:cs="Arial" w:eastAsia="Arial" w:hAnsi="Arial"/>
          <w:i w:val="1"/>
          <w:iCs w:val="1"/>
          <w:color w:val="555555"/>
          <w:sz w:val="17"/>
          <w:szCs w:val="17"/>
        </w:rPr>
        <w:t xml:space="preserve">Figura 8. Piezas esperando en cada pulmón de la ola, durante dos días (franjas: turnos).  Datos en el Excel: </w:t>
      </w:r>
      <w:r>
        <w:rPr>
          <w:rFonts w:ascii="Consolas" w:cs="Consolas" w:eastAsia="Consolas" w:hAnsi="Consolas"/>
          <w:color w:val="1f4e78"/>
          <w:sz w:val="15"/>
          <w:szCs w:val="15"/>
          <w:shd w:fill="e3edf8" w:val="clear"/>
        </w:rPr>
        <w:t xml:space="preserve"> Plan!C7:Q54 </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
      <w:tr>
        <w:trPr>
          <w:cantSplit w:val="1"/>
        </w:trPr>
        <w:tc>
          <w:tcPr>
            <w:tcW w:w="9638" w:type="dxa"/>
            <w:tcBorders>
              <w:top w:color="6a3d9a" w:space="0" w:sz="4" w:val="single"/>
              <w:left w:color="6a3d9a" w:space="0" w:sz="24" w:val="single"/>
              <w:bottom w:color="6a3d9a" w:space="0" w:sz="4" w:val="single"/>
              <w:right w:color="000000" w:space="0" w:sz="0" w:val="nil"/>
            </w:tcBorders>
            <w:shd w:fill="f7f3fb" w:val="clear"/>
            <w:tcMar>
              <w:top w:w="120.0" w:type="dxa"/>
              <w:left w:w="200.0" w:type="dxa"/>
              <w:bottom w:w="120.0" w:type="dxa"/>
              <w:right w:w="200.0" w:type="dxa"/>
            </w:tcMar>
          </w:tcPr>
          <w:p w14:paraId="00005142">
            <w:pPr>
              <w:spacing w:after="80" w:lineRule="auto"/>
            </w:pPr>
            <w:r>
              <w:rPr>
                <w:rFonts w:ascii="Arial" w:cs="Arial" w:eastAsia="Arial" w:hAnsi="Arial"/>
                <w:b w:val="1"/>
                <w:bCs w:val="1"/>
                <w:color w:val="6a3d9a"/>
                <w:sz w:val="17"/>
                <w:szCs w:val="17"/>
              </w:rPr>
              <w:t xml:space="preserve">EJEMPLO</w:t>
            </w:r>
          </w:p>
          <w:p w14:paraId="00005143">
            <w:pPr>
              <w:spacing w:after="80" w:line="276" w:lineRule="auto"/>
            </w:pPr>
            <w:r>
              <w:rPr>
                <w:rFonts w:ascii="Arial" w:cs="Arial" w:eastAsia="Arial" w:hAnsi="Arial"/>
                <w:b w:val="1"/>
                <w:bCs w:val="1"/>
                <w:sz w:val="21"/>
                <w:szCs w:val="21"/>
              </w:rPr>
              <w:t xml:space="preserve">Virolas (del cilindrado a la soldadura longitudinal y la TIG). </w:t>
            </w:r>
            <w:r>
              <w:rPr>
                <w:rFonts w:ascii="Arial" w:cs="Arial" w:eastAsia="Arial" w:hAnsi="Arial"/>
                <w:sz w:val="21"/>
                <w:szCs w:val="21"/>
              </w:rPr>
              <w:t xml:space="preserve">Como máximo esperan 323 del 1 kg, 5 del 2,5 kg, 259 del 5 kg y 20 del 10 kg </w:t>
            </w:r>
            <w:r>
              <w:rPr>
                <w:rFonts w:ascii="Consolas" w:cs="Consolas" w:eastAsia="Consolas" w:hAnsi="Consolas"/>
                <w:color w:val="1f4e78"/>
                <w:sz w:val="15"/>
                <w:szCs w:val="15"/>
                <w:shd w:fill="e3edf8" w:val="clear"/>
              </w:rPr>
              <w:t xml:space="preserve"> Pulmones!D8:G8 </w:t>
            </w:r>
            <w:r>
              <w:rPr>
                <w:rFonts w:ascii="Arial" w:cs="Arial" w:eastAsia="Arial" w:hAnsi="Arial"/>
                <w:sz w:val="21"/>
                <w:szCs w:val="21"/>
              </w:rPr>
              <w:t xml:space="preserve">, contando la hora de protección del cuello. El que consume es más lento (115 s la longitudinal y 30 s la TIG contra 20 s del cilindrado), así que lleva estante.</w:t>
            </w:r>
          </w:p>
          <w:p w14:paraId="00005144">
            <w:pPr>
              <w:spacing w:after="80" w:line="276" w:lineRule="auto"/>
            </w:pPr>
            <w:r>
              <w:rPr>
                <w:rFonts w:ascii="Arial" w:cs="Arial" w:eastAsia="Arial" w:hAnsi="Arial"/>
                <w:sz w:val="21"/>
                <w:szCs w:val="21"/>
              </w:rPr>
              <w:t xml:space="preserve">Bandejas: ↑(323 ÷ 105) = 4 del 1 kg, ↑(5 ÷ 36) = 1 del 2,5 kg, ↑(259 ÷ 21) = 13 del 5 kg y ↑(20 ÷ 18) = 2 del 10 kg: 20 bandejas </w:t>
            </w:r>
            <w:r>
              <w:rPr>
                <w:rFonts w:ascii="Consolas" w:cs="Consolas" w:eastAsia="Consolas" w:hAnsi="Consolas"/>
                <w:color w:val="1f4e78"/>
                <w:sz w:val="15"/>
                <w:szCs w:val="15"/>
                <w:shd w:fill="e3edf8" w:val="clear"/>
              </w:rPr>
              <w:t xml:space="preserve"> Pulmones!J8:N8 </w:t>
            </w:r>
            <w:r>
              <w:rPr>
                <w:rFonts w:ascii="Arial" w:cs="Arial" w:eastAsia="Arial" w:hAnsi="Arial"/>
                <w:sz w:val="21"/>
                <w:szCs w:val="21"/>
              </w:rPr>
              <w:t xml:space="preserve">.</w:t>
            </w:r>
          </w:p>
          <w:p w14:paraId="00005145">
            <w:pPr>
              <w:spacing w:after="80" w:line="276" w:lineRule="auto"/>
            </w:pPr>
            <w:r>
              <w:rPr>
                <w:rFonts w:ascii="Arial" w:cs="Arial" w:eastAsia="Arial" w:hAnsi="Arial"/>
                <w:sz w:val="21"/>
                <w:szCs w:val="21"/>
              </w:rPr>
              <w:t xml:space="preserve">Niveles: 4 por módulo en el 1 y 2,5 kg, 3 en el 5 y 10 kg. Módulos = 7 </w:t>
            </w:r>
            <w:r>
              <w:rPr>
                <w:rFonts w:ascii="Consolas" w:cs="Consolas" w:eastAsia="Consolas" w:hAnsi="Consolas"/>
                <w:color w:val="1f4e78"/>
                <w:sz w:val="15"/>
                <w:szCs w:val="15"/>
                <w:shd w:fill="e3edf8" w:val="clear"/>
              </w:rPr>
              <w:t xml:space="preserve"> Pulmones!O8 </w:t>
            </w:r>
            <w:r>
              <w:rPr>
                <w:rFonts w:ascii="Arial" w:cs="Arial" w:eastAsia="Arial" w:hAnsi="Arial"/>
                <w:sz w:val="21"/>
                <w:szCs w:val="21"/>
              </w:rPr>
              <w:t xml:space="preserve"> → 11,1 m² con el lugar del carro (antes 15 carros y 22,5 m²).</w:t>
            </w:r>
          </w:p>
        </w:tc>
      </w:tr>
    </w:tbl>
    <w:p w14:paraId="00005146">
      <w:pPr>
        <w:spacing w:after="120" w:lineRule="auto"/>
      </w:pPr>
    </w:p>
    <w:p w14:paraId="00005147">
      <w:pPr>
        <w:pStyle w:val="Heading2"/>
        <w:keepNext w:val="1"/>
        <w:spacing w:after="100" w:before="220" w:lineRule="auto"/>
      </w:pPr>
      <w:r>
        <w:rPr>
          <w:rFonts w:ascii="Arial" w:cs="Arial" w:eastAsia="Arial" w:hAnsi="Arial"/>
          <w:b w:val="1"/>
          <w:bCs w:val="1"/>
          <w:color w:val="2e3a46"/>
          <w:sz w:val="24"/>
          <w:szCs w:val="24"/>
        </w:rPr>
        <w:t xml:space="preserve">5.1 Corte: franjas, desarrollos y desarrollos marcados</w:t>
      </w:r>
    </w:p>
    <w:p w14:paraId="00005148">
      <w:pPr>
        <w:spacing w:after="120" w:line="288" w:lineRule="auto"/>
      </w:pPr>
      <w:r>
        <w:rPr>
          <w:rFonts w:ascii="Arial" w:cs="Arial" w:eastAsia="Arial" w:hAnsi="Arial"/>
          <w:b w:val="1"/>
          <w:bCs w:val="1"/>
          <w:sz w:val="21"/>
          <w:szCs w:val="21"/>
        </w:rPr>
        <w:t xml:space="preserve">Franjas. </w:t>
      </w:r>
      <w:r>
        <w:rPr>
          <w:rFonts w:ascii="Arial" w:cs="Arial" w:eastAsia="Arial" w:hAnsi="Arial"/>
          <w:sz w:val="21"/>
          <w:szCs w:val="21"/>
        </w:rPr>
        <w:t xml:space="preserve">Esperan sobre la mesa elevadora 2, pegada a la guillotina 2. En la mesa hay un solo formato a la vez, 2 hojas como mucho: el máximo es el del 1 kg, </w:t>
      </w:r>
      <w:r>
        <w:rPr>
          <w:rFonts w:ascii="Arial" w:cs="Arial" w:eastAsia="Arial" w:hAnsi="Arial"/>
          <w:b w:val="1"/>
          <w:bCs w:val="1"/>
          <w:sz w:val="21"/>
          <w:szCs w:val="21"/>
        </w:rPr>
        <w:t xml:space="preserve">90</w:t>
      </w:r>
      <w:r>
        <w:rPr>
          <w:rFonts w:ascii="Arial" w:cs="Arial" w:eastAsia="Arial" w:hAnsi="Arial"/>
          <w:sz w:val="21"/>
          <w:szCs w:val="21"/>
        </w:rPr>
        <w:t xml:space="preserve"> cuerpos </w:t>
      </w:r>
      <w:r>
        <w:rPr>
          <w:rFonts w:ascii="Consolas" w:cs="Consolas" w:eastAsia="Consolas" w:hAnsi="Consolas"/>
          <w:color w:val="1f4e78"/>
          <w:sz w:val="15"/>
          <w:szCs w:val="15"/>
          <w:shd w:fill="e3edf8" w:val="clear"/>
        </w:rPr>
        <w:t xml:space="preserve"> Pulmones!H6 </w:t>
      </w:r>
      <w:r>
        <w:rPr>
          <w:rFonts w:ascii="Arial" w:cs="Arial" w:eastAsia="Arial" w:hAnsi="Arial"/>
          <w:sz w:val="21"/>
          <w:szCs w:val="21"/>
        </w:rPr>
        <w:t xml:space="preserve">, y no la suma de los cuatro formatos (198).</w:t>
      </w:r>
    </w:p>
    <w:p w14:paraId="00005149">
      <w:pPr>
        <w:spacing w:after="120" w:line="288" w:lineRule="auto"/>
      </w:pPr>
      <w:r>
        <w:rPr>
          <w:rFonts w:ascii="Arial" w:cs="Arial" w:eastAsia="Arial" w:hAnsi="Arial"/>
          <w:b w:val="1"/>
          <w:bCs w:val="1"/>
          <w:sz w:val="21"/>
          <w:szCs w:val="21"/>
        </w:rPr>
        <w:t xml:space="preserve">Desarrollos. </w:t>
      </w:r>
      <w:r>
        <w:rPr>
          <w:rFonts w:ascii="Arial" w:cs="Arial" w:eastAsia="Arial" w:hAnsi="Arial"/>
          <w:sz w:val="21"/>
          <w:szCs w:val="21"/>
        </w:rPr>
        <w:t xml:space="preserve">La guillotina 2 corta cada tanda en minutos y el marcado la consume durante días: el 2,5 kg cada 8 días, el 10 kg cada 16. Como cada formato se corta un día distinto, nunca están todas las tandas llenas a la vez: el máximo es 1.505 y no 1.998 </w:t>
      </w:r>
      <w:r>
        <w:rPr>
          <w:rFonts w:ascii="Consolas" w:cs="Consolas" w:eastAsia="Consolas" w:hAnsi="Consolas"/>
          <w:color w:val="1f4e78"/>
          <w:sz w:val="15"/>
          <w:szCs w:val="15"/>
          <w:shd w:fill="e3edf8" w:val="clear"/>
        </w:rPr>
        <w:t xml:space="preserve"> Pulmones!H7 </w:t>
      </w:r>
      <w:r>
        <w:rPr>
          <w:rFonts w:ascii="Arial" w:cs="Arial" w:eastAsia="Arial" w:hAnsi="Arial"/>
          <w:sz w:val="21"/>
          <w:szCs w:val="21"/>
        </w:rPr>
        <w:t xml:space="preserve">. Van en pilas sobre bandejas, en 3 módulos al pie del marcado.</w:t>
      </w:r>
    </w:p>
    <w:p w14:paraId="0000514A">
      <w:pPr>
        <w:keepNext w:val="1"/>
        <w:spacing w:before="120" w:after="60"/>
        <w:jc w:val="center"/>
      </w:pPr>
      <w:r>
        <w:drawing>
          <wp:inline distB="0" distT="0" distL="0" distR="0">
            <wp:extent cx="5943600" cy="1866048"/>
            <wp:effectExtent b="0" l="0" r="0" t="0"/>
            <wp:docPr id="109" name="fig09.png"/>
            <wp:cNvGraphicFramePr>
              <a:graphicFrameLocks noChangeAspect="1"/>
            </wp:cNvGraphicFramePr>
            <a:graphic>
              <a:graphicData uri="http://schemas.openxmlformats.org/drawingml/2006/picture">
                <pic:pic>
                  <pic:nvPicPr>
                    <pic:cNvPr id="109" name="fig09.png"/>
                    <pic:cNvPicPr/>
                  </pic:nvPicPr>
                  <pic:blipFill>
                    <a:blip r:embed="rIdF9"/>
                    <a:stretch>
                      <a:fillRect/>
                    </a:stretch>
                  </pic:blipFill>
                  <pic:spPr>
                    <a:xfrm>
                      <a:off x="0" y="0"/>
                      <a:ext cx="5943600" cy="1866048"/>
                    </a:xfrm>
                    <a:prstGeom prst="rect">
                      <a:avLst/>
                    </a:prstGeom>
                  </pic:spPr>
                </pic:pic>
              </a:graphicData>
            </a:graphic>
          </wp:inline>
        </w:drawing>
      </w:r>
    </w:p>
    <w:p w14:paraId="0000514B">
      <w:pPr>
        <w:spacing w:after="200" w:lineRule="auto"/>
        <w:jc w:val="center"/>
      </w:pPr>
      <w:r>
        <w:rPr>
          <w:rFonts w:ascii="Arial" w:cs="Arial" w:eastAsia="Arial" w:hAnsi="Arial"/>
          <w:i w:val="1"/>
          <w:iCs w:val="1"/>
          <w:color w:val="555555"/>
          <w:sz w:val="17"/>
          <w:szCs w:val="17"/>
        </w:rPr>
        <w:t xml:space="preserve">Figura 9. Máximo de cada día del ciclo de 16 días en los tres pulmones de tandas, por modelo. La línea punteada es lo que se tomaba antes.  Datos en el Excel: </w:t>
      </w:r>
      <w:r>
        <w:rPr>
          <w:rFonts w:ascii="Consolas" w:cs="Consolas" w:eastAsia="Consolas" w:hAnsi="Consolas"/>
          <w:color w:val="1f4e78"/>
          <w:sz w:val="15"/>
          <w:szCs w:val="15"/>
          <w:shd w:fill="e3edf8" w:val="clear"/>
        </w:rPr>
        <w:t xml:space="preserve"> Plan!C82:E99 </w:t>
      </w:r>
    </w:p>
    <w:p w14:paraId="0000514C">
      <w:pPr>
        <w:spacing w:after="120" w:line="288" w:lineRule="auto"/>
      </w:pPr>
      <w:r>
        <w:rPr>
          <w:rFonts w:ascii="Arial" w:cs="Arial" w:eastAsia="Arial" w:hAnsi="Arial"/>
          <w:b w:val="1"/>
          <w:bCs w:val="1"/>
          <w:sz w:val="21"/>
          <w:szCs w:val="21"/>
        </w:rPr>
        <w:t xml:space="preserve">Desarrollos marcados. </w:t>
      </w:r>
      <w:r>
        <w:rPr>
          <w:rFonts w:ascii="Arial" w:cs="Arial" w:eastAsia="Arial" w:hAnsi="Arial"/>
          <w:sz w:val="21"/>
          <w:szCs w:val="21"/>
        </w:rPr>
        <w:t xml:space="preserve">El marcado y la cilindradora están pegados y cada uno tiene un puesto fijo para el 1 kg y otro para el resto: hay como mucho 2 pilas a la vez, la del 1 kg y la de otro formato (</w:t>
      </w:r>
      <w:r>
        <w:rPr>
          <w:rFonts w:ascii="Arial" w:cs="Arial" w:eastAsia="Arial" w:hAnsi="Arial"/>
          <w:b w:val="1"/>
          <w:bCs w:val="1"/>
          <w:sz w:val="21"/>
          <w:szCs w:val="21"/>
        </w:rPr>
        <w:t xml:space="preserve">201</w:t>
      </w:r>
      <w:r>
        <w:rPr>
          <w:rFonts w:ascii="Arial" w:cs="Arial" w:eastAsia="Arial" w:hAnsi="Arial"/>
          <w:sz w:val="21"/>
          <w:szCs w:val="21"/>
        </w:rPr>
        <w:t xml:space="preserve"> cuerpos). La cilindradora las toma con la mano.</w:t>
      </w:r>
    </w:p>
    <w:p w14:paraId="0000514D">
      <w:pPr>
        <w:pStyle w:val="Heading2"/>
        <w:keepNext w:val="1"/>
        <w:spacing w:after="100" w:before="220" w:lineRule="auto"/>
      </w:pPr>
      <w:r>
        <w:rPr>
          <w:rFonts w:ascii="Arial" w:cs="Arial" w:eastAsia="Arial" w:hAnsi="Arial"/>
          <w:b w:val="1"/>
          <w:bCs w:val="1"/>
          <w:color w:val="2e3a46"/>
          <w:sz w:val="24"/>
          <w:szCs w:val="24"/>
        </w:rPr>
        <w:t xml:space="preserve">5.2 Cuerpo: virolas y cuerpos soldados</w:t>
      </w:r>
    </w:p>
    <w:p w14:paraId="0000514E">
      <w:pPr>
        <w:spacing w:after="120" w:line="288" w:lineRule="auto"/>
      </w:pPr>
      <w:r>
        <w:rPr>
          <w:rFonts w:ascii="Arial" w:cs="Arial" w:eastAsia="Arial" w:hAnsi="Arial"/>
          <w:sz w:val="21"/>
          <w:szCs w:val="21"/>
        </w:rPr>
        <w:t xml:space="preserve">La cilindradora deja cada virola parada en la bandeja del carro. Las virolas esperan en un estante al pie de la soldadura longitudinal (7 módulos), con la hora de protección del cuello. Los cuerpos soldados llegan al encastre desde dos puestos a la vez: la TIG con el 1 kg y la longitudinal con el resto. Juntas mandan más por hora de lo que el encastre hace, así que también llevan estante (4 módulos).</w:t>
      </w:r>
    </w:p>
    <w:p w14:paraId="0000514F">
      <w:pPr>
        <w:pStyle w:val="Heading2"/>
        <w:keepNext w:val="1"/>
        <w:spacing w:after="100" w:before="220" w:lineRule="auto"/>
      </w:pPr>
      <w:r>
        <w:rPr>
          <w:rFonts w:ascii="Arial" w:cs="Arial" w:eastAsia="Arial" w:hAnsi="Arial"/>
          <w:b w:val="1"/>
          <w:bCs w:val="1"/>
          <w:color w:val="2e3a46"/>
          <w:sz w:val="24"/>
          <w:szCs w:val="24"/>
        </w:rPr>
        <w:t xml:space="preserve">5.3 Fondos y cúpulas: la tanda en el rack, la ola en el puesto</w:t>
      </w:r>
    </w:p>
    <w:p w14:paraId="00005150">
      <w:pPr>
        <w:spacing w:after="120" w:line="288" w:lineRule="auto"/>
      </w:pPr>
      <w:r>
        <w:rPr>
          <w:rFonts w:ascii="Arial" w:cs="Arial" w:eastAsia="Arial" w:hAnsi="Arial"/>
          <w:sz w:val="21"/>
          <w:szCs w:val="21"/>
        </w:rPr>
        <w:t xml:space="preserve">La embutidora prensa cada matriz cada 4 a 16 días porque el cambio lleva 90 minutos, y hace una sola matriz por día. Por eso es el pulmón más grande. Como cada fondo y cada cúpula se prensa un día distinto, el máximo real es </w:t>
      </w:r>
      <w:r>
        <w:rPr>
          <w:rFonts w:ascii="Arial" w:cs="Arial" w:eastAsia="Arial" w:hAnsi="Arial"/>
          <w:b w:val="1"/>
          <w:bCs w:val="1"/>
          <w:sz w:val="21"/>
          <w:szCs w:val="21"/>
        </w:rPr>
        <w:t xml:space="preserve">6.609</w:t>
      </w:r>
      <w:r>
        <w:rPr>
          <w:rFonts w:ascii="Arial" w:cs="Arial" w:eastAsia="Arial" w:hAnsi="Arial"/>
          <w:sz w:val="21"/>
          <w:szCs w:val="21"/>
        </w:rPr>
        <w:t xml:space="preserve"> fondos y </w:t>
      </w:r>
      <w:r>
        <w:rPr>
          <w:rFonts w:ascii="Arial" w:cs="Arial" w:eastAsia="Arial" w:hAnsi="Arial"/>
          <w:b w:val="1"/>
          <w:bCs w:val="1"/>
          <w:sz w:val="21"/>
          <w:szCs w:val="21"/>
        </w:rPr>
        <w:t xml:space="preserve">6.765</w:t>
      </w:r>
      <w:r>
        <w:rPr>
          <w:rFonts w:ascii="Arial" w:cs="Arial" w:eastAsia="Arial" w:hAnsi="Arial"/>
          <w:sz w:val="21"/>
          <w:szCs w:val="21"/>
        </w:rPr>
        <w:t xml:space="preserve"> cúpulas </w:t>
      </w:r>
      <w:r>
        <w:rPr>
          <w:rFonts w:ascii="Consolas" w:cs="Consolas" w:eastAsia="Consolas" w:hAnsi="Consolas"/>
          <w:color w:val="1f4e78"/>
          <w:sz w:val="15"/>
          <w:szCs w:val="15"/>
          <w:shd w:fill="e3edf8" w:val="clear"/>
        </w:rPr>
        <w:t xml:space="preserve"> Pulmones!H10:H11 </w:t>
      </w:r>
      <w:r>
        <w:rPr>
          <w:rFonts w:ascii="Arial" w:cs="Arial" w:eastAsia="Arial" w:hAnsi="Arial"/>
          <w:sz w:val="21"/>
          <w:szCs w:val="21"/>
        </w:rPr>
        <w:t xml:space="preserve">, con 1 día de seguridad de cada modelo; antes se tomaban 7.920 de cada uno. No tiene sentido tener todo eso al pie del puesto: la tanda espera en pallets en un rack al lado de la prensa, y al puesto va solo la ola del día siguiente.</w:t>
      </w:r>
    </w:p>
    <w:p w14:paraId="00005151">
      <w:pPr>
        <w:spacing w:after="120" w:line="288" w:lineRule="auto"/>
      </w:pPr>
      <w:r>
        <w:rPr>
          <w:rFonts w:ascii="Arial" w:cs="Arial" w:eastAsia="Arial" w:hAnsi="Arial"/>
          <w:b w:val="1"/>
          <w:bCs w:val="1"/>
          <w:sz w:val="21"/>
          <w:szCs w:val="21"/>
        </w:rPr>
        <w:t xml:space="preserve">El cajón. </w:t>
      </w:r>
      <w:r>
        <w:rPr>
          <w:rFonts w:ascii="Arial" w:cs="Arial" w:eastAsia="Arial" w:hAnsi="Arial"/>
          <w:sz w:val="21"/>
          <w:szCs w:val="21"/>
        </w:rPr>
        <w:t xml:space="preserve">Caja plástica de polipropileno de 600 × 400 × 300, apilable y de pared cerrada (interior 560 × 360 × 280), de unos 3 kg vacía. Las piezas van en columnas, una dentro de la otra con la boca para arriba: cada una suma solo la pollera más el espesor, unos 21 mm. Lleno nunca pasa de 20 kg </w:t>
      </w:r>
      <w:r>
        <w:rPr>
          <w:rFonts w:ascii="Consolas" w:cs="Consolas" w:eastAsia="Consolas" w:hAnsi="Consolas"/>
          <w:color w:val="1f4e78"/>
          <w:sz w:val="15"/>
          <w:szCs w:val="15"/>
          <w:shd w:fill="e3edf8" w:val="clear"/>
        </w:rPr>
        <w:t xml:space="preserve"> Unidades!C34:F44 </w:t>
      </w:r>
      <w:r>
        <w:rPr>
          <w:rFonts w:ascii="Arial" w:cs="Arial" w:eastAsia="Arial" w:hAnsi="Arial"/>
          <w:sz w:val="21"/>
          <w:szCs w:val="21"/>
        </w:rPr>
        <w:t xml:space="preserve">.</w:t>
      </w:r>
    </w:p>
    <w:p w14:paraId="00005152">
      <w:pPr>
        <w:keepNext w:val="1"/>
        <w:spacing w:before="120" w:after="60"/>
        <w:jc w:val="center"/>
      </w:pPr>
      <w:r>
        <w:drawing>
          <wp:inline distB="0" distT="0" distL="0" distR="0">
            <wp:extent cx="5943600" cy="1898447"/>
            <wp:effectExtent b="0" l="0" r="0" t="0"/>
            <wp:docPr id="110" name="fig10.png"/>
            <wp:cNvGraphicFramePr>
              <a:graphicFrameLocks noChangeAspect="1"/>
            </wp:cNvGraphicFramePr>
            <a:graphic>
              <a:graphicData uri="http://schemas.openxmlformats.org/drawingml/2006/picture">
                <pic:pic>
                  <pic:nvPicPr>
                    <pic:cNvPr id="110" name="fig10.png"/>
                    <pic:cNvPicPr/>
                  </pic:nvPicPr>
                  <pic:blipFill>
                    <a:blip r:embed="rIdF10"/>
                    <a:stretch>
                      <a:fillRect/>
                    </a:stretch>
                  </pic:blipFill>
                  <pic:spPr>
                    <a:xfrm>
                      <a:off x="0" y="0"/>
                      <a:ext cx="5943600" cy="1898447"/>
                    </a:xfrm>
                    <a:prstGeom prst="rect">
                      <a:avLst/>
                    </a:prstGeom>
                  </pic:spPr>
                </pic:pic>
              </a:graphicData>
            </a:graphic>
          </wp:inline>
        </w:drawing>
      </w:r>
    </w:p>
    <w:p w14:paraId="00005153">
      <w:pPr>
        <w:spacing w:after="200" w:lineRule="auto"/>
        <w:jc w:val="center"/>
      </w:pPr>
      <w:r>
        <w:rPr>
          <w:rFonts w:ascii="Arial" w:cs="Arial" w:eastAsia="Arial" w:hAnsi="Arial"/>
          <w:i w:val="1"/>
          <w:iCs w:val="1"/>
          <w:color w:val="555555"/>
          <w:sz w:val="17"/>
          <w:szCs w:val="17"/>
        </w:rPr>
        <w:t xml:space="preserve">Figura 10. Fondos y cúpulas anidados en el cajón, a escala: vista de arriba de dos modelos y corte de dos columnas anidadas.  Datos en el Excel: </w:t>
      </w:r>
      <w:r>
        <w:rPr>
          <w:rFonts w:ascii="Consolas" w:cs="Consolas" w:eastAsia="Consolas" w:hAnsi="Consolas"/>
          <w:color w:val="1f4e78"/>
          <w:sz w:val="15"/>
          <w:szCs w:val="15"/>
          <w:shd w:fill="e3edf8" w:val="clear"/>
        </w:rPr>
        <w:t xml:space="preserve"> Unidades!C34:F44 </w:t>
      </w:r>
    </w:p>
    <w:p w14:paraId="00005154">
      <w:pPr>
        <w:spacing w:after="120" w:line="288" w:lineRule="auto"/>
      </w:pPr>
      <w:r>
        <w:rPr>
          <w:rFonts w:ascii="Arial" w:cs="Arial" w:eastAsia="Arial" w:hAnsi="Arial"/>
          <w:sz w:val="21"/>
          <w:szCs w:val="21"/>
        </w:rPr>
        <w:t xml:space="preserve">La Tabla 5 pasa ese máximo a cajones, pallets y rack.</w:t>
      </w:r>
    </w:p>
    <w:p w14:paraId="00005155">
      <w:pPr>
        <w:keepNext w:val="1"/>
        <w:spacing w:after="60" w:before="120" w:lineRule="auto"/>
      </w:pPr>
      <w:r>
        <w:rPr>
          <w:rFonts w:ascii="Arial" w:cs="Arial" w:eastAsia="Arial" w:hAnsi="Arial"/>
          <w:b w:val="1"/>
          <w:bCs w:val="1"/>
          <w:color w:val="555555"/>
          <w:sz w:val="17"/>
          <w:szCs w:val="17"/>
        </w:rPr>
        <w:t xml:space="preserve">Tabla 5. </w:t>
      </w:r>
      <w:r>
        <w:rPr>
          <w:rFonts w:ascii="Arial" w:cs="Arial" w:eastAsia="Arial" w:hAnsi="Arial"/>
          <w:color w:val="555555"/>
          <w:sz w:val="17"/>
          <w:szCs w:val="17"/>
        </w:rPr>
        <w:t xml:space="preserve">Supermercado de fondos y cúpulas — hoja Pulmones, filas 33 a 43.</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138"/>
        <w:gridCol w:w="1000"/>
        <w:gridCol w:w="1000"/>
        <w:gridCol w:w="1000"/>
        <w:gridCol w:w="1000"/>
        <w:gridCol w:w="1400"/>
      </w:tblGrid>
      <w:tr>
        <w:trPr>
          <w:cantSplit w:val="1"/>
          <w:tblHeader w:val="1"/>
        </w:trPr>
        <w:tc>
          <w:tcPr>
            <w:tcW w:w="11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56">
            <w:pPr>
              <w:jc w:val="center"/>
            </w:pPr>
            <w:r>
              <w:rPr>
                <w:rFonts w:ascii="Arial" w:cs="Arial" w:eastAsia="Arial" w:hAnsi="Arial"/>
                <w:b w:val="1"/>
                <w:bCs w:val="1"/>
                <w:color w:val="ffffff"/>
                <w:sz w:val="16"/>
                <w:szCs w:val="16"/>
              </w:rPr>
              <w:t xml:space="preserve"/>
            </w:r>
          </w:p>
          <w:p w14:paraId="00005157">
            <w:pPr>
              <w:jc w:val="center"/>
            </w:pPr>
            <w:r>
              <w:rPr>
                <w:rFonts w:ascii="Consolas" w:cs="Consolas" w:eastAsia="Consolas" w:hAnsi="Consolas"/>
                <w:color w:val="b9d3ee"/>
                <w:sz w:val="13"/>
                <w:szCs w:val="13"/>
              </w:rPr>
              <w:t xml:space="preserve">A</w:t>
            </w:r>
          </w:p>
        </w:tc>
        <w:tc>
          <w:tcPr>
            <w:tcW w:w="31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58">
            <w:pPr>
              <w:jc w:val="center"/>
            </w:pPr>
            <w:r>
              <w:rPr>
                <w:rFonts w:ascii="Arial" w:cs="Arial" w:eastAsia="Arial" w:hAnsi="Arial"/>
                <w:b w:val="1"/>
                <w:bCs w:val="1"/>
                <w:color w:val="ffffff"/>
                <w:sz w:val="16"/>
                <w:szCs w:val="16"/>
              </w:rPr>
              <w:t xml:space="preserve">Concepto</w:t>
            </w:r>
          </w:p>
          <w:p w14:paraId="00005159">
            <w:pPr>
              <w:jc w:val="center"/>
            </w:pPr>
            <w:r>
              <w:rPr>
                <w:rFonts w:ascii="Consolas" w:cs="Consolas" w:eastAsia="Consolas" w:hAnsi="Consolas"/>
                <w:color w:val="b9d3ee"/>
                <w:sz w:val="13"/>
                <w:szCs w:val="13"/>
              </w:rPr>
              <w:t xml:space="preserve">B</w:t>
            </w:r>
          </w:p>
        </w:tc>
        <w:tc>
          <w:tcPr>
            <w:tcW w:w="1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5A">
            <w:pPr>
              <w:jc w:val="center"/>
            </w:pPr>
            <w:r>
              <w:rPr>
                <w:rFonts w:ascii="Arial" w:cs="Arial" w:eastAsia="Arial" w:hAnsi="Arial"/>
                <w:b w:val="1"/>
                <w:bCs w:val="1"/>
                <w:color w:val="ffffff"/>
                <w:sz w:val="16"/>
                <w:szCs w:val="16"/>
              </w:rPr>
              <w:t xml:space="preserve">1 kg</w:t>
            </w:r>
          </w:p>
          <w:p w14:paraId="0000515B">
            <w:pPr>
              <w:jc w:val="center"/>
            </w:pPr>
            <w:r>
              <w:rPr>
                <w:rFonts w:ascii="Consolas" w:cs="Consolas" w:eastAsia="Consolas" w:hAnsi="Consolas"/>
                <w:color w:val="b9d3ee"/>
                <w:sz w:val="13"/>
                <w:szCs w:val="13"/>
              </w:rPr>
              <w:t xml:space="preserve">D</w:t>
            </w:r>
          </w:p>
        </w:tc>
        <w:tc>
          <w:tcPr>
            <w:tcW w:w="1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5C">
            <w:pPr>
              <w:jc w:val="center"/>
            </w:pPr>
            <w:r>
              <w:rPr>
                <w:rFonts w:ascii="Arial" w:cs="Arial" w:eastAsia="Arial" w:hAnsi="Arial"/>
                <w:b w:val="1"/>
                <w:bCs w:val="1"/>
                <w:color w:val="ffffff"/>
                <w:sz w:val="16"/>
                <w:szCs w:val="16"/>
              </w:rPr>
              <w:t xml:space="preserve">2,5 kg</w:t>
            </w:r>
          </w:p>
          <w:p w14:paraId="0000515D">
            <w:pPr>
              <w:jc w:val="center"/>
            </w:pPr>
            <w:r>
              <w:rPr>
                <w:rFonts w:ascii="Consolas" w:cs="Consolas" w:eastAsia="Consolas" w:hAnsi="Consolas"/>
                <w:color w:val="b9d3ee"/>
                <w:sz w:val="13"/>
                <w:szCs w:val="13"/>
              </w:rPr>
              <w:t xml:space="preserve">E</w:t>
            </w:r>
          </w:p>
        </w:tc>
        <w:tc>
          <w:tcPr>
            <w:tcW w:w="1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5E">
            <w:pPr>
              <w:jc w:val="center"/>
            </w:pPr>
            <w:r>
              <w:rPr>
                <w:rFonts w:ascii="Arial" w:cs="Arial" w:eastAsia="Arial" w:hAnsi="Arial"/>
                <w:b w:val="1"/>
                <w:bCs w:val="1"/>
                <w:color w:val="ffffff"/>
                <w:sz w:val="16"/>
                <w:szCs w:val="16"/>
              </w:rPr>
              <w:t xml:space="preserve">5 kg</w:t>
            </w:r>
          </w:p>
          <w:p w14:paraId="0000515F">
            <w:pPr>
              <w:jc w:val="center"/>
            </w:pPr>
            <w:r>
              <w:rPr>
                <w:rFonts w:ascii="Consolas" w:cs="Consolas" w:eastAsia="Consolas" w:hAnsi="Consolas"/>
                <w:color w:val="b9d3ee"/>
                <w:sz w:val="13"/>
                <w:szCs w:val="13"/>
              </w:rPr>
              <w:t xml:space="preserve">F</w:t>
            </w:r>
          </w:p>
        </w:tc>
        <w:tc>
          <w:tcPr>
            <w:tcW w:w="1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60">
            <w:pPr>
              <w:jc w:val="center"/>
            </w:pPr>
            <w:r>
              <w:rPr>
                <w:rFonts w:ascii="Arial" w:cs="Arial" w:eastAsia="Arial" w:hAnsi="Arial"/>
                <w:b w:val="1"/>
                <w:bCs w:val="1"/>
                <w:color w:val="ffffff"/>
                <w:sz w:val="16"/>
                <w:szCs w:val="16"/>
              </w:rPr>
              <w:t xml:space="preserve">10 kg</w:t>
            </w:r>
          </w:p>
          <w:p w14:paraId="00005161">
            <w:pPr>
              <w:jc w:val="center"/>
            </w:pPr>
            <w:r>
              <w:rPr>
                <w:rFonts w:ascii="Consolas" w:cs="Consolas" w:eastAsia="Consolas" w:hAnsi="Consolas"/>
                <w:color w:val="b9d3ee"/>
                <w:sz w:val="13"/>
                <w:szCs w:val="13"/>
              </w:rPr>
              <w:t xml:space="preserve">G</w:t>
            </w:r>
          </w:p>
        </w:tc>
        <w:tc>
          <w:tcPr>
            <w:tcW w:w="14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62">
            <w:pPr>
              <w:jc w:val="center"/>
            </w:pPr>
            <w:r>
              <w:rPr>
                <w:rFonts w:ascii="Arial" w:cs="Arial" w:eastAsia="Arial" w:hAnsi="Arial"/>
                <w:b w:val="1"/>
                <w:bCs w:val="1"/>
                <w:color w:val="ffffff"/>
                <w:sz w:val="16"/>
                <w:szCs w:val="16"/>
              </w:rPr>
              <w:t xml:space="preserve">Total</w:t>
            </w:r>
          </w:p>
          <w:p w14:paraId="00005163">
            <w:pPr>
              <w:jc w:val="center"/>
            </w:pPr>
            <w:r>
              <w:rPr>
                <w:rFonts w:ascii="Consolas" w:cs="Consolas" w:eastAsia="Consolas" w:hAnsi="Consolas"/>
                <w:color w:val="b9d3ee"/>
                <w:sz w:val="13"/>
                <w:szCs w:val="13"/>
              </w:rPr>
              <w:t xml:space="preserve">H</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64">
            <w:pPr>
              <w:jc w:val="left"/>
            </w:pPr>
            <w:r>
              <w:rPr>
                <w:rFonts w:ascii="Arial" w:cs="Arial" w:eastAsia="Arial" w:hAnsi="Arial"/>
                <w:sz w:val="16"/>
                <w:szCs w:val="16"/>
              </w:rPr>
              <w:t xml:space="preserve">Fondos</w:t>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5">
            <w:pPr>
              <w:jc w:val="left"/>
            </w:pPr>
            <w:r>
              <w:rPr>
                <w:rFonts w:ascii="Arial" w:cs="Arial" w:eastAsia="Arial" w:hAnsi="Arial"/>
                <w:sz w:val="16"/>
                <w:szCs w:val="16"/>
              </w:rPr>
              <w:t xml:space="preserve">Cajones como máximo</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6">
            <w:pPr>
              <w:jc w:val="right"/>
            </w:pPr>
            <w:r>
              <w:rPr>
                <w:rFonts w:ascii="Arial" w:cs="Arial" w:eastAsia="Arial" w:hAnsi="Arial"/>
                <w:sz w:val="16"/>
                <w:szCs w:val="16"/>
              </w:rPr>
              <w:t xml:space="preserve">14</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7">
            <w:pPr>
              <w:jc w:val="right"/>
            </w:pPr>
            <w:r>
              <w:rPr>
                <w:rFonts w:ascii="Arial" w:cs="Arial" w:eastAsia="Arial" w:hAnsi="Arial"/>
                <w:sz w:val="16"/>
                <w:szCs w:val="16"/>
              </w:rPr>
              <w:t xml:space="preserve">8</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8">
            <w:pPr>
              <w:jc w:val="right"/>
            </w:pPr>
            <w:r>
              <w:rPr>
                <w:rFonts w:ascii="Arial" w:cs="Arial" w:eastAsia="Arial" w:hAnsi="Arial"/>
                <w:sz w:val="16"/>
                <w:szCs w:val="16"/>
              </w:rPr>
              <w:t xml:space="preserve">41</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9">
            <w:pPr>
              <w:jc w:val="right"/>
            </w:pPr>
            <w:r>
              <w:rPr>
                <w:rFonts w:ascii="Arial" w:cs="Arial" w:eastAsia="Arial" w:hAnsi="Arial"/>
                <w:sz w:val="16"/>
                <w:szCs w:val="16"/>
              </w:rPr>
              <w:t xml:space="preserve">2</w:t>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A">
            <w:pPr>
              <w:jc w:val="right"/>
            </w:pPr>
            <w:r>
              <w:rPr>
                <w:rFonts w:ascii="Arial" w:cs="Arial" w:eastAsia="Arial" w:hAnsi="Arial"/>
                <w:sz w:val="16"/>
                <w:szCs w:val="16"/>
              </w:rPr>
              <w:t xml:space="preserve">65</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6B">
            <w:pPr>
              <w:jc w:val="left"/>
            </w:pPr>
            <w:r>
              <w:rPr>
                <w:rFonts w:ascii="Arial" w:cs="Arial" w:eastAsia="Arial" w:hAnsi="Arial"/>
                <w:sz w:val="16"/>
                <w:szCs w:val="16"/>
              </w:rPr>
              <w:t xml:space="preserve"/>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C">
            <w:pPr>
              <w:jc w:val="left"/>
            </w:pPr>
            <w:r>
              <w:rPr>
                <w:rFonts w:ascii="Arial" w:cs="Arial" w:eastAsia="Arial" w:hAnsi="Arial"/>
                <w:sz w:val="16"/>
                <w:szCs w:val="16"/>
              </w:rPr>
              <w:t xml:space="preserve">Pallets en el rack</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D">
            <w:pPr>
              <w:jc w:val="right"/>
            </w:pPr>
            <w:r>
              <w:rPr>
                <w:rFonts w:ascii="Arial" w:cs="Arial" w:eastAsia="Arial" w:hAnsi="Arial"/>
                <w:sz w:val="16"/>
                <w:szCs w:val="16"/>
              </w:rPr>
              <w:t xml:space="preserve">2</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E">
            <w:pPr>
              <w:jc w:val="right"/>
            </w:pPr>
            <w:r>
              <w:rPr>
                <w:rFonts w:ascii="Arial" w:cs="Arial" w:eastAsia="Arial" w:hAnsi="Arial"/>
                <w:sz w:val="16"/>
                <w:szCs w:val="16"/>
              </w:rPr>
              <w:t xml:space="preserve">1</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6F">
            <w:pPr>
              <w:jc w:val="right"/>
            </w:pPr>
            <w:r>
              <w:rPr>
                <w:rFonts w:ascii="Arial" w:cs="Arial" w:eastAsia="Arial" w:hAnsi="Arial"/>
                <w:sz w:val="16"/>
                <w:szCs w:val="16"/>
              </w:rPr>
              <w:t xml:space="preserve">4</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0">
            <w:pPr>
              <w:jc w:val="right"/>
            </w:pPr>
            <w:r>
              <w:rPr>
                <w:rFonts w:ascii="Arial" w:cs="Arial" w:eastAsia="Arial" w:hAnsi="Arial"/>
                <w:sz w:val="16"/>
                <w:szCs w:val="16"/>
              </w:rPr>
              <w:t xml:space="preserve">1</w:t>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1">
            <w:pPr>
              <w:jc w:val="right"/>
            </w:pPr>
            <w:r>
              <w:rPr>
                <w:rFonts w:ascii="Arial" w:cs="Arial" w:eastAsia="Arial" w:hAnsi="Arial"/>
                <w:sz w:val="16"/>
                <w:szCs w:val="16"/>
              </w:rPr>
              <w:t xml:space="preserve">8</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72">
            <w:pPr>
              <w:jc w:val="left"/>
            </w:pPr>
            <w:r>
              <w:rPr>
                <w:rFonts w:ascii="Arial" w:cs="Arial" w:eastAsia="Arial" w:hAnsi="Arial"/>
                <w:sz w:val="16"/>
                <w:szCs w:val="16"/>
              </w:rPr>
              <w:t xml:space="preserve"/>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3">
            <w:pPr>
              <w:jc w:val="left"/>
            </w:pPr>
            <w:r>
              <w:rPr>
                <w:rFonts w:ascii="Arial" w:cs="Arial" w:eastAsia="Arial" w:hAnsi="Arial"/>
                <w:sz w:val="16"/>
                <w:szCs w:val="16"/>
              </w:rPr>
              <w:t xml:space="preserve">Cajones de la ola en el puesto</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4">
            <w:pPr>
              <w:jc w:val="right"/>
            </w:pPr>
            <w:r>
              <w:rPr>
                <w:rFonts w:ascii="Arial" w:cs="Arial" w:eastAsia="Arial" w:hAnsi="Arial"/>
                <w:sz w:val="16"/>
                <w:szCs w:val="16"/>
              </w:rPr>
              <w:t xml:space="preserve">4</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5">
            <w:pPr>
              <w:jc w:val="right"/>
            </w:pPr>
            <w:r>
              <w:rPr>
                <w:rFonts w:ascii="Arial" w:cs="Arial" w:eastAsia="Arial" w:hAnsi="Arial"/>
                <w:sz w:val="16"/>
                <w:szCs w:val="16"/>
              </w:rPr>
              <w:t xml:space="preserve">1</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6">
            <w:pPr>
              <w:jc w:val="right"/>
            </w:pPr>
            <w:r>
              <w:rPr>
                <w:rFonts w:ascii="Arial" w:cs="Arial" w:eastAsia="Arial" w:hAnsi="Arial"/>
                <w:sz w:val="16"/>
                <w:szCs w:val="16"/>
              </w:rPr>
              <w:t xml:space="preserve">6</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7">
            <w:pPr>
              <w:jc w:val="right"/>
            </w:pPr>
            <w:r>
              <w:rPr>
                <w:rFonts w:ascii="Arial" w:cs="Arial" w:eastAsia="Arial" w:hAnsi="Arial"/>
                <w:sz w:val="16"/>
                <w:szCs w:val="16"/>
              </w:rPr>
              <w:t xml:space="preserve">2</w:t>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8">
            <w:pPr>
              <w:jc w:val="right"/>
            </w:pPr>
            <w:r>
              <w:rPr>
                <w:rFonts w:ascii="Arial" w:cs="Arial" w:eastAsia="Arial" w:hAnsi="Arial"/>
                <w:sz w:val="16"/>
                <w:szCs w:val="16"/>
              </w:rPr>
              <w:t xml:space="preserve">13</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79">
            <w:pPr>
              <w:jc w:val="left"/>
            </w:pPr>
            <w:r>
              <w:rPr>
                <w:rFonts w:ascii="Arial" w:cs="Arial" w:eastAsia="Arial" w:hAnsi="Arial"/>
                <w:sz w:val="16"/>
                <w:szCs w:val="16"/>
              </w:rPr>
              <w:t xml:space="preserve">Cúpulas</w:t>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A">
            <w:pPr>
              <w:jc w:val="left"/>
            </w:pPr>
            <w:r>
              <w:rPr>
                <w:rFonts w:ascii="Arial" w:cs="Arial" w:eastAsia="Arial" w:hAnsi="Arial"/>
                <w:sz w:val="16"/>
                <w:szCs w:val="16"/>
              </w:rPr>
              <w:t xml:space="preserve">Cajones como máximo</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B">
            <w:pPr>
              <w:jc w:val="right"/>
            </w:pPr>
            <w:r>
              <w:rPr>
                <w:rFonts w:ascii="Arial" w:cs="Arial" w:eastAsia="Arial" w:hAnsi="Arial"/>
                <w:sz w:val="16"/>
                <w:szCs w:val="16"/>
              </w:rPr>
              <w:t xml:space="preserve">15</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C">
            <w:pPr>
              <w:jc w:val="right"/>
            </w:pPr>
            <w:r>
              <w:rPr>
                <w:rFonts w:ascii="Arial" w:cs="Arial" w:eastAsia="Arial" w:hAnsi="Arial"/>
                <w:sz w:val="16"/>
                <w:szCs w:val="16"/>
              </w:rPr>
              <w:t xml:space="preserve">8</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D">
            <w:pPr>
              <w:jc w:val="right"/>
            </w:pPr>
            <w:r>
              <w:rPr>
                <w:rFonts w:ascii="Arial" w:cs="Arial" w:eastAsia="Arial" w:hAnsi="Arial"/>
                <w:sz w:val="16"/>
                <w:szCs w:val="16"/>
              </w:rPr>
              <w:t xml:space="preserve">55</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E">
            <w:pPr>
              <w:jc w:val="right"/>
            </w:pPr>
            <w:r>
              <w:rPr>
                <w:rFonts w:ascii="Arial" w:cs="Arial" w:eastAsia="Arial" w:hAnsi="Arial"/>
                <w:sz w:val="16"/>
                <w:szCs w:val="16"/>
              </w:rPr>
              <w:t xml:space="preserve">2</w:t>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7F">
            <w:pPr>
              <w:jc w:val="right"/>
            </w:pPr>
            <w:r>
              <w:rPr>
                <w:rFonts w:ascii="Arial" w:cs="Arial" w:eastAsia="Arial" w:hAnsi="Arial"/>
                <w:sz w:val="16"/>
                <w:szCs w:val="16"/>
              </w:rPr>
              <w:t xml:space="preserve">80</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80">
            <w:pPr>
              <w:jc w:val="left"/>
            </w:pPr>
            <w:r>
              <w:rPr>
                <w:rFonts w:ascii="Arial" w:cs="Arial" w:eastAsia="Arial" w:hAnsi="Arial"/>
                <w:sz w:val="16"/>
                <w:szCs w:val="16"/>
              </w:rPr>
              <w:t xml:space="preserve"/>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1">
            <w:pPr>
              <w:jc w:val="left"/>
            </w:pPr>
            <w:r>
              <w:rPr>
                <w:rFonts w:ascii="Arial" w:cs="Arial" w:eastAsia="Arial" w:hAnsi="Arial"/>
                <w:sz w:val="16"/>
                <w:szCs w:val="16"/>
              </w:rPr>
              <w:t xml:space="preserve">Pallets en el rack</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2">
            <w:pPr>
              <w:jc w:val="right"/>
            </w:pPr>
            <w:r>
              <w:rPr>
                <w:rFonts w:ascii="Arial" w:cs="Arial" w:eastAsia="Arial" w:hAnsi="Arial"/>
                <w:sz w:val="16"/>
                <w:szCs w:val="16"/>
              </w:rPr>
              <w:t xml:space="preserve">2</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3">
            <w:pPr>
              <w:jc w:val="right"/>
            </w:pPr>
            <w:r>
              <w:rPr>
                <w:rFonts w:ascii="Arial" w:cs="Arial" w:eastAsia="Arial" w:hAnsi="Arial"/>
                <w:sz w:val="16"/>
                <w:szCs w:val="16"/>
              </w:rPr>
              <w:t xml:space="preserve">1</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4">
            <w:pPr>
              <w:jc w:val="right"/>
            </w:pPr>
            <w:r>
              <w:rPr>
                <w:rFonts w:ascii="Arial" w:cs="Arial" w:eastAsia="Arial" w:hAnsi="Arial"/>
                <w:sz w:val="16"/>
                <w:szCs w:val="16"/>
              </w:rPr>
              <w:t xml:space="preserve">5</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5">
            <w:pPr>
              <w:jc w:val="right"/>
            </w:pPr>
            <w:r>
              <w:rPr>
                <w:rFonts w:ascii="Arial" w:cs="Arial" w:eastAsia="Arial" w:hAnsi="Arial"/>
                <w:sz w:val="16"/>
                <w:szCs w:val="16"/>
              </w:rPr>
              <w:t xml:space="preserve">1</w:t>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6">
            <w:pPr>
              <w:jc w:val="right"/>
            </w:pPr>
            <w:r>
              <w:rPr>
                <w:rFonts w:ascii="Arial" w:cs="Arial" w:eastAsia="Arial" w:hAnsi="Arial"/>
                <w:sz w:val="16"/>
                <w:szCs w:val="16"/>
              </w:rPr>
              <w:t xml:space="preserve">9</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87">
            <w:pPr>
              <w:jc w:val="left"/>
            </w:pPr>
            <w:r>
              <w:rPr>
                <w:rFonts w:ascii="Arial" w:cs="Arial" w:eastAsia="Arial" w:hAnsi="Arial"/>
                <w:sz w:val="16"/>
                <w:szCs w:val="16"/>
              </w:rPr>
              <w:t xml:space="preserve"/>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8">
            <w:pPr>
              <w:jc w:val="left"/>
            </w:pPr>
            <w:r>
              <w:rPr>
                <w:rFonts w:ascii="Arial" w:cs="Arial" w:eastAsia="Arial" w:hAnsi="Arial"/>
                <w:sz w:val="16"/>
                <w:szCs w:val="16"/>
              </w:rPr>
              <w:t xml:space="preserve">Cajones de la ola en el puesto</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9">
            <w:pPr>
              <w:jc w:val="right"/>
            </w:pPr>
            <w:r>
              <w:rPr>
                <w:rFonts w:ascii="Arial" w:cs="Arial" w:eastAsia="Arial" w:hAnsi="Arial"/>
                <w:sz w:val="16"/>
                <w:szCs w:val="16"/>
              </w:rPr>
              <w:t xml:space="preserve">4</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A">
            <w:pPr>
              <w:jc w:val="right"/>
            </w:pPr>
            <w:r>
              <w:rPr>
                <w:rFonts w:ascii="Arial" w:cs="Arial" w:eastAsia="Arial" w:hAnsi="Arial"/>
                <w:sz w:val="16"/>
                <w:szCs w:val="16"/>
              </w:rPr>
              <w:t xml:space="preserve">1</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B">
            <w:pPr>
              <w:jc w:val="right"/>
            </w:pPr>
            <w:r>
              <w:rPr>
                <w:rFonts w:ascii="Arial" w:cs="Arial" w:eastAsia="Arial" w:hAnsi="Arial"/>
                <w:sz w:val="16"/>
                <w:szCs w:val="16"/>
              </w:rPr>
              <w:t xml:space="preserve">8</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C">
            <w:pPr>
              <w:jc w:val="right"/>
            </w:pPr>
            <w:r>
              <w:rPr>
                <w:rFonts w:ascii="Arial" w:cs="Arial" w:eastAsia="Arial" w:hAnsi="Arial"/>
                <w:sz w:val="16"/>
                <w:szCs w:val="16"/>
              </w:rPr>
              <w:t xml:space="preserve">2</w:t>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D">
            <w:pPr>
              <w:jc w:val="right"/>
            </w:pPr>
            <w:r>
              <w:rPr>
                <w:rFonts w:ascii="Arial" w:cs="Arial" w:eastAsia="Arial" w:hAnsi="Arial"/>
                <w:sz w:val="16"/>
                <w:szCs w:val="16"/>
              </w:rPr>
              <w:t xml:space="preserve">15</w:t>
            </w:r>
          </w:p>
        </w:tc>
      </w:tr>
      <w:tr>
        <w:trPr>
          <w:cantSplit w:val="1"/>
        </w:trPr>
        <w:tc>
          <w:tcPr>
            <w:tcW w:w="11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8E">
            <w:pPr>
              <w:jc w:val="left"/>
            </w:pPr>
            <w:r>
              <w:rPr>
                <w:rFonts w:ascii="Arial" w:cs="Arial" w:eastAsia="Arial" w:hAnsi="Arial"/>
                <w:sz w:val="16"/>
                <w:szCs w:val="16"/>
              </w:rPr>
              <w:t xml:space="preserve">Rack</w:t>
            </w:r>
          </w:p>
        </w:tc>
        <w:tc>
          <w:tcPr>
            <w:tcW w:w="31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8F">
            <w:pPr>
              <w:jc w:val="left"/>
            </w:pPr>
            <w:r>
              <w:rPr>
                <w:rFonts w:ascii="Arial" w:cs="Arial" w:eastAsia="Arial" w:hAnsi="Arial"/>
                <w:sz w:val="16"/>
                <w:szCs w:val="16"/>
              </w:rPr>
              <w:t xml:space="preserve">Pallets en total · vanos · posiciones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90">
            <w:pPr>
              <w:jc w:val="right"/>
            </w:pPr>
            <w:r>
              <w:rPr>
                <w:rFonts w:ascii="Arial" w:cs="Arial" w:eastAsia="Arial" w:hAnsi="Arial"/>
                <w:sz w:val="16"/>
                <w:szCs w:val="16"/>
              </w:rPr>
              <w:t xml:space="preserve"/>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91">
            <w:pPr>
              <w:jc w:val="right"/>
            </w:pPr>
            <w:r>
              <w:rPr>
                <w:rFonts w:ascii="Arial" w:cs="Arial" w:eastAsia="Arial" w:hAnsi="Arial"/>
                <w:sz w:val="16"/>
                <w:szCs w:val="16"/>
              </w:rPr>
              <w:t xml:space="preserve"/>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92">
            <w:pPr>
              <w:jc w:val="right"/>
            </w:pPr>
            <w:r>
              <w:rPr>
                <w:rFonts w:ascii="Arial" w:cs="Arial" w:eastAsia="Arial" w:hAnsi="Arial"/>
                <w:sz w:val="16"/>
                <w:szCs w:val="16"/>
              </w:rPr>
              <w:t xml:space="preserve"/>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93">
            <w:pPr>
              <w:jc w:val="right"/>
            </w:pPr>
            <w:r>
              <w:rPr>
                <w:rFonts w:ascii="Arial" w:cs="Arial" w:eastAsia="Arial" w:hAnsi="Arial"/>
                <w:sz w:val="16"/>
                <w:szCs w:val="16"/>
              </w:rPr>
              <w:t xml:space="preserve"/>
            </w:r>
          </w:p>
        </w:tc>
        <w:tc>
          <w:tcPr>
            <w:tcW w:w="14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94">
            <w:pPr>
              <w:jc w:val="right"/>
            </w:pPr>
            <w:r>
              <w:rPr>
                <w:rFonts w:ascii="Arial" w:cs="Arial" w:eastAsia="Arial" w:hAnsi="Arial"/>
                <w:sz w:val="16"/>
                <w:szCs w:val="16"/>
              </w:rPr>
              <w:t xml:space="preserve">17 · 2 · 18</w:t>
            </w:r>
          </w:p>
        </w:tc>
      </w:tr>
    </w:tbl>
    <w:p w14:paraId="00005195">
      <w:pPr>
        <w:spacing w:after="120" w:lineRule="auto"/>
      </w:pPr>
    </w:p>
    <w:p w14:paraId="00005196">
      <w:pPr>
        <w:spacing w:after="120" w:line="288" w:lineRule="auto"/>
      </w:pPr>
      <w:r>
        <w:rPr>
          <w:rFonts w:ascii="Arial" w:cs="Arial" w:eastAsia="Arial" w:hAnsi="Arial"/>
          <w:b w:val="1"/>
          <w:bCs w:val="1"/>
          <w:sz w:val="21"/>
          <w:szCs w:val="21"/>
        </w:rPr>
        <w:t xml:space="preserve">El rack. </w:t>
      </w:r>
      <w:r>
        <w:rPr>
          <w:rFonts w:ascii="Arial" w:cs="Arial" w:eastAsia="Arial" w:hAnsi="Arial"/>
          <w:sz w:val="21"/>
          <w:szCs w:val="21"/>
        </w:rPr>
        <w:t xml:space="preserve">Cada pallet de 1.200 × 800 lleva 12 cajones de un solo modelo (4 por capa, 3 capas, 1.045 mm de alto, unos 240 kg). Son 17 pallets </w:t>
      </w:r>
      <w:r>
        <w:rPr>
          <w:rFonts w:ascii="Consolas" w:cs="Consolas" w:eastAsia="Consolas" w:hAnsi="Consolas"/>
          <w:color w:val="1f4e78"/>
          <w:sz w:val="15"/>
          <w:szCs w:val="15"/>
          <w:shd w:fill="e3edf8" w:val="clear"/>
        </w:rPr>
        <w:t xml:space="preserve"> Pulmones!H40 </w:t>
      </w:r>
      <w:r>
        <w:rPr>
          <w:rFonts w:ascii="Arial" w:cs="Arial" w:eastAsia="Arial" w:hAnsi="Arial"/>
          <w:sz w:val="21"/>
          <w:szCs w:val="21"/>
        </w:rPr>
        <w:t xml:space="preserve">: un rack de 2 vanos de 2,7 m × 3 niveles, 18 posiciones, 15,9 m² con medio pasillo de autoelevador </w:t>
      </w:r>
      <w:r>
        <w:rPr>
          <w:rFonts w:ascii="Consolas" w:cs="Consolas" w:eastAsia="Consolas" w:hAnsi="Consolas"/>
          <w:color w:val="1f4e78"/>
          <w:sz w:val="15"/>
          <w:szCs w:val="15"/>
          <w:shd w:fill="e3edf8" w:val="clear"/>
        </w:rPr>
        <w:t xml:space="preserve"> Pulmones!H41:H43 </w:t>
      </w:r>
      <w:r>
        <w:rPr>
          <w:rFonts w:ascii="Arial" w:cs="Arial" w:eastAsia="Arial" w:hAnsi="Arial"/>
          <w:sz w:val="21"/>
          <w:szCs w:val="21"/>
        </w:rPr>
        <w:t xml:space="preserve">. El primer nivel está a 400 mm y es el de picking: ahí va un pallet de cada modelo en uso. Los otros dos niveles son reserva.</w:t>
      </w:r>
    </w:p>
    <w:p w14:paraId="00005197">
      <w:pPr>
        <w:spacing w:after="120" w:line="288" w:lineRule="auto"/>
      </w:pPr>
      <w:commentRangeStart w:id="3"/>
      <w:commentRangeStart w:id="103"/>
      <w:r>
        <w:rPr>
          <w:rFonts w:ascii="Arial" w:cs="Arial" w:eastAsia="Arial" w:hAnsi="Arial"/>
          <w:b w:val="1"/>
          <w:bCs w:val="1"/>
          <w:sz w:val="21"/>
          <w:szCs w:val="21"/>
        </w:rPr>
        <w:t xml:space="preserve">Cómo se mueven los pallets.</w:t>
      </w:r>
      <w:r>
        <w:rPr>
          <w:rFonts w:ascii="Arial" w:cs="Arial" w:eastAsia="Arial" w:hAnsi="Arial"/>
          <w:sz w:val="21"/>
          <w:szCs w:val="21"/>
        </w:rPr>
        <w:t xml:space="preserve"> De la prensa al puesto que los usa, en 6 pasos (Figura 11):</w:t>
      </w:r>
      <w:commentRangeEnd w:id="3"/>
      <w:r>
        <w:commentReference w:id="3"/>
      </w:r>
      <w:commentRangeEnd w:id="103"/>
      <w:r>
        <w:commentReference w:id="103"/>
      </w:r>
    </w:p>
    <w:p w14:paraId="00005198">
      <w:pPr>
        <w:numPr>
          <w:ilvl w:val="0"/>
          <w:numId w:val="12"/>
        </w:numPr>
        <w:spacing w:after="100" w:before="0" w:line="288" w:lineRule="auto"/>
        <w:ind w:left="400" w:right="0" w:hanging="260"/>
        <w:jc w:val="left"/>
      </w:pPr>
      <w:r>
        <w:rPr>
          <w:rFonts w:ascii="Arial" w:cs="Arial" w:eastAsia="Arial" w:hAnsi="Arial"/>
          <w:b w:val="1"/>
          <w:bCs w:val="1"/>
          <w:sz w:val="21"/>
          <w:szCs w:val="21"/>
        </w:rPr>
        <w:t xml:space="preserve">En la prensa. </w:t>
      </w:r>
      <w:r>
        <w:rPr>
          <w:rFonts w:ascii="Arial" w:cs="Arial" w:eastAsia="Arial" w:hAnsi="Arial"/>
          <w:sz w:val="21"/>
          <w:szCs w:val="21"/>
        </w:rPr>
        <w:t xml:space="preserve">La prensa llena cada cajón al pie de la matriz y lo apila en un pallet en el piso, al lado: 4 cajones por capa, 3 capas, un solo modelo.</w:t>
      </w:r>
    </w:p>
    <w:p w14:paraId="00005199">
      <w:pPr>
        <w:numPr>
          <w:ilvl w:val="0"/>
          <w:numId w:val="12"/>
        </w:numPr>
        <w:spacing w:after="100" w:before="0" w:line="288" w:lineRule="auto"/>
        <w:ind w:left="400" w:right="0" w:hanging="260"/>
        <w:jc w:val="left"/>
      </w:pPr>
      <w:r>
        <w:rPr>
          <w:rFonts w:ascii="Arial" w:cs="Arial" w:eastAsia="Arial" w:hAnsi="Arial"/>
          <w:b w:val="1"/>
          <w:bCs w:val="1"/>
          <w:sz w:val="21"/>
          <w:szCs w:val="21"/>
        </w:rPr>
        <w:t xml:space="preserve">Al rack. </w:t>
      </w:r>
      <w:r>
        <w:rPr>
          <w:rFonts w:ascii="Arial" w:cs="Arial" w:eastAsia="Arial" w:hAnsi="Arial"/>
          <w:sz w:val="21"/>
          <w:szCs w:val="21"/>
        </w:rPr>
        <w:t xml:space="preserve">Con el pallet completo (12 cajones), el autoelevador lo lleva al rack y lo deja en un nivel de reserva (2.º o 3.º).</w:t>
      </w:r>
    </w:p>
    <w:p w14:paraId="0000519A">
      <w:pPr>
        <w:numPr>
          <w:ilvl w:val="0"/>
          <w:numId w:val="12"/>
        </w:numPr>
        <w:spacing w:after="100" w:before="0" w:line="288" w:lineRule="auto"/>
        <w:ind w:left="400" w:right="0" w:hanging="260"/>
        <w:jc w:val="left"/>
      </w:pPr>
      <w:r>
        <w:rPr>
          <w:rFonts w:ascii="Arial" w:cs="Arial" w:eastAsia="Arial" w:hAnsi="Arial"/>
          <w:b w:val="1"/>
          <w:bCs w:val="1"/>
          <w:sz w:val="21"/>
          <w:szCs w:val="21"/>
        </w:rPr>
        <w:t xml:space="preserve">Al picking. </w:t>
      </w:r>
      <w:r>
        <w:rPr>
          <w:rFonts w:ascii="Arial" w:cs="Arial" w:eastAsia="Arial" w:hAnsi="Arial"/>
          <w:sz w:val="21"/>
          <w:szCs w:val="21"/>
        </w:rPr>
        <w:t xml:space="preserve">Cuando el pallet de picking de un modelo se vacía, el autoelevador baja uno de reserva de ese modelo al primer nivel, a 400 mm. El pallet vacío vuelve al pie de la prensa.</w:t>
      </w:r>
    </w:p>
    <w:p w14:paraId="0000519B">
      <w:pPr>
        <w:numPr>
          <w:ilvl w:val="0"/>
          <w:numId w:val="12"/>
        </w:numPr>
        <w:spacing w:after="100" w:before="0" w:line="288" w:lineRule="auto"/>
        <w:ind w:left="400" w:right="0" w:hanging="260"/>
        <w:jc w:val="left"/>
      </w:pPr>
      <w:r>
        <w:rPr>
          <w:rFonts w:ascii="Arial" w:cs="Arial" w:eastAsia="Arial" w:hAnsi="Arial"/>
          <w:b w:val="1"/>
          <w:bCs w:val="1"/>
          <w:sz w:val="21"/>
          <w:szCs w:val="21"/>
        </w:rPr>
        <w:t xml:space="preserve">Al carro. </w:t>
      </w:r>
      <w:r>
        <w:rPr>
          <w:rFonts w:ascii="Arial" w:cs="Arial" w:eastAsia="Arial" w:hAnsi="Arial"/>
          <w:sz w:val="21"/>
          <w:szCs w:val="21"/>
        </w:rPr>
        <w:t xml:space="preserve">Una vez por día, el operario arma la ola del día siguiente: pasa cada cajón del pallet de picking al carro de 12 cajones, uno por vez (20 kg como mucho), a la altura de la cintura.</w:t>
      </w:r>
    </w:p>
    <w:p w14:paraId="0000519C">
      <w:pPr>
        <w:numPr>
          <w:ilvl w:val="0"/>
          <w:numId w:val="12"/>
        </w:numPr>
        <w:spacing w:after="100" w:before="0" w:line="288" w:lineRule="auto"/>
        <w:ind w:left="400" w:right="0" w:hanging="260"/>
        <w:jc w:val="left"/>
      </w:pPr>
      <w:r>
        <w:rPr>
          <w:rFonts w:ascii="Arial" w:cs="Arial" w:eastAsia="Arial" w:hAnsi="Arial"/>
          <w:b w:val="1"/>
          <w:bCs w:val="1"/>
          <w:sz w:val="21"/>
          <w:szCs w:val="21"/>
        </w:rPr>
        <w:t xml:space="preserve">Al puesto. </w:t>
      </w:r>
      <w:r>
        <w:rPr>
          <w:rFonts w:ascii="Arial" w:cs="Arial" w:eastAsia="Arial" w:hAnsi="Arial"/>
          <w:sz w:val="21"/>
          <w:szCs w:val="21"/>
        </w:rPr>
        <w:t xml:space="preserve">Lleva el carro al estante del encastre (fondos, 13 cajones) y al de la soldadura del cuello (cúpulas, 15 cajones) y desliza cada cajón al estante, que tiene los niveles a la misma altura que el carro.</w:t>
      </w:r>
    </w:p>
    <w:p w14:paraId="0000519D">
      <w:pPr>
        <w:numPr>
          <w:ilvl w:val="0"/>
          <w:numId w:val="12"/>
        </w:numPr>
        <w:spacing w:after="100" w:before="0" w:line="288" w:lineRule="auto"/>
        <w:ind w:left="400" w:right="0" w:hanging="260"/>
        <w:jc w:val="left"/>
      </w:pPr>
      <w:r>
        <w:rPr>
          <w:rFonts w:ascii="Arial" w:cs="Arial" w:eastAsia="Arial" w:hAnsi="Arial"/>
          <w:b w:val="1"/>
          <w:bCs w:val="1"/>
          <w:sz w:val="21"/>
          <w:szCs w:val="21"/>
        </w:rPr>
        <w:t xml:space="preserve">Vuelta. </w:t>
      </w:r>
      <w:r>
        <w:rPr>
          <w:rFonts w:ascii="Arial" w:cs="Arial" w:eastAsia="Arial" w:hAnsi="Arial"/>
          <w:sz w:val="21"/>
          <w:szCs w:val="21"/>
        </w:rPr>
        <w:t xml:space="preserve">En el mismo viaje se lleva los cajones vacíos del puesto al pie de la prensa.</w:t>
      </w:r>
    </w:p>
    <w:p w14:paraId="0000519E">
      <w:pPr>
        <w:keepNext w:val="1"/>
        <w:spacing w:before="120" w:after="60"/>
        <w:jc w:val="center"/>
      </w:pPr>
      <w:r>
        <w:drawing>
          <wp:inline distB="0" distT="0" distL="0" distR="0">
            <wp:extent cx="5943600" cy="2074729"/>
            <wp:effectExtent b="0" l="0" r="0" t="0"/>
            <wp:docPr id="111" name="fig11.png"/>
            <wp:cNvGraphicFramePr>
              <a:graphicFrameLocks noChangeAspect="1"/>
            </wp:cNvGraphicFramePr>
            <a:graphic>
              <a:graphicData uri="http://schemas.openxmlformats.org/drawingml/2006/picture">
                <pic:pic>
                  <pic:nvPicPr>
                    <pic:cNvPr id="111" name="fig11.png"/>
                    <pic:cNvPicPr/>
                  </pic:nvPicPr>
                  <pic:blipFill>
                    <a:blip r:embed="rIdF11"/>
                    <a:stretch>
                      <a:fillRect/>
                    </a:stretch>
                  </pic:blipFill>
                  <pic:spPr>
                    <a:xfrm>
                      <a:off x="0" y="0"/>
                      <a:ext cx="5943600" cy="2074729"/>
                    </a:xfrm>
                    <a:prstGeom prst="rect">
                      <a:avLst/>
                    </a:prstGeom>
                  </pic:spPr>
                </pic:pic>
              </a:graphicData>
            </a:graphic>
          </wp:inline>
        </w:drawing>
      </w:r>
    </w:p>
    <w:p w14:paraId="0000519F">
      <w:pPr>
        <w:spacing w:after="200" w:lineRule="auto"/>
        <w:jc w:val="center"/>
      </w:pPr>
      <w:r>
        <w:rPr>
          <w:rFonts w:ascii="Arial" w:cs="Arial" w:eastAsia="Arial" w:hAnsi="Arial"/>
          <w:i w:val="1"/>
          <w:iCs w:val="1"/>
          <w:color w:val="555555"/>
          <w:sz w:val="17"/>
          <w:szCs w:val="17"/>
        </w:rPr>
        <w:t xml:space="preserve">Figura 11. Recorrido de los cajones de fondos y cúpulas, con los 6 pasos de la lista. A la derecha, el rack de frente: abajo el nivel de picking, arriba la reserva.  Datos en el Excel: </w:t>
      </w:r>
      <w:r>
        <w:rPr>
          <w:rFonts w:ascii="Consolas" w:cs="Consolas" w:eastAsia="Consolas" w:hAnsi="Consolas"/>
          <w:color w:val="1f4e78"/>
          <w:sz w:val="15"/>
          <w:szCs w:val="15"/>
          <w:shd w:fill="e3edf8" w:val="clear"/>
        </w:rPr>
        <w:t xml:space="preserve"> Pulmones!H34:H43 </w:t>
      </w:r>
    </w:p>
    <w:p w14:paraId="000051A0">
      <w:pPr>
        <w:spacing w:after="120" w:line="288" w:lineRule="auto"/>
      </w:pPr>
      <w:r>
        <w:rPr>
          <w:rFonts w:ascii="Arial" w:cs="Arial" w:eastAsia="Arial" w:hAnsi="Arial"/>
          <w:b w:val="1"/>
          <w:bCs w:val="1"/>
          <w:sz w:val="21"/>
          <w:szCs w:val="21"/>
        </w:rPr>
        <w:t xml:space="preserve">Cúpulas con cuello. </w:t>
      </w:r>
      <w:r>
        <w:rPr>
          <w:rFonts w:ascii="Arial" w:cs="Arial" w:eastAsia="Arial" w:hAnsi="Arial"/>
          <w:sz w:val="21"/>
          <w:szCs w:val="21"/>
        </w:rPr>
        <w:t xml:space="preserve">Van en cajones al pie de la soldadura circunferencial, que es el marcapasos de la ola. Ahí se guarda la protección del marcapasos (3,75 h) más el carro que llega cada hora: 407 cúpulas </w:t>
      </w:r>
      <w:r>
        <w:rPr>
          <w:rFonts w:ascii="Consolas" w:cs="Consolas" w:eastAsia="Consolas" w:hAnsi="Consolas"/>
          <w:color w:val="1f4e78"/>
          <w:sz w:val="15"/>
          <w:szCs w:val="15"/>
          <w:shd w:fill="e3edf8" w:val="clear"/>
        </w:rPr>
        <w:t xml:space="preserve"> Pulmones!H13 </w:t>
      </w:r>
      <w:r>
        <w:rPr>
          <w:rFonts w:ascii="Arial" w:cs="Arial" w:eastAsia="Arial" w:hAnsi="Arial"/>
          <w:sz w:val="21"/>
          <w:szCs w:val="21"/>
        </w:rPr>
        <w:t xml:space="preserve">, en 1 módulo de estante de cajones.</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c26a00" w:space="0" w:sz="4" w:val="single"/>
              <w:left w:color="c26a00" w:space="0" w:sz="24" w:val="single"/>
              <w:bottom w:color="c26a00" w:space="0" w:sz="4" w:val="single"/>
              <w:right w:color="000000" w:space="0" w:sz="0" w:val="nil"/>
            </w:tcBorders>
            <w:shd w:fill="fff6e5" w:val="clear"/>
            <w:tcMar>
              <w:top w:w="120.0" w:type="dxa"/>
              <w:left w:w="200.0" w:type="dxa"/>
              <w:bottom w:w="120.0" w:type="dxa"/>
              <w:right w:w="200.0" w:type="dxa"/>
            </w:tcMar>
          </w:tcPr>
          <w:p w:rsidR="00000000" w:rsidDel="00000000" w:rsidP="00000000" w:rsidRDefault="00000000" w:rsidRPr="00000000" w14:paraId="000001E8">
            <w:pPr>
              <w:spacing w:after="80" w:lineRule="auto"/>
              <w:rPr/>
            </w:pPr>
            <w:r>
              <w:rPr>
                <w:rFonts w:ascii="Arial" w:cs="Arial" w:eastAsia="Arial" w:hAnsi="Arial"/>
                <w:b w:val="1"/>
                <w:bCs w:val="1"/>
                <w:color w:val="c26a00"/>
                <w:sz w:val="17"/>
                <w:szCs w:val="17"/>
                <w:rtl w:val="0"/>
              </w:rPr>
              <w:t xml:space="preserve">OJO</w:t>
            </w:r>
            <w:r>
              <w:rPr>
                <w:rtl w:val="0"/>
              </w:rPr>
            </w:r>
          </w:p>
          <w:p w:rsidR="00000000" w:rsidDel="00000000" w:rsidP="00000000" w:rsidRDefault="00000000" w:rsidRPr="00000000" w14:paraId="000001E9">
            <w:pPr>
              <w:spacing w:after="80" w:line="276" w:lineRule="auto"/>
              <w:rPr/>
            </w:pPr>
            <w:r>
              <w:rPr>
                <w:rFonts w:ascii="Arial" w:cs="Arial" w:eastAsia="Arial" w:hAnsi="Arial"/>
                <w:sz w:val="21"/>
                <w:szCs w:val="21"/>
                <w:rtl w:val="0"/>
              </w:rPr>
              <w:t xml:space="preserve">Cuántas piezas entran por cajón depende de dos medidas que hay que tomar en una pieza de cada modelo: la pollera (se supuso 20 mm, como en MP) y la profundidad del domo (0,15 × Ø en el fondo y 0,25 × Ø en la cúpula) </w:t>
            </w:r>
            <w:r>
              <w:rPr>
                <w:rFonts w:ascii="Consolas" w:cs="Consolas" w:eastAsia="Consolas" w:hAnsi="Consolas"/>
                <w:color w:val="1f4e78"/>
                <w:sz w:val="15"/>
                <w:szCs w:val="15"/>
                <w:shd w:fill="e3edf8" w:val="clear"/>
                <w:rtl w:val="0"/>
              </w:rPr>
              <w:t xml:space="preserve"> Parametros!B31 </w:t>
            </w:r>
            <w:r>
              <w:rPr>
                <w:rFonts w:ascii="Arial" w:cs="Arial" w:eastAsia="Arial" w:hAnsi="Arial"/>
                <w:sz w:val="21"/>
                <w:szCs w:val="21"/>
                <w:rtl w:val="0"/>
              </w:rPr>
              <w:t xml:space="preserve">. El Word de manuales tomaba 200, 70, 35 y 20 por cajón; con el anidado entran más y hacen falta menos cajones.</w:t>
            </w:r>
            <w:r>
              <w:rPr>
                <w:rtl w:val="0"/>
              </w:rPr>
            </w:r>
          </w:p>
        </w:tc>
      </w:tr>
    </w:tbl>
    <w:p w14:paraId="000051A1">
      <w:pPr>
        <w:pStyle w:val="Heading2"/>
        <w:keepNext w:val="1"/>
        <w:spacing w:after="100" w:before="220" w:lineRule="auto"/>
      </w:pPr>
      <w:r>
        <w:rPr>
          <w:rFonts w:ascii="Arial" w:cs="Arial" w:eastAsia="Arial" w:hAnsi="Arial"/>
          <w:b w:val="1"/>
          <w:bCs w:val="1"/>
          <w:color w:val="2e3a46"/>
          <w:sz w:val="24"/>
          <w:szCs w:val="24"/>
        </w:rPr>
        <w:t xml:space="preserve">5.4 Unión: cuerpos con fondo y bordoneados</w:t>
      </w:r>
    </w:p>
    <w:p w14:paraId="000051A2">
      <w:pPr>
        <w:spacing w:after="120" w:line="288" w:lineRule="auto"/>
      </w:pPr>
      <w:r>
        <w:rPr>
          <w:rFonts w:ascii="Arial" w:cs="Arial" w:eastAsia="Arial" w:hAnsi="Arial"/>
          <w:b w:val="1"/>
          <w:bCs w:val="1"/>
          <w:sz w:val="21"/>
          <w:szCs w:val="21"/>
        </w:rPr>
        <w:t xml:space="preserve">Cuerpos con fondo. </w:t>
      </w:r>
      <w:r>
        <w:rPr>
          <w:rFonts w:ascii="Arial" w:cs="Arial" w:eastAsia="Arial" w:hAnsi="Arial"/>
          <w:sz w:val="21"/>
          <w:szCs w:val="21"/>
        </w:rPr>
        <w:t xml:space="preserve">El bordoneado (20 s por pieza) es más rápido que el encastre (30 s): no se junta. No hay estante; lo que llega espera en el carro hasta que el bordoneado lo toma </w:t>
      </w:r>
      <w:r>
        <w:rPr>
          <w:rFonts w:ascii="Consolas" w:cs="Consolas" w:eastAsia="Consolas" w:hAnsi="Consolas"/>
          <w:color w:val="1f4e78"/>
          <w:sz w:val="15"/>
          <w:szCs w:val="15"/>
          <w:shd w:fill="e3edf8" w:val="clear"/>
        </w:rPr>
        <w:t xml:space="preserve"> Pulmones!O14 </w:t>
      </w:r>
      <w:r>
        <w:rPr>
          <w:rFonts w:ascii="Arial" w:cs="Arial" w:eastAsia="Arial" w:hAnsi="Arial"/>
          <w:sz w:val="21"/>
          <w:szCs w:val="21"/>
        </w:rPr>
        <w:t xml:space="preserve">.</w:t>
      </w:r>
    </w:p>
    <w:p w14:paraId="000051A3">
      <w:pPr>
        <w:spacing w:after="120" w:line="288" w:lineRule="auto"/>
      </w:pPr>
      <w:r>
        <w:rPr>
          <w:rFonts w:ascii="Arial" w:cs="Arial" w:eastAsia="Arial" w:hAnsi="Arial"/>
          <w:b w:val="1"/>
          <w:bCs w:val="1"/>
          <w:sz w:val="21"/>
          <w:szCs w:val="21"/>
        </w:rPr>
        <w:t xml:space="preserve">Cuerpos bordoneados. </w:t>
      </w:r>
      <w:r>
        <w:rPr>
          <w:rFonts w:ascii="Arial" w:cs="Arial" w:eastAsia="Arial" w:hAnsi="Arial"/>
          <w:sz w:val="21"/>
          <w:szCs w:val="21"/>
        </w:rPr>
        <w:t xml:space="preserve">La circunferencial (2 soldadoras de 60 s, una pieza cada 30 s) es más lenta que el bordoneado, y además es el marcapasos: lleva la protección de 3,75 h. Como máximo esperan 691 cuerpos en 7 módulos </w:t>
      </w:r>
      <w:r>
        <w:rPr>
          <w:rFonts w:ascii="Consolas" w:cs="Consolas" w:eastAsia="Consolas" w:hAnsi="Consolas"/>
          <w:color w:val="1f4e78"/>
          <w:sz w:val="15"/>
          <w:szCs w:val="15"/>
          <w:shd w:fill="e3edf8" w:val="clear"/>
        </w:rPr>
        <w:t xml:space="preserve"> Pulmones!H15:O15 </w:t>
      </w:r>
      <w:r>
        <w:rPr>
          <w:rFonts w:ascii="Arial" w:cs="Arial" w:eastAsia="Arial" w:hAnsi="Arial"/>
          <w:sz w:val="21"/>
          <w:szCs w:val="21"/>
        </w:rPr>
        <w:t xml:space="preserve">.</w:t>
      </w:r>
    </w:p>
    <w:p w14:paraId="000051A4">
      <w:pPr>
        <w:pStyle w:val="Heading2"/>
        <w:keepNext w:val="1"/>
        <w:spacing w:after="100" w:before="220" w:lineRule="auto"/>
      </w:pPr>
      <w:r>
        <w:rPr>
          <w:rFonts w:ascii="Arial" w:cs="Arial" w:eastAsia="Arial" w:hAnsi="Arial"/>
          <w:b w:val="1"/>
          <w:bCs w:val="1"/>
          <w:color w:val="2e3a46"/>
          <w:sz w:val="24"/>
          <w:szCs w:val="24"/>
        </w:rPr>
        <w:t xml:space="preserve">5.5 Terminación: de la soldadura circunferencial a la pintura</w:t>
      </w:r>
    </w:p>
    <w:p w14:paraId="000051A5">
      <w:pPr>
        <w:spacing w:after="120" w:line="288" w:lineRule="auto"/>
      </w:pPr>
      <w:commentRangeStart w:id="4"/>
      <w:commentRangeStart w:id="104"/>
      <w:r>
        <w:rPr>
          <w:rFonts w:ascii="Arial" w:cs="Arial" w:eastAsia="Arial" w:hAnsi="Arial"/>
          <w:b w:val="1"/>
          <w:bCs w:val="1"/>
          <w:sz w:val="21"/>
          <w:szCs w:val="21"/>
        </w:rPr>
        <w:t xml:space="preserve">Cilindros soldados. </w:t>
      </w:r>
      <w:r>
        <w:rPr>
          <w:rFonts w:ascii="Arial" w:cs="Arial" w:eastAsia="Arial" w:hAnsi="Arial"/>
          <w:sz w:val="21"/>
          <w:szCs w:val="21"/>
        </w:rPr>
        <w:t xml:space="preserve">El control de espesor es una muestra del 2 % que se mide al costado, en 2 minutos por pieza: no retiene el lote. La circunferencial y la prueba hidráulica van al mismo ritmo (2 máquinas de 60 s cada una), así que no hace falta estante: lo que queda al cerrar el turno espera en los carros del tramo </w:t>
      </w:r>
      <w:r>
        <w:rPr>
          <w:rFonts w:ascii="Consolas" w:cs="Consolas" w:eastAsia="Consolas" w:hAnsi="Consolas"/>
          <w:color w:val="1f4e78"/>
          <w:sz w:val="15"/>
          <w:szCs w:val="15"/>
          <w:shd w:fill="e3edf8" w:val="clear"/>
        </w:rPr>
        <w:t xml:space="preserve"> Pulmones!O16:S16 </w:t>
      </w:r>
      <w:r>
        <w:rPr>
          <w:rFonts w:ascii="Arial" w:cs="Arial" w:eastAsia="Arial" w:hAnsi="Arial"/>
          <w:sz w:val="21"/>
          <w:szCs w:val="21"/>
        </w:rPr>
        <w:t xml:space="preserve">.</w:t>
      </w:r>
      <w:commentRangeEnd w:id="4"/>
      <w:r>
        <w:commentReference w:id="4"/>
      </w:r>
      <w:commentRangeEnd w:id="104"/>
      <w:r>
        <w:commentReference w:id="104"/>
      </w:r>
    </w:p>
    <w:p w14:paraId="000051A6">
      <w:pPr>
        <w:spacing w:after="120" w:line="288" w:lineRule="auto"/>
      </w:pPr>
      <w:r>
        <w:rPr>
          <w:rFonts w:ascii="Arial" w:cs="Arial" w:eastAsia="Arial" w:hAnsi="Arial"/>
          <w:b w:val="1"/>
          <w:bCs w:val="1"/>
          <w:sz w:val="21"/>
          <w:szCs w:val="21"/>
        </w:rPr>
        <w:t xml:space="preserve">Mojados y secos. </w:t>
      </w:r>
      <w:r>
        <w:rPr>
          <w:rFonts w:ascii="Arial" w:cs="Arial" w:eastAsia="Arial" w:hAnsi="Arial"/>
          <w:sz w:val="21"/>
          <w:szCs w:val="21"/>
        </w:rPr>
        <w:t xml:space="preserve">Prueba hidráulica, secado y granallado van al mismo ritmo (2 cilindros por minuto): tampoco hay estante.</w:t>
      </w:r>
    </w:p>
    <w:p w14:paraId="000051A7">
      <w:pPr>
        <w:spacing w:after="120" w:line="288" w:lineRule="auto"/>
      </w:pPr>
      <w:r>
        <w:rPr>
          <w:rFonts w:ascii="Arial" w:cs="Arial" w:eastAsia="Arial" w:hAnsi="Arial"/>
          <w:b w:val="1"/>
          <w:bCs w:val="1"/>
          <w:sz w:val="21"/>
          <w:szCs w:val="21"/>
        </w:rPr>
        <w:t xml:space="preserve">Granallados. </w:t>
      </w:r>
      <w:r>
        <w:rPr>
          <w:rFonts w:ascii="Arial" w:cs="Arial" w:eastAsia="Arial" w:hAnsi="Arial"/>
          <w:sz w:val="21"/>
          <w:szCs w:val="21"/>
        </w:rPr>
        <w:t xml:space="preserve">La pintura es algo más rápida por pieza, pero cambia ganchos 30 minutos en cada formato: con los cambios hace 1,9 cilindros por minuto y el granallado entrega 2. Lleva estante (2 módulos).</w:t>
      </w:r>
    </w:p>
    <w:p w14:paraId="000051A8">
      <w:pPr>
        <w:spacing w:after="120" w:line="288" w:lineRule="auto"/>
      </w:pPr>
      <w:r>
        <w:rPr>
          <w:rFonts w:ascii="Arial" w:cs="Arial" w:eastAsia="Arial" w:hAnsi="Arial"/>
          <w:b w:val="1"/>
          <w:bCs w:val="1"/>
          <w:sz w:val="21"/>
          <w:szCs w:val="21"/>
        </w:rPr>
        <w:t xml:space="preserve">Al salir del horno se separan. </w:t>
      </w:r>
      <w:r>
        <w:rPr>
          <w:rFonts w:ascii="Arial" w:cs="Arial" w:eastAsia="Arial" w:hAnsi="Arial"/>
          <w:sz w:val="21"/>
          <w:szCs w:val="21"/>
        </w:rPr>
        <w:t xml:space="preserve">Los cilindros que se venden vacíos van al estante del embalaje (2 módulos: el embalaje del 1 kg tiene su máquina de 45 s y la pintura le entrega a 25 s). Los que se cargan van al estante de la carga de polvo (4 módulos: la carga trabaja 1 turno y la pintura 2, y lo que se pinta a la tarde espera a la mañana).</w:t>
      </w:r>
    </w:p>
    <w:p w14:paraId="000051A9">
      <w:pPr>
        <w:pStyle w:val="Heading2"/>
        <w:keepNext w:val="1"/>
        <w:spacing w:after="100" w:before="220" w:lineRule="auto"/>
      </w:pPr>
      <w:r>
        <w:rPr>
          <w:rFonts w:ascii="Arial" w:cs="Arial" w:eastAsia="Arial" w:hAnsi="Arial"/>
          <w:b w:val="1"/>
          <w:bCs w:val="1"/>
          <w:color w:val="2e3a46"/>
          <w:sz w:val="24"/>
          <w:szCs w:val="24"/>
        </w:rPr>
        <w:t xml:space="preserve">5.6 Matafuegos: de la carga de polvo al embalaje</w:t>
      </w:r>
    </w:p>
    <w:p w14:paraId="000051AA">
      <w:pPr>
        <w:spacing w:after="120" w:line="288" w:lineRule="auto"/>
      </w:pPr>
      <w:commentRangeStart w:id="6"/>
      <w:commentRangeStart w:id="106"/>
      <w:r>
        <w:rPr>
          <w:rFonts w:ascii="Arial" w:cs="Arial" w:eastAsia="Arial" w:hAnsi="Arial"/>
          <w:sz w:val="21"/>
          <w:szCs w:val="21"/>
        </w:rPr>
        <w:t xml:space="preserve">De la carga de polvo al embalaje hay cinco tramos, uno entre cada par de puestos, y cada uno tiene su pulmón. Un </w:t>
      </w:r>
      <w:r>
        <w:rPr>
          <w:rFonts w:ascii="Arial" w:cs="Arial" w:eastAsia="Arial" w:hAnsi="Arial"/>
          <w:b w:val="1"/>
          <w:bCs w:val="1"/>
          <w:sz w:val="21"/>
          <w:szCs w:val="21"/>
        </w:rPr>
        <w:t xml:space="preserve">módulo</w:t>
      </w:r>
      <w:r>
        <w:rPr>
          <w:rFonts w:ascii="Arial" w:cs="Arial" w:eastAsia="Arial" w:hAnsi="Arial"/>
          <w:sz w:val="21"/>
          <w:szCs w:val="21"/>
        </w:rPr>
        <w:t xml:space="preserve"> es un estante de 1,2 m de frente; los matafuegos van parados con la válvula para arriba, 2 o 3 niveles por módulo según el modelo. La Tabla 6 dice, para cada tramo, cuánto espera y por qué.</w:t>
      </w:r>
      <w:commentRangeEnd w:id="6"/>
      <w:r>
        <w:commentReference w:id="6"/>
      </w:r>
      <w:commentRangeEnd w:id="106"/>
      <w:r>
        <w:commentReference w:id="106"/>
      </w:r>
    </w:p>
    <w:p w14:paraId="000051AB">
      <w:pPr>
        <w:keepNext w:val="1"/>
        <w:spacing w:after="60" w:before="120" w:lineRule="auto"/>
      </w:pPr>
      <w:r>
        <w:rPr>
          <w:rFonts w:ascii="Arial" w:cs="Arial" w:eastAsia="Arial" w:hAnsi="Arial"/>
          <w:b w:val="1"/>
          <w:bCs w:val="1"/>
          <w:color w:val="555555"/>
          <w:sz w:val="17"/>
          <w:szCs w:val="17"/>
        </w:rPr>
        <w:t xml:space="preserve">Tabla 6. </w:t>
      </w:r>
      <w:r>
        <w:rPr>
          <w:rFonts w:ascii="Arial" w:cs="Arial" w:eastAsia="Arial" w:hAnsi="Arial"/>
          <w:color w:val="555555"/>
          <w:sz w:val="17"/>
          <w:szCs w:val="17"/>
        </w:rPr>
        <w:t xml:space="preserve">Los cinco pulmones de matafuegos — hoja Pulmones, filas 22 a 26.</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900"/>
        <w:gridCol w:w="3238"/>
        <w:gridCol w:w="1500"/>
      </w:tblGrid>
      <w:tr>
        <w:trPr>
          <w:cantSplit w:val="1"/>
          <w:tblHeader w:val="1"/>
        </w:trPr>
        <w:tc>
          <w:tcPr>
            <w:tcW w:w="19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AC">
            <w:pPr>
              <w:jc w:val="center"/>
            </w:pPr>
            <w:r>
              <w:rPr>
                <w:rFonts w:ascii="Arial" w:cs="Arial" w:eastAsia="Arial" w:hAnsi="Arial"/>
                <w:b w:val="1"/>
                <w:bCs w:val="1"/>
                <w:color w:val="ffffff"/>
                <w:sz w:val="16"/>
                <w:szCs w:val="16"/>
              </w:rPr>
              <w:t xml:space="preserve">Pulmón</w:t>
            </w:r>
          </w:p>
        </w:tc>
        <w:tc>
          <w:tcPr>
            <w:tcW w:w="21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AD">
            <w:pPr>
              <w:jc w:val="center"/>
            </w:pPr>
            <w:r>
              <w:rPr>
                <w:rFonts w:ascii="Arial" w:cs="Arial" w:eastAsia="Arial" w:hAnsi="Arial"/>
                <w:b w:val="1"/>
                <w:bCs w:val="1"/>
                <w:color w:val="ffffff"/>
                <w:sz w:val="16"/>
                <w:szCs w:val="16"/>
              </w:rPr>
              <w:t xml:space="preserve">Entre</w:t>
            </w:r>
          </w:p>
        </w:tc>
        <w:tc>
          <w:tcPr>
            <w:tcW w:w="9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AE">
            <w:pPr>
              <w:jc w:val="center"/>
            </w:pPr>
            <w:r>
              <w:rPr>
                <w:rFonts w:ascii="Arial" w:cs="Arial" w:eastAsia="Arial" w:hAnsi="Arial"/>
                <w:b w:val="1"/>
                <w:bCs w:val="1"/>
                <w:color w:val="ffffff"/>
                <w:sz w:val="16"/>
                <w:szCs w:val="16"/>
              </w:rPr>
              <w:t xml:space="preserve">Máximo (u)</w:t>
            </w:r>
          </w:p>
          <w:p w14:paraId="000051AF">
            <w:pPr>
              <w:jc w:val="center"/>
            </w:pPr>
            <w:r>
              <w:rPr>
                <w:rFonts w:ascii="Consolas" w:cs="Consolas" w:eastAsia="Consolas" w:hAnsi="Consolas"/>
                <w:color w:val="b9d3ee"/>
                <w:sz w:val="13"/>
                <w:szCs w:val="13"/>
              </w:rPr>
              <w:t xml:space="preserve">H</w:t>
            </w:r>
          </w:p>
        </w:tc>
        <w:tc>
          <w:tcPr>
            <w:tcW w:w="32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B0">
            <w:pPr>
              <w:jc w:val="center"/>
            </w:pPr>
            <w:r>
              <w:rPr>
                <w:rFonts w:ascii="Arial" w:cs="Arial" w:eastAsia="Arial" w:hAnsi="Arial"/>
                <w:b w:val="1"/>
                <w:bCs w:val="1"/>
                <w:color w:val="ffffff"/>
                <w:sz w:val="16"/>
                <w:szCs w:val="16"/>
              </w:rPr>
              <w:t xml:space="preserve">Por qué se junta</w:t>
            </w:r>
          </w:p>
          <w:p w14:paraId="000051B1">
            <w:pPr>
              <w:jc w:val="center"/>
            </w:pPr>
            <w:r>
              <w:rPr>
                <w:rFonts w:ascii="Consolas" w:cs="Consolas" w:eastAsia="Consolas" w:hAnsi="Consolas"/>
                <w:color w:val="b9d3ee"/>
                <w:sz w:val="13"/>
                <w:szCs w:val="13"/>
              </w:rPr>
              <w:t xml:space="preserve">Y</w:t>
            </w:r>
          </w:p>
        </w:tc>
        <w:tc>
          <w:tcPr>
            <w:tcW w:w="15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B2">
            <w:pPr>
              <w:jc w:val="center"/>
            </w:pPr>
            <w:r>
              <w:rPr>
                <w:rFonts w:ascii="Arial" w:cs="Arial" w:eastAsia="Arial" w:hAnsi="Arial"/>
                <w:b w:val="1"/>
                <w:bCs w:val="1"/>
                <w:color w:val="ffffff"/>
                <w:sz w:val="16"/>
                <w:szCs w:val="16"/>
              </w:rPr>
              <w:t xml:space="preserve">Estante</w:t>
            </w:r>
          </w:p>
          <w:p w14:paraId="000051B3">
            <w:pPr>
              <w:jc w:val="center"/>
            </w:pPr>
            <w:r>
              <w:rPr>
                <w:rFonts w:ascii="Consolas" w:cs="Consolas" w:eastAsia="Consolas" w:hAnsi="Consolas"/>
                <w:color w:val="b9d3ee"/>
                <w:sz w:val="13"/>
                <w:szCs w:val="13"/>
              </w:rPr>
              <w:t xml:space="preserve">O</w:t>
            </w:r>
          </w:p>
        </w:tc>
      </w:tr>
      <w:tr>
        <w:trPr>
          <w:cantSplit w:val="1"/>
        </w:trPr>
        <w:tc>
          <w:tcPr>
            <w:tcW w:w="19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B4">
            <w:pPr>
              <w:jc w:val="left"/>
            </w:pPr>
            <w:r>
              <w:rPr>
                <w:rFonts w:ascii="Arial" w:cs="Arial" w:eastAsia="Arial" w:hAnsi="Arial"/>
                <w:sz w:val="16"/>
                <w:szCs w:val="16"/>
              </w:rPr>
              <w:t xml:space="preserve">Cilindros cargados de polvo</w:t>
            </w:r>
          </w:p>
        </w:tc>
        <w:tc>
          <w:tcPr>
            <w:tcW w:w="2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5">
            <w:pPr>
              <w:jc w:val="left"/>
            </w:pPr>
            <w:r>
              <w:rPr>
                <w:rFonts w:ascii="Arial" w:cs="Arial" w:eastAsia="Arial" w:hAnsi="Arial"/>
                <w:sz w:val="16"/>
                <w:szCs w:val="16"/>
              </w:rPr>
              <w:t xml:space="preserve">Carga de polvo → ensamblaje</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6">
            <w:pPr>
              <w:jc w:val="right"/>
            </w:pPr>
            <w:r>
              <w:rPr>
                <w:rFonts w:ascii="Arial" w:cs="Arial" w:eastAsia="Arial" w:hAnsi="Arial"/>
                <w:sz w:val="16"/>
                <w:szCs w:val="16"/>
              </w:rPr>
              <w:t xml:space="preserve">183</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7">
            <w:pPr>
              <w:jc w:val="left"/>
            </w:pPr>
            <w:r>
              <w:rPr>
                <w:rFonts w:ascii="Arial" w:cs="Arial" w:eastAsia="Arial" w:hAnsi="Arial"/>
                <w:sz w:val="16"/>
                <w:szCs w:val="16"/>
              </w:rPr>
              <w:t xml:space="preserve">El ensamblaje (100 s) es más lento que la carga (45 s)</w:t>
            </w:r>
          </w:p>
        </w:tc>
        <w:tc>
          <w:tcPr>
            <w:tcW w:w="15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8">
            <w:pPr>
              <w:jc w:val="left"/>
            </w:pPr>
            <w:r>
              <w:rPr>
                <w:rFonts w:ascii="Arial" w:cs="Arial" w:eastAsia="Arial" w:hAnsi="Arial"/>
                <w:sz w:val="16"/>
                <w:szCs w:val="16"/>
              </w:rPr>
              <w:t xml:space="preserve">3 módulos</w:t>
            </w:r>
          </w:p>
        </w:tc>
      </w:tr>
      <w:tr>
        <w:trPr>
          <w:cantSplit w:val="1"/>
        </w:trPr>
        <w:tc>
          <w:tcPr>
            <w:tcW w:w="19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B9">
            <w:pPr>
              <w:jc w:val="left"/>
            </w:pPr>
            <w:r>
              <w:rPr>
                <w:rFonts w:ascii="Arial" w:cs="Arial" w:eastAsia="Arial" w:hAnsi="Arial"/>
                <w:sz w:val="16"/>
                <w:szCs w:val="16"/>
              </w:rPr>
              <w:t xml:space="preserve">Matafuegos armados</w:t>
            </w:r>
          </w:p>
        </w:tc>
        <w:tc>
          <w:tcPr>
            <w:tcW w:w="2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A">
            <w:pPr>
              <w:jc w:val="left"/>
            </w:pPr>
            <w:r>
              <w:rPr>
                <w:rFonts w:ascii="Arial" w:cs="Arial" w:eastAsia="Arial" w:hAnsi="Arial"/>
                <w:sz w:val="16"/>
                <w:szCs w:val="16"/>
              </w:rPr>
              <w:t xml:space="preserve">Ensamblaje → presurización</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B">
            <w:pPr>
              <w:jc w:val="right"/>
            </w:pPr>
            <w:r>
              <w:rPr>
                <w:rFonts w:ascii="Arial" w:cs="Arial" w:eastAsia="Arial" w:hAnsi="Arial"/>
                <w:sz w:val="16"/>
                <w:szCs w:val="16"/>
              </w:rPr>
              <w:t xml:space="preserve">168</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C">
            <w:pPr>
              <w:jc w:val="left"/>
            </w:pPr>
            <w:r>
              <w:rPr>
                <w:rFonts w:ascii="Arial" w:cs="Arial" w:eastAsia="Arial" w:hAnsi="Arial"/>
                <w:sz w:val="16"/>
                <w:szCs w:val="16"/>
              </w:rPr>
              <w:t xml:space="preserve">La presurización trabaja 1 turno y el ensamblaje 2</w:t>
            </w:r>
          </w:p>
        </w:tc>
        <w:tc>
          <w:tcPr>
            <w:tcW w:w="15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D">
            <w:pPr>
              <w:jc w:val="left"/>
            </w:pPr>
            <w:r>
              <w:rPr>
                <w:rFonts w:ascii="Arial" w:cs="Arial" w:eastAsia="Arial" w:hAnsi="Arial"/>
                <w:sz w:val="16"/>
                <w:szCs w:val="16"/>
              </w:rPr>
              <w:t xml:space="preserve">3 módulos</w:t>
            </w:r>
          </w:p>
        </w:tc>
      </w:tr>
      <w:tr>
        <w:trPr>
          <w:cantSplit w:val="1"/>
        </w:trPr>
        <w:tc>
          <w:tcPr>
            <w:tcW w:w="19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BE">
            <w:pPr>
              <w:jc w:val="left"/>
            </w:pPr>
            <w:r>
              <w:rPr>
                <w:rFonts w:ascii="Arial" w:cs="Arial" w:eastAsia="Arial" w:hAnsi="Arial"/>
                <w:sz w:val="16"/>
                <w:szCs w:val="16"/>
              </w:rPr>
              <w:t xml:space="preserve">Matafuegos presurizados</w:t>
            </w:r>
          </w:p>
        </w:tc>
        <w:tc>
          <w:tcPr>
            <w:tcW w:w="2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BF">
            <w:pPr>
              <w:jc w:val="left"/>
            </w:pPr>
            <w:r>
              <w:rPr>
                <w:rFonts w:ascii="Arial" w:cs="Arial" w:eastAsia="Arial" w:hAnsi="Arial"/>
                <w:sz w:val="16"/>
                <w:szCs w:val="16"/>
              </w:rPr>
              <w:t xml:space="preserve">Presurización → ensayo de pérdidas</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0">
            <w:pPr>
              <w:jc w:val="right"/>
            </w:pPr>
            <w:r>
              <w:rPr>
                <w:rFonts w:ascii="Arial" w:cs="Arial" w:eastAsia="Arial" w:hAnsi="Arial"/>
                <w:sz w:val="16"/>
                <w:szCs w:val="16"/>
              </w:rPr>
              <w:t xml:space="preserve">161</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1">
            <w:pPr>
              <w:jc w:val="left"/>
            </w:pPr>
            <w:r>
              <w:rPr>
                <w:rFonts w:ascii="Arial" w:cs="Arial" w:eastAsia="Arial" w:hAnsi="Arial"/>
                <w:sz w:val="16"/>
                <w:szCs w:val="16"/>
              </w:rPr>
              <w:t xml:space="preserve">El ensayo (40 s) es más lento que la presurización (30 s)</w:t>
            </w:r>
          </w:p>
        </w:tc>
        <w:tc>
          <w:tcPr>
            <w:tcW w:w="15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2">
            <w:pPr>
              <w:jc w:val="left"/>
            </w:pPr>
            <w:r>
              <w:rPr>
                <w:rFonts w:ascii="Arial" w:cs="Arial" w:eastAsia="Arial" w:hAnsi="Arial"/>
                <w:sz w:val="16"/>
                <w:szCs w:val="16"/>
              </w:rPr>
              <w:t xml:space="preserve">1 módulo</w:t>
            </w:r>
          </w:p>
        </w:tc>
      </w:tr>
      <w:tr>
        <w:trPr>
          <w:cantSplit w:val="1"/>
        </w:trPr>
        <w:tc>
          <w:tcPr>
            <w:tcW w:w="19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C3">
            <w:pPr>
              <w:jc w:val="left"/>
            </w:pPr>
            <w:r>
              <w:rPr>
                <w:rFonts w:ascii="Arial" w:cs="Arial" w:eastAsia="Arial" w:hAnsi="Arial"/>
                <w:sz w:val="16"/>
                <w:szCs w:val="16"/>
              </w:rPr>
              <w:t xml:space="preserve">Matafuegos ensayados</w:t>
            </w:r>
          </w:p>
        </w:tc>
        <w:tc>
          <w:tcPr>
            <w:tcW w:w="2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4">
            <w:pPr>
              <w:jc w:val="left"/>
            </w:pPr>
            <w:r>
              <w:rPr>
                <w:rFonts w:ascii="Arial" w:cs="Arial" w:eastAsia="Arial" w:hAnsi="Arial"/>
                <w:sz w:val="16"/>
                <w:szCs w:val="16"/>
              </w:rPr>
              <w:t xml:space="preserve">Ensayo de pérdidas → etiquetado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5">
            <w:pPr>
              <w:jc w:val="right"/>
            </w:pPr>
            <w:r>
              <w:rPr>
                <w:rFonts w:ascii="Arial" w:cs="Arial" w:eastAsia="Arial" w:hAnsi="Arial"/>
                <w:sz w:val="16"/>
                <w:szCs w:val="16"/>
              </w:rPr>
              <w:t xml:space="preserve">241</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6">
            <w:pPr>
              <w:jc w:val="left"/>
            </w:pPr>
            <w:r>
              <w:rPr>
                <w:rFonts w:ascii="Arial" w:cs="Arial" w:eastAsia="Arial" w:hAnsi="Arial"/>
                <w:sz w:val="16"/>
                <w:szCs w:val="16"/>
              </w:rPr>
              <w:t xml:space="preserve">El etiquetado (60 s) es más lento que el ensayo (40 s)</w:t>
            </w:r>
          </w:p>
        </w:tc>
        <w:tc>
          <w:tcPr>
            <w:tcW w:w="15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7">
            <w:pPr>
              <w:jc w:val="left"/>
            </w:pPr>
            <w:r>
              <w:rPr>
                <w:rFonts w:ascii="Arial" w:cs="Arial" w:eastAsia="Arial" w:hAnsi="Arial"/>
                <w:sz w:val="16"/>
                <w:szCs w:val="16"/>
              </w:rPr>
              <w:t xml:space="preserve">3 módulos</w:t>
            </w:r>
          </w:p>
        </w:tc>
      </w:tr>
      <w:tr>
        <w:trPr>
          <w:cantSplit w:val="1"/>
        </w:trPr>
        <w:tc>
          <w:tcPr>
            <w:tcW w:w="19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C8">
            <w:pPr>
              <w:jc w:val="left"/>
            </w:pPr>
            <w:r>
              <w:rPr>
                <w:rFonts w:ascii="Arial" w:cs="Arial" w:eastAsia="Arial" w:hAnsi="Arial"/>
                <w:sz w:val="16"/>
                <w:szCs w:val="16"/>
              </w:rPr>
              <w:t xml:space="preserve">Matafuegos etiquetados</w:t>
            </w:r>
          </w:p>
        </w:tc>
        <w:tc>
          <w:tcPr>
            <w:tcW w:w="2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9">
            <w:pPr>
              <w:jc w:val="left"/>
            </w:pPr>
            <w:r>
              <w:rPr>
                <w:rFonts w:ascii="Arial" w:cs="Arial" w:eastAsia="Arial" w:hAnsi="Arial"/>
                <w:sz w:val="16"/>
                <w:szCs w:val="16"/>
              </w:rPr>
              <w:t xml:space="preserve">Etiquetado → embalaje</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A">
            <w:pPr>
              <w:jc w:val="right"/>
            </w:pPr>
            <w:r>
              <w:rPr>
                <w:rFonts w:ascii="Arial" w:cs="Arial" w:eastAsia="Arial" w:hAnsi="Arial"/>
                <w:sz w:val="16"/>
                <w:szCs w:val="16"/>
              </w:rPr>
              <w:t xml:space="preserve">161</w:t>
            </w:r>
          </w:p>
        </w:tc>
        <w:tc>
          <w:tcPr>
            <w:tcW w:w="32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B">
            <w:pPr>
              <w:jc w:val="left"/>
            </w:pPr>
            <w:r>
              <w:rPr>
                <w:rFonts w:ascii="Arial" w:cs="Arial" w:eastAsia="Arial" w:hAnsi="Arial"/>
                <w:sz w:val="16"/>
                <w:szCs w:val="16"/>
              </w:rPr>
              <w:t xml:space="preserve">El embalaje (2 máquinas de 45 s) es más rápido: no se junta</w:t>
            </w:r>
          </w:p>
        </w:tc>
        <w:tc>
          <w:tcPr>
            <w:tcW w:w="15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CC">
            <w:pPr>
              <w:jc w:val="left"/>
            </w:pPr>
            <w:r>
              <w:rPr>
                <w:rFonts w:ascii="Arial" w:cs="Arial" w:eastAsia="Arial" w:hAnsi="Arial"/>
                <w:sz w:val="16"/>
                <w:szCs w:val="16"/>
              </w:rPr>
              <w:t xml:space="preserve">Sin estante · 2 carros</w:t>
            </w:r>
          </w:p>
        </w:tc>
      </w:tr>
    </w:tbl>
    <w:p w14:paraId="000051CD">
      <w:pPr>
        <w:spacing w:after="120" w:lineRule="auto"/>
      </w:pPr>
    </w:p>
    <w:p w14:paraId="000051CE">
      <w:pPr>
        <w:keepNext w:val="1"/>
        <w:spacing w:before="120" w:after="60"/>
        <w:jc w:val="center"/>
      </w:pPr>
      <w:r>
        <w:drawing>
          <wp:inline distB="0" distT="0" distL="0" distR="0">
            <wp:extent cx="5943600" cy="1325262"/>
            <wp:effectExtent b="0" l="0" r="0" t="0"/>
            <wp:docPr id="112" name="fig12.png"/>
            <wp:cNvGraphicFramePr>
              <a:graphicFrameLocks noChangeAspect="1"/>
            </wp:cNvGraphicFramePr>
            <a:graphic>
              <a:graphicData uri="http://schemas.openxmlformats.org/drawingml/2006/picture">
                <pic:pic>
                  <pic:nvPicPr>
                    <pic:cNvPr id="112" name="fig12.png"/>
                    <pic:cNvPicPr/>
                  </pic:nvPicPr>
                  <pic:blipFill>
                    <a:blip r:embed="rIdF12"/>
                    <a:stretch>
                      <a:fillRect/>
                    </a:stretch>
                  </pic:blipFill>
                  <pic:spPr>
                    <a:xfrm>
                      <a:off x="0" y="0"/>
                      <a:ext cx="5943600" cy="1325262"/>
                    </a:xfrm>
                    <a:prstGeom prst="rect">
                      <a:avLst/>
                    </a:prstGeom>
                  </pic:spPr>
                </pic:pic>
              </a:graphicData>
            </a:graphic>
          </wp:inline>
        </w:drawing>
      </w:r>
    </w:p>
    <w:p w14:paraId="000051CF">
      <w:pPr>
        <w:spacing w:after="200" w:lineRule="auto"/>
        <w:jc w:val="center"/>
      </w:pPr>
      <w:r>
        <w:rPr>
          <w:rFonts w:ascii="Arial" w:cs="Arial" w:eastAsia="Arial" w:hAnsi="Arial"/>
          <w:i w:val="1"/>
          <w:iCs w:val="1"/>
          <w:color w:val="555555"/>
          <w:sz w:val="17"/>
          <w:szCs w:val="17"/>
        </w:rPr>
        <w:t xml:space="preserve">Figura 12. Los cinco pulmones de matafuegos, de frente: módulos de estante o carros del tramo.  Datos en el Excel: </w:t>
      </w:r>
      <w:r>
        <w:rPr>
          <w:rFonts w:ascii="Consolas" w:cs="Consolas" w:eastAsia="Consolas" w:hAnsi="Consolas"/>
          <w:color w:val="1f4e78"/>
          <w:sz w:val="15"/>
          <w:szCs w:val="15"/>
          <w:shd w:fill="e3edf8" w:val="clear"/>
        </w:rPr>
        <w:t xml:space="preserve"> Pulmones!O22:S26 </w:t>
      </w:r>
    </w:p>
    <w:p w14:paraId="000051D0">
      <w:pPr>
        <w:spacing w:after="120" w:line="288" w:lineRule="auto"/>
      </w:pPr>
      <w:r>
        <w:rPr>
          <w:rFonts w:ascii="Arial" w:cs="Arial" w:eastAsia="Arial" w:hAnsi="Arial"/>
          <w:sz w:val="21"/>
          <w:szCs w:val="21"/>
        </w:rPr>
        <w:t xml:space="preserve">En total son 10 módulos para los matafuegos; antes eran 57 carros parados.</w:t>
      </w:r>
    </w:p>
    <w:p w14:paraId="000051D1">
      <w:pPr>
        <w:pStyle w:val="Heading1"/>
        <w:keepNext w:val="1"/>
        <w:spacing w:after="160" w:before="360" w:lineRule="auto"/>
      </w:pPr>
      <w:r>
        <w:rPr>
          <w:rFonts w:ascii="Arial" w:cs="Arial" w:eastAsia="Arial" w:hAnsi="Arial"/>
          <w:b w:val="1"/>
          <w:bCs w:val="1"/>
          <w:color w:val="1f4e78"/>
          <w:sz w:val="30"/>
          <w:szCs w:val="30"/>
        </w:rPr>
        <w:t xml:space="preserve">6. Los pulmones de carros</w:t>
      </w:r>
    </w:p>
    <w:p w14:paraId="000051D2">
      <w:pPr>
        <w:spacing w:after="120" w:line="288" w:lineRule="auto"/>
      </w:pPr>
      <w:r>
        <w:rPr>
          <w:rFonts w:ascii="Arial" w:cs="Arial" w:eastAsia="Arial" w:hAnsi="Arial"/>
          <w:sz w:val="21"/>
          <w:szCs w:val="21"/>
        </w:rPr>
        <w:t xml:space="preserve">Los recipientes de carro son grandes y pesados (de 11 kg el cuerpo del 25 kg a 61 kg el del 100 kg con accesorios): no van en estantes ni en bandejas. Esperan parados en un piso demarcado con cinta amarilla al pie del puesto que los consume, y se mueven rodando, en el carro canasto o en el carro de manipulación.</w:t>
      </w:r>
    </w:p>
    <w:p w14:paraId="000051D3">
      <w:pPr>
        <w:spacing w:after="120" w:line="288" w:lineRule="auto"/>
      </w:pPr>
      <w:commentRangeStart w:id="7"/>
      <w:commentRangeStart w:id="107"/>
      <w:r>
        <w:rPr>
          <w:rFonts w:ascii="Arial" w:cs="Arial" w:eastAsia="Arial" w:hAnsi="Arial"/>
          <w:sz w:val="21"/>
          <w:szCs w:val="21"/>
        </w:rPr>
        <w:t xml:space="preserve">El máximo también se tomó del plan, no de sumar «carros por día × días» de cada modelo: el corte de cada hoja se hace un día distinto y en la ola de carros cada pieza pasa de a una, a su ritmo </w:t>
      </w:r>
      <w:r>
        <w:rPr>
          <w:rFonts w:ascii="Consolas" w:cs="Consolas" w:eastAsia="Consolas" w:hAnsi="Consolas"/>
          <w:color w:val="1f4e78"/>
          <w:sz w:val="15"/>
          <w:szCs w:val="15"/>
          <w:shd w:fill="e3edf8" w:val="clear"/>
        </w:rPr>
        <w:t xml:space="preserve"> Datos!A98:N104 </w:t>
      </w:r>
      <w:r>
        <w:rPr>
          <w:rFonts w:ascii="Arial" w:cs="Arial" w:eastAsia="Arial" w:hAnsi="Arial"/>
          <w:sz w:val="21"/>
          <w:szCs w:val="21"/>
        </w:rPr>
        <w:t xml:space="preserve">. Donde los modelos sí esperan todos juntos, la suma sigue siendo el máximo: en la espera del envío al pintor y en los pintados. Los carros terminados no se retienen.</w:t>
      </w:r>
      <w:commentRangeEnd w:id="7"/>
      <w:r>
        <w:commentReference w:id="7"/>
      </w:r>
      <w:commentRangeEnd w:id="107"/>
      <w:r>
        <w:commentReference w:id="107"/>
      </w:r>
    </w:p>
    <w:p w14:paraId="000051D4">
      <w:pPr>
        <w:keepNext w:val="1"/>
        <w:spacing w:after="60" w:before="120" w:lineRule="auto"/>
      </w:pPr>
      <w:r>
        <w:rPr>
          <w:rFonts w:ascii="Arial" w:cs="Arial" w:eastAsia="Arial" w:hAnsi="Arial"/>
          <w:b w:val="1"/>
          <w:bCs w:val="1"/>
          <w:color w:val="555555"/>
          <w:sz w:val="17"/>
          <w:szCs w:val="17"/>
        </w:rPr>
        <w:t xml:space="preserve">Tabla 7. </w:t>
      </w:r>
      <w:r>
        <w:rPr>
          <w:rFonts w:ascii="Arial" w:cs="Arial" w:eastAsia="Arial" w:hAnsi="Arial"/>
          <w:color w:val="555555"/>
          <w:sz w:val="17"/>
          <w:szCs w:val="17"/>
        </w:rPr>
        <w:t xml:space="preserve">Pulmones de carros — hoja Carros, filas 6 a 15.</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8"/>
        <w:gridCol w:w="1000"/>
        <w:gridCol w:w="3700"/>
        <w:gridCol w:w="900"/>
        <w:gridCol w:w="1100"/>
      </w:tblGrid>
      <w:tr>
        <w:trPr>
          <w:cantSplit w:val="1"/>
          <w:tblHeader w:val="1"/>
        </w:trPr>
        <w:tc>
          <w:tcPr>
            <w:tcW w:w="29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D5">
            <w:pPr>
              <w:jc w:val="center"/>
            </w:pPr>
            <w:r>
              <w:rPr>
                <w:rFonts w:ascii="Arial" w:cs="Arial" w:eastAsia="Arial" w:hAnsi="Arial"/>
                <w:b w:val="1"/>
                <w:bCs w:val="1"/>
                <w:color w:val="ffffff"/>
                <w:sz w:val="16"/>
                <w:szCs w:val="16"/>
              </w:rPr>
              <w:t xml:space="preserve">Pulmón</w:t>
            </w:r>
          </w:p>
          <w:p w14:paraId="000051D6">
            <w:pPr>
              <w:jc w:val="center"/>
            </w:pPr>
            <w:r>
              <w:rPr>
                <w:rFonts w:ascii="Consolas" w:cs="Consolas" w:eastAsia="Consolas" w:hAnsi="Consolas"/>
                <w:color w:val="b9d3ee"/>
                <w:sz w:val="13"/>
                <w:szCs w:val="13"/>
              </w:rPr>
              <w:t xml:space="preserve">A</w:t>
            </w:r>
          </w:p>
        </w:tc>
        <w:tc>
          <w:tcPr>
            <w:tcW w:w="1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D7">
            <w:pPr>
              <w:jc w:val="center"/>
            </w:pPr>
            <w:r>
              <w:rPr>
                <w:rFonts w:ascii="Arial" w:cs="Arial" w:eastAsia="Arial" w:hAnsi="Arial"/>
                <w:b w:val="1"/>
                <w:bCs w:val="1"/>
                <w:color w:val="ffffff"/>
                <w:sz w:val="16"/>
                <w:szCs w:val="16"/>
              </w:rPr>
              <w:t xml:space="preserve">Máximo (u)</w:t>
            </w:r>
          </w:p>
          <w:p w14:paraId="000051D8">
            <w:pPr>
              <w:jc w:val="center"/>
            </w:pPr>
            <w:r>
              <w:rPr>
                <w:rFonts w:ascii="Consolas" w:cs="Consolas" w:eastAsia="Consolas" w:hAnsi="Consolas"/>
                <w:color w:val="b9d3ee"/>
                <w:sz w:val="13"/>
                <w:szCs w:val="13"/>
              </w:rPr>
              <w:t xml:space="preserve">H</w:t>
            </w:r>
          </w:p>
        </w:tc>
        <w:tc>
          <w:tcPr>
            <w:tcW w:w="37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D9">
            <w:pPr>
              <w:jc w:val="center"/>
            </w:pPr>
            <w:r>
              <w:rPr>
                <w:rFonts w:ascii="Arial" w:cs="Arial" w:eastAsia="Arial" w:hAnsi="Arial"/>
                <w:b w:val="1"/>
                <w:bCs w:val="1"/>
                <w:color w:val="ffffff"/>
                <w:sz w:val="16"/>
                <w:szCs w:val="16"/>
              </w:rPr>
              <w:t xml:space="preserve">Por qué</w:t>
            </w:r>
          </w:p>
          <w:p w14:paraId="000051DA">
            <w:pPr>
              <w:jc w:val="center"/>
            </w:pPr>
            <w:r>
              <w:rPr>
                <w:rFonts w:ascii="Consolas" w:cs="Consolas" w:eastAsia="Consolas" w:hAnsi="Consolas"/>
                <w:color w:val="b9d3ee"/>
                <w:sz w:val="13"/>
                <w:szCs w:val="13"/>
              </w:rPr>
              <w:t xml:space="preserve">N</w:t>
            </w:r>
          </w:p>
        </w:tc>
        <w:tc>
          <w:tcPr>
            <w:tcW w:w="9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DB">
            <w:pPr>
              <w:jc w:val="center"/>
            </w:pPr>
            <w:r>
              <w:rPr>
                <w:rFonts w:ascii="Arial" w:cs="Arial" w:eastAsia="Arial" w:hAnsi="Arial"/>
                <w:b w:val="1"/>
                <w:bCs w:val="1"/>
                <w:color w:val="ffffff"/>
                <w:sz w:val="16"/>
                <w:szCs w:val="16"/>
              </w:rPr>
              <w:t xml:space="preserve">m²</w:t>
            </w:r>
          </w:p>
          <w:p w14:paraId="000051DC">
            <w:pPr>
              <w:jc w:val="center"/>
            </w:pPr>
            <w:r>
              <w:rPr>
                <w:rFonts w:ascii="Consolas" w:cs="Consolas" w:eastAsia="Consolas" w:hAnsi="Consolas"/>
                <w:color w:val="b9d3ee"/>
                <w:sz w:val="13"/>
                <w:szCs w:val="13"/>
              </w:rPr>
              <w:t xml:space="preserve">J</w:t>
            </w:r>
          </w:p>
        </w:tc>
        <w:tc>
          <w:tcPr>
            <w:tcW w:w="11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1DD">
            <w:pPr>
              <w:jc w:val="center"/>
            </w:pPr>
            <w:r>
              <w:rPr>
                <w:rFonts w:ascii="Arial" w:cs="Arial" w:eastAsia="Arial" w:hAnsi="Arial"/>
                <w:b w:val="1"/>
                <w:bCs w:val="1"/>
                <w:color w:val="ffffff"/>
                <w:sz w:val="16"/>
                <w:szCs w:val="16"/>
              </w:rPr>
              <w:t xml:space="preserve">Antes (u)</w:t>
            </w:r>
          </w:p>
          <w:p w14:paraId="000051DE">
            <w:pPr>
              <w:jc w:val="center"/>
            </w:pPr>
            <w:r>
              <w:rPr>
                <w:rFonts w:ascii="Consolas" w:cs="Consolas" w:eastAsia="Consolas" w:hAnsi="Consolas"/>
                <w:color w:val="b9d3ee"/>
                <w:sz w:val="13"/>
                <w:szCs w:val="13"/>
              </w:rPr>
              <w:t xml:space="preserve">L</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DF">
            <w:pPr>
              <w:jc w:val="left"/>
            </w:pPr>
            <w:r>
              <w:rPr>
                <w:rFonts w:ascii="Arial" w:cs="Arial" w:eastAsia="Arial" w:hAnsi="Arial"/>
                <w:sz w:val="16"/>
                <w:szCs w:val="16"/>
              </w:rPr>
              <w:t xml:space="preserve">Cuerpos planos grabados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0">
            <w:pPr>
              <w:jc w:val="right"/>
            </w:pPr>
            <w:r>
              <w:rPr>
                <w:rFonts w:ascii="Arial" w:cs="Arial" w:eastAsia="Arial" w:hAnsi="Arial"/>
                <w:sz w:val="16"/>
                <w:szCs w:val="16"/>
              </w:rPr>
              <w:t xml:space="preserve">52</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1">
            <w:pPr>
              <w:jc w:val="left"/>
            </w:pPr>
            <w:r>
              <w:rPr>
                <w:rFonts w:ascii="Arial" w:cs="Arial" w:eastAsia="Arial" w:hAnsi="Arial"/>
                <w:sz w:val="16"/>
                <w:szCs w:val="16"/>
              </w:rPr>
              <w:t xml:space="preserve">Cada hoja se corta un día distinto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2">
            <w:pPr>
              <w:jc w:val="right"/>
            </w:pPr>
            <w:r>
              <w:rPr>
                <w:rFonts w:ascii="Arial" w:cs="Arial" w:eastAsia="Arial" w:hAnsi="Arial"/>
                <w:sz w:val="16"/>
                <w:szCs w:val="16"/>
              </w:rPr>
              <w:t xml:space="preserve">7,4</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3">
            <w:pPr>
              <w:jc w:val="right"/>
            </w:pPr>
            <w:r>
              <w:rPr>
                <w:rFonts w:ascii="Arial" w:cs="Arial" w:eastAsia="Arial" w:hAnsi="Arial"/>
                <w:sz w:val="16"/>
                <w:szCs w:val="16"/>
              </w:rPr>
              <w:t xml:space="preserve">61</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E4">
            <w:pPr>
              <w:jc w:val="left"/>
            </w:pPr>
            <w:r>
              <w:rPr>
                <w:rFonts w:ascii="Arial" w:cs="Arial" w:eastAsia="Arial" w:hAnsi="Arial"/>
                <w:sz w:val="16"/>
                <w:szCs w:val="16"/>
              </w:rPr>
              <w:t xml:space="preserve">Virolas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5">
            <w:pPr>
              <w:jc w:val="right"/>
            </w:pPr>
            <w:r>
              <w:rPr>
                <w:rFonts w:ascii="Arial" w:cs="Arial" w:eastAsia="Arial" w:hAnsi="Arial"/>
                <w:sz w:val="16"/>
                <w:szCs w:val="16"/>
              </w:rPr>
              <w:t xml:space="preserve">2</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6">
            <w:pPr>
              <w:jc w:val="left"/>
            </w:pPr>
            <w:r>
              <w:rPr>
                <w:rFonts w:ascii="Arial" w:cs="Arial" w:eastAsia="Arial" w:hAnsi="Arial"/>
                <w:sz w:val="16"/>
                <w:szCs w:val="16"/>
              </w:rPr>
              <w:t xml:space="preserve">El punteo es apenas más lento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7">
            <w:pPr>
              <w:jc w:val="right"/>
            </w:pPr>
            <w:r>
              <w:rPr>
                <w:rFonts w:ascii="Arial" w:cs="Arial" w:eastAsia="Arial" w:hAnsi="Arial"/>
                <w:sz w:val="16"/>
                <w:szCs w:val="16"/>
              </w:rPr>
              <w:t xml:space="preserve">0,5</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8">
            <w:pPr>
              <w:jc w:val="right"/>
            </w:pPr>
            <w:r>
              <w:rPr>
                <w:rFonts w:ascii="Arial" w:cs="Arial" w:eastAsia="Arial" w:hAnsi="Arial"/>
                <w:sz w:val="16"/>
                <w:szCs w:val="16"/>
              </w:rPr>
              <w:t xml:space="preserve">7</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E9">
            <w:pPr>
              <w:jc w:val="left"/>
            </w:pPr>
            <w:r>
              <w:rPr>
                <w:rFonts w:ascii="Arial" w:cs="Arial" w:eastAsia="Arial" w:hAnsi="Arial"/>
                <w:sz w:val="16"/>
                <w:szCs w:val="16"/>
              </w:rPr>
              <w:t xml:space="preserve">Cuerpos soldados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A">
            <w:pPr>
              <w:jc w:val="right"/>
            </w:pPr>
            <w:r>
              <w:rPr>
                <w:rFonts w:ascii="Arial" w:cs="Arial" w:eastAsia="Arial" w:hAnsi="Arial"/>
                <w:sz w:val="16"/>
                <w:szCs w:val="16"/>
              </w:rPr>
              <w:t xml:space="preserve">11</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B">
            <w:pPr>
              <w:jc w:val="left"/>
            </w:pPr>
            <w:r>
              <w:rPr>
                <w:rFonts w:ascii="Arial" w:cs="Arial" w:eastAsia="Arial" w:hAnsi="Arial"/>
                <w:sz w:val="16"/>
                <w:szCs w:val="16"/>
              </w:rPr>
              <w:t xml:space="preserve">El armado es mucho más lento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C">
            <w:pPr>
              <w:jc w:val="right"/>
            </w:pPr>
            <w:r>
              <w:rPr>
                <w:rFonts w:ascii="Arial" w:cs="Arial" w:eastAsia="Arial" w:hAnsi="Arial"/>
                <w:sz w:val="16"/>
                <w:szCs w:val="16"/>
              </w:rPr>
              <w:t xml:space="preserve">3,1</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D">
            <w:pPr>
              <w:jc w:val="right"/>
            </w:pPr>
            <w:r>
              <w:rPr>
                <w:rFonts w:ascii="Arial" w:cs="Arial" w:eastAsia="Arial" w:hAnsi="Arial"/>
                <w:sz w:val="16"/>
                <w:szCs w:val="16"/>
              </w:rPr>
              <w:t xml:space="preserve">7</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EE">
            <w:pPr>
              <w:jc w:val="left"/>
            </w:pPr>
            <w:r>
              <w:rPr>
                <w:rFonts w:ascii="Arial" w:cs="Arial" w:eastAsia="Arial" w:hAnsi="Arial"/>
                <w:sz w:val="16"/>
                <w:szCs w:val="16"/>
              </w:rPr>
              <w:t xml:space="preserve">Cúpulas con cupla</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EF">
            <w:pPr>
              <w:jc w:val="right"/>
            </w:pPr>
            <w:r>
              <w:rPr>
                <w:rFonts w:ascii="Arial" w:cs="Arial" w:eastAsia="Arial" w:hAnsi="Arial"/>
                <w:sz w:val="16"/>
                <w:szCs w:val="16"/>
              </w:rPr>
              <w:t xml:space="preserve">13</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0">
            <w:pPr>
              <w:jc w:val="left"/>
            </w:pPr>
            <w:r>
              <w:rPr>
                <w:rFonts w:ascii="Arial" w:cs="Arial" w:eastAsia="Arial" w:hAnsi="Arial"/>
                <w:sz w:val="16"/>
                <w:szCs w:val="16"/>
              </w:rPr>
              <w:t xml:space="preserve">La cupla hace todo en la primera hora</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1">
            <w:pPr>
              <w:jc w:val="right"/>
            </w:pPr>
            <w:r>
              <w:rPr>
                <w:rFonts w:ascii="Arial" w:cs="Arial" w:eastAsia="Arial" w:hAnsi="Arial"/>
                <w:sz w:val="16"/>
                <w:szCs w:val="16"/>
              </w:rPr>
              <w:t xml:space="preserve">0,7</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2">
            <w:pPr>
              <w:jc w:val="right"/>
            </w:pPr>
            <w:r>
              <w:rPr>
                <w:rFonts w:ascii="Arial" w:cs="Arial" w:eastAsia="Arial" w:hAnsi="Arial"/>
                <w:sz w:val="16"/>
                <w:szCs w:val="16"/>
              </w:rPr>
              <w:t xml:space="preserve">13</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F3">
            <w:pPr>
              <w:jc w:val="left"/>
            </w:pPr>
            <w:r>
              <w:rPr>
                <w:rFonts w:ascii="Arial" w:cs="Arial" w:eastAsia="Arial" w:hAnsi="Arial"/>
                <w:sz w:val="16"/>
                <w:szCs w:val="16"/>
              </w:rPr>
              <w:t xml:space="preserve">Cilindros cerrados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4">
            <w:pPr>
              <w:jc w:val="right"/>
            </w:pPr>
            <w:r>
              <w:rPr>
                <w:rFonts w:ascii="Arial" w:cs="Arial" w:eastAsia="Arial" w:hAnsi="Arial"/>
                <w:sz w:val="16"/>
                <w:szCs w:val="16"/>
              </w:rPr>
              <w:t xml:space="preserve">1</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5">
            <w:pPr>
              <w:jc w:val="left"/>
            </w:pPr>
            <w:r>
              <w:rPr>
                <w:rFonts w:ascii="Arial" w:cs="Arial" w:eastAsia="Arial" w:hAnsi="Arial"/>
                <w:sz w:val="16"/>
                <w:szCs w:val="16"/>
              </w:rPr>
              <w:t xml:space="preserve">Accesorios va al ritmo del armado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6">
            <w:pPr>
              <w:jc w:val="right"/>
            </w:pPr>
            <w:r>
              <w:rPr>
                <w:rFonts w:ascii="Arial" w:cs="Arial" w:eastAsia="Arial" w:hAnsi="Arial"/>
                <w:sz w:val="16"/>
                <w:szCs w:val="16"/>
              </w:rPr>
              <w:t xml:space="preserve">0,2</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7">
            <w:pPr>
              <w:jc w:val="right"/>
            </w:pPr>
            <w:r>
              <w:rPr>
                <w:rFonts w:ascii="Arial" w:cs="Arial" w:eastAsia="Arial" w:hAnsi="Arial"/>
                <w:sz w:val="16"/>
                <w:szCs w:val="16"/>
              </w:rPr>
              <w:t xml:space="preserve">7</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F8">
            <w:pPr>
              <w:jc w:val="left"/>
            </w:pPr>
            <w:r>
              <w:rPr>
                <w:rFonts w:ascii="Arial" w:cs="Arial" w:eastAsia="Arial" w:hAnsi="Arial"/>
                <w:sz w:val="16"/>
                <w:szCs w:val="16"/>
              </w:rPr>
              <w:t xml:space="preserve">Recipientes esperando la pintura</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9">
            <w:pPr>
              <w:jc w:val="right"/>
            </w:pPr>
            <w:r>
              <w:rPr>
                <w:rFonts w:ascii="Arial" w:cs="Arial" w:eastAsia="Arial" w:hAnsi="Arial"/>
                <w:sz w:val="16"/>
                <w:szCs w:val="16"/>
              </w:rPr>
              <w:t xml:space="preserve">29</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A">
            <w:pPr>
              <w:jc w:val="left"/>
            </w:pPr>
            <w:r>
              <w:rPr>
                <w:rFonts w:ascii="Arial" w:cs="Arial" w:eastAsia="Arial" w:hAnsi="Arial"/>
                <w:sz w:val="16"/>
                <w:szCs w:val="16"/>
              </w:rPr>
              <w:t xml:space="preserve">Esperan todos juntos el envío: suma</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B">
            <w:pPr>
              <w:jc w:val="right"/>
            </w:pPr>
            <w:r>
              <w:rPr>
                <w:rFonts w:ascii="Arial" w:cs="Arial" w:eastAsia="Arial" w:hAnsi="Arial"/>
                <w:sz w:val="16"/>
                <w:szCs w:val="16"/>
              </w:rPr>
              <w:t xml:space="preserve">17,7</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C">
            <w:pPr>
              <w:jc w:val="right"/>
            </w:pPr>
            <w:r>
              <w:rPr>
                <w:rFonts w:ascii="Arial" w:cs="Arial" w:eastAsia="Arial" w:hAnsi="Arial"/>
                <w:sz w:val="16"/>
                <w:szCs w:val="16"/>
              </w:rPr>
              <w:t xml:space="preserve">66</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1FD">
            <w:pPr>
              <w:jc w:val="left"/>
            </w:pPr>
            <w:r>
              <w:rPr>
                <w:rFonts w:ascii="Arial" w:cs="Arial" w:eastAsia="Arial" w:hAnsi="Arial"/>
                <w:sz w:val="16"/>
                <w:szCs w:val="16"/>
              </w:rPr>
              <w:t xml:space="preserve">Carros en la pintura (fuera de planta)</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E">
            <w:pPr>
              <w:jc w:val="right"/>
            </w:pPr>
            <w:r>
              <w:rPr>
                <w:rFonts w:ascii="Arial" w:cs="Arial" w:eastAsia="Arial" w:hAnsi="Arial"/>
                <w:sz w:val="16"/>
                <w:szCs w:val="16"/>
              </w:rPr>
              <w:t xml:space="preserve">41</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1FF">
            <w:pPr>
              <w:jc w:val="left"/>
            </w:pPr>
            <w:r>
              <w:rPr>
                <w:rFonts w:ascii="Arial" w:cs="Arial" w:eastAsia="Arial" w:hAnsi="Arial"/>
                <w:sz w:val="16"/>
                <w:szCs w:val="16"/>
              </w:rPr>
              <w:t xml:space="preserve">Fuera de planta</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0">
            <w:pPr>
              <w:jc w:val="right"/>
            </w:pPr>
            <w:r>
              <w:rPr>
                <w:rFonts w:ascii="Arial" w:cs="Arial" w:eastAsia="Arial" w:hAnsi="Arial"/>
                <w:sz w:val="16"/>
                <w:szCs w:val="16"/>
              </w:rPr>
              <w:t xml:space="preserve">0,0</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1">
            <w:pPr>
              <w:jc w:val="right"/>
            </w:pPr>
            <w:r>
              <w:rPr>
                <w:rFonts w:ascii="Arial" w:cs="Arial" w:eastAsia="Arial" w:hAnsi="Arial"/>
                <w:sz w:val="16"/>
                <w:szCs w:val="16"/>
              </w:rPr>
              <w:t xml:space="preserve">40</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02">
            <w:pPr>
              <w:jc w:val="left"/>
            </w:pPr>
            <w:r>
              <w:rPr>
                <w:rFonts w:ascii="Arial" w:cs="Arial" w:eastAsia="Arial" w:hAnsi="Arial"/>
                <w:sz w:val="16"/>
                <w:szCs w:val="16"/>
              </w:rPr>
              <w:t xml:space="preserve">Carros pintados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3">
            <w:pPr>
              <w:jc w:val="right"/>
            </w:pPr>
            <w:r>
              <w:rPr>
                <w:rFonts w:ascii="Arial" w:cs="Arial" w:eastAsia="Arial" w:hAnsi="Arial"/>
                <w:sz w:val="16"/>
                <w:szCs w:val="16"/>
              </w:rPr>
              <w:t xml:space="preserve">29</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4">
            <w:pPr>
              <w:jc w:val="left"/>
            </w:pPr>
            <w:r>
              <w:rPr>
                <w:rFonts w:ascii="Arial" w:cs="Arial" w:eastAsia="Arial" w:hAnsi="Arial"/>
                <w:sz w:val="16"/>
                <w:szCs w:val="16"/>
              </w:rPr>
              <w:t xml:space="preserve">Vuelven todos juntos en la Master</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5">
            <w:pPr>
              <w:jc w:val="right"/>
            </w:pPr>
            <w:r>
              <w:rPr>
                <w:rFonts w:ascii="Arial" w:cs="Arial" w:eastAsia="Arial" w:hAnsi="Arial"/>
                <w:sz w:val="16"/>
                <w:szCs w:val="16"/>
              </w:rPr>
              <w:t xml:space="preserve">17,7</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6">
            <w:pPr>
              <w:jc w:val="right"/>
            </w:pPr>
            <w:r>
              <w:rPr>
                <w:rFonts w:ascii="Arial" w:cs="Arial" w:eastAsia="Arial" w:hAnsi="Arial"/>
                <w:sz w:val="16"/>
                <w:szCs w:val="16"/>
              </w:rPr>
              <w:t xml:space="preserve">26</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07">
            <w:pPr>
              <w:jc w:val="left"/>
            </w:pPr>
            <w:r>
              <w:rPr>
                <w:rFonts w:ascii="Arial" w:cs="Arial" w:eastAsia="Arial" w:hAnsi="Arial"/>
                <w:sz w:val="16"/>
                <w:szCs w:val="16"/>
              </w:rPr>
              <w:t xml:space="preserve">Carros terminados (sin retención)</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8">
            <w:pPr>
              <w:jc w:val="right"/>
            </w:pPr>
            <w:r>
              <w:rPr>
                <w:rFonts w:ascii="Arial" w:cs="Arial" w:eastAsia="Arial" w:hAnsi="Arial"/>
                <w:sz w:val="16"/>
                <w:szCs w:val="16"/>
              </w:rPr>
              <w:t xml:space="preserve">0</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9">
            <w:pPr>
              <w:jc w:val="left"/>
            </w:pPr>
            <w:r>
              <w:rPr>
                <w:rFonts w:ascii="Arial" w:cs="Arial" w:eastAsia="Arial" w:hAnsi="Arial"/>
                <w:sz w:val="16"/>
                <w:szCs w:val="16"/>
              </w:rPr>
              <w:t xml:space="preserve">Manómetro al cargar el camión de despacho</w:t>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A">
            <w:pPr>
              <w:jc w:val="right"/>
            </w:pPr>
            <w:r>
              <w:rPr>
                <w:rFonts w:ascii="Arial" w:cs="Arial" w:eastAsia="Arial" w:hAnsi="Arial"/>
                <w:sz w:val="16"/>
                <w:szCs w:val="16"/>
              </w:rPr>
              <w:t xml:space="preserve">0,0</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B">
            <w:pPr>
              <w:jc w:val="right"/>
            </w:pPr>
            <w:r>
              <w:rPr>
                <w:rFonts w:ascii="Arial" w:cs="Arial" w:eastAsia="Arial" w:hAnsi="Arial"/>
                <w:sz w:val="16"/>
                <w:szCs w:val="16"/>
              </w:rPr>
              <w:t xml:space="preserve">54</w:t>
            </w:r>
          </w:p>
        </w:tc>
      </w:tr>
      <w:tr>
        <w:trPr>
          <w:cantSplit w:val="1"/>
        </w:trPr>
        <w:tc>
          <w:tcPr>
            <w:tcW w:w="2938"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0C">
            <w:pPr>
              <w:jc w:val="left"/>
            </w:pPr>
            <w:r>
              <w:rPr>
                <w:rFonts w:ascii="Arial" w:cs="Arial" w:eastAsia="Arial" w:hAnsi="Arial"/>
                <w:b w:val="1"/>
                <w:bCs w:val="1"/>
                <w:sz w:val="16"/>
                <w:szCs w:val="16"/>
              </w:rPr>
              <w:t xml:space="preserve">Total carros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D">
            <w:pPr>
              <w:jc w:val="right"/>
            </w:pPr>
            <w:r>
              <w:rPr>
                <w:rFonts w:ascii="Arial" w:cs="Arial" w:eastAsia="Arial" w:hAnsi="Arial"/>
                <w:b w:val="1"/>
                <w:bCs w:val="1"/>
                <w:sz w:val="16"/>
                <w:szCs w:val="16"/>
              </w:rPr>
              <w:t xml:space="preserve">178</w:t>
            </w:r>
          </w:p>
        </w:tc>
        <w:tc>
          <w:tcPr>
            <w:tcW w:w="37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E">
            <w:pPr>
              <w:jc w:val="left"/>
            </w:pPr>
            <w:r>
              <w:rPr>
                <w:rFonts w:ascii="Arial" w:cs="Arial" w:eastAsia="Arial" w:hAnsi="Arial"/>
                <w:b w:val="1"/>
                <w:bCs w:val="1"/>
                <w:sz w:val="16"/>
                <w:szCs w:val="16"/>
              </w:rPr>
              <w:t xml:space="preserve"/>
            </w:r>
          </w:p>
        </w:tc>
        <w:tc>
          <w:tcPr>
            <w:tcW w:w="9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0F">
            <w:pPr>
              <w:jc w:val="right"/>
            </w:pPr>
            <w:r>
              <w:rPr>
                <w:rFonts w:ascii="Arial" w:cs="Arial" w:eastAsia="Arial" w:hAnsi="Arial"/>
                <w:b w:val="1"/>
                <w:bCs w:val="1"/>
                <w:sz w:val="16"/>
                <w:szCs w:val="16"/>
              </w:rPr>
              <w:t xml:space="preserve">47,3</w:t>
            </w:r>
          </w:p>
        </w:tc>
        <w:tc>
          <w:tcPr>
            <w:tcW w:w="11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10">
            <w:pPr>
              <w:jc w:val="right"/>
            </w:pPr>
            <w:r>
              <w:rPr>
                <w:rFonts w:ascii="Arial" w:cs="Arial" w:eastAsia="Arial" w:hAnsi="Arial"/>
                <w:b w:val="1"/>
                <w:bCs w:val="1"/>
                <w:sz w:val="16"/>
                <w:szCs w:val="16"/>
              </w:rPr>
              <w:t xml:space="preserve">280</w:t>
            </w:r>
          </w:p>
        </w:tc>
      </w:tr>
    </w:tbl>
    <w:p w14:paraId="00005211">
      <w:pPr>
        <w:spacing w:after="120" w:lineRule="auto"/>
      </w:pPr>
    </w:p>
    <w:p w14:paraId="00005212">
      <w:pPr>
        <w:spacing w:after="120" w:line="288" w:lineRule="auto"/>
      </w:pPr>
      <w:r>
        <w:rPr>
          <w:rFonts w:ascii="Arial" w:cs="Arial" w:eastAsia="Arial" w:hAnsi="Arial"/>
          <w:sz w:val="21"/>
          <w:szCs w:val="21"/>
        </w:rPr>
        <w:t xml:space="preserve">Los cuerpos planos son el ejemplo más claro: la tanda de cada hoja dura 4 días, pero el 25 kg se corta el día 2, el 50 kg el día 3 y el 70 + 100 kg el día 4. Cuando se corta una, las otras ya se gastaron en parte: el máximo es </w:t>
      </w:r>
      <w:r>
        <w:rPr>
          <w:rFonts w:ascii="Arial" w:cs="Arial" w:eastAsia="Arial" w:hAnsi="Arial"/>
          <w:b w:val="1"/>
          <w:bCs w:val="1"/>
          <w:sz w:val="21"/>
          <w:szCs w:val="21"/>
        </w:rPr>
        <w:t xml:space="preserve">52</w:t>
      </w:r>
      <w:r>
        <w:rPr>
          <w:rFonts w:ascii="Arial" w:cs="Arial" w:eastAsia="Arial" w:hAnsi="Arial"/>
          <w:sz w:val="21"/>
          <w:szCs w:val="21"/>
        </w:rPr>
        <w:t xml:space="preserve"> y no 61.</w:t>
      </w:r>
    </w:p>
    <w:p w14:paraId="00005213">
      <w:pPr>
        <w:keepNext w:val="1"/>
        <w:spacing w:before="120" w:after="60"/>
        <w:jc w:val="center"/>
      </w:pPr>
      <w:r>
        <w:drawing>
          <wp:inline distB="0" distT="0" distL="0" distR="0">
            <wp:extent cx="5943600" cy="2154948"/>
            <wp:effectExtent b="0" l="0" r="0" t="0"/>
            <wp:docPr id="113" name="fig13.png"/>
            <wp:cNvGraphicFramePr>
              <a:graphicFrameLocks noChangeAspect="1"/>
            </wp:cNvGraphicFramePr>
            <a:graphic>
              <a:graphicData uri="http://schemas.openxmlformats.org/drawingml/2006/picture">
                <pic:pic>
                  <pic:nvPicPr>
                    <pic:cNvPr id="113" name="fig13.png"/>
                    <pic:cNvPicPr/>
                  </pic:nvPicPr>
                  <pic:blipFill>
                    <a:blip r:embed="rIdF13"/>
                    <a:stretch>
                      <a:fillRect/>
                    </a:stretch>
                  </pic:blipFill>
                  <pic:spPr>
                    <a:xfrm>
                      <a:off x="0" y="0"/>
                      <a:ext cx="5943600" cy="2154948"/>
                    </a:xfrm>
                    <a:prstGeom prst="rect">
                      <a:avLst/>
                    </a:prstGeom>
                  </pic:spPr>
                </pic:pic>
              </a:graphicData>
            </a:graphic>
          </wp:inline>
        </w:drawing>
      </w:r>
    </w:p>
    <w:p w14:paraId="00005214">
      <w:pPr>
        <w:spacing w:after="200" w:lineRule="auto"/>
        <w:jc w:val="center"/>
      </w:pPr>
      <w:r>
        <w:rPr>
          <w:rFonts w:ascii="Arial" w:cs="Arial" w:eastAsia="Arial" w:hAnsi="Arial"/>
          <w:i w:val="1"/>
          <w:iCs w:val="1"/>
          <w:color w:val="555555"/>
          <w:sz w:val="17"/>
          <w:szCs w:val="17"/>
        </w:rPr>
        <w:t xml:space="preserve">Figura 13. Cuerpos planos de carros en el ciclo de corte de 4 días, por modelo.  Datos en el Excel: </w:t>
      </w:r>
      <w:r>
        <w:rPr>
          <w:rFonts w:ascii="Consolas" w:cs="Consolas" w:eastAsia="Consolas" w:hAnsi="Consolas"/>
          <w:color w:val="1f4e78"/>
          <w:sz w:val="15"/>
          <w:szCs w:val="15"/>
          <w:shd w:fill="e3edf8" w:val="clear"/>
        </w:rPr>
        <w:t xml:space="preserve"> Plan!A104:G108 </w:t>
      </w:r>
    </w:p>
    <w:p w14:paraId="00005215">
      <w:pPr>
        <w:spacing w:after="120" w:line="288" w:lineRule="auto"/>
      </w:pPr>
      <w:r>
        <w:rPr>
          <w:rFonts w:ascii="Arial" w:cs="Arial" w:eastAsia="Arial" w:hAnsi="Arial"/>
          <w:sz w:val="21"/>
          <w:szCs w:val="21"/>
        </w:rPr>
        <w:t xml:space="preserve">En la ola de carros todo trabaja un turno. El armado (15 a 19 min por carro) es el puesto lento: los cuerpos soldados y las cúpulas con cupla se juntan antes de él. Las virolas y los cilindros cerrados casi no esperan.</w:t>
      </w:r>
    </w:p>
    <w:p w14:paraId="00005216">
      <w:pPr>
        <w:spacing w:after="120" w:line="288" w:lineRule="auto"/>
      </w:pPr>
      <w:r>
        <w:rPr>
          <w:rFonts w:ascii="Arial" w:cs="Arial" w:eastAsia="Arial" w:hAnsi="Arial"/>
          <w:b w:val="1"/>
          <w:bCs w:val="1"/>
          <w:sz w:val="21"/>
          <w:szCs w:val="21"/>
        </w:rPr>
        <w:t xml:space="preserve">La espera del pintor. </w:t>
      </w:r>
      <w:r>
        <w:rPr>
          <w:rFonts w:ascii="Arial" w:cs="Arial" w:eastAsia="Arial" w:hAnsi="Arial"/>
          <w:sz w:val="21"/>
          <w:szCs w:val="21"/>
        </w:rPr>
        <w:t xml:space="preserve">Cada 2 días salen al pintor los recipientes de 2 días: 29 como máximo, parados sin ruedas sobre su triángulo y su pata, con un taco de madera atrás para que no se vuelquen. Se acomodan en filas llenas, de los más grandes a los más chicos, y se cargan en la Master todos juntos </w:t>
      </w:r>
      <w:r>
        <w:rPr>
          <w:rFonts w:ascii="Consolas" w:cs="Consolas" w:eastAsia="Consolas" w:hAnsi="Consolas"/>
          <w:color w:val="1f4e78"/>
          <w:sz w:val="15"/>
          <w:szCs w:val="15"/>
          <w:shd w:fill="e3edf8" w:val="clear"/>
        </w:rPr>
        <w:t xml:space="preserve"> Carros!H11:J11 </w:t>
      </w:r>
      <w:r>
        <w:rPr>
          <w:rFonts w:ascii="Arial" w:cs="Arial" w:eastAsia="Arial" w:hAnsi="Arial"/>
          <w:sz w:val="21"/>
          <w:szCs w:val="21"/>
        </w:rPr>
        <w:t xml:space="preserve">.</w:t>
      </w:r>
    </w:p>
    <w:p w14:paraId="00005217">
      <w:pPr>
        <w:keepNext w:val="1"/>
        <w:spacing w:before="120" w:after="60"/>
        <w:jc w:val="center"/>
      </w:pPr>
      <w:r>
        <w:drawing>
          <wp:inline distB="0" distT="0" distL="0" distR="0">
            <wp:extent cx="5943600" cy="3371930"/>
            <wp:effectExtent b="0" l="0" r="0" t="0"/>
            <wp:docPr id="114" name="fig14.png"/>
            <wp:cNvGraphicFramePr>
              <a:graphicFrameLocks noChangeAspect="1"/>
            </wp:cNvGraphicFramePr>
            <a:graphic>
              <a:graphicData uri="http://schemas.openxmlformats.org/drawingml/2006/picture">
                <pic:pic>
                  <pic:nvPicPr>
                    <pic:cNvPr id="114" name="fig14.png"/>
                    <pic:cNvPicPr/>
                  </pic:nvPicPr>
                  <pic:blipFill>
                    <a:blip r:embed="rIdF14"/>
                    <a:stretch>
                      <a:fillRect/>
                    </a:stretch>
                  </pic:blipFill>
                  <pic:spPr>
                    <a:xfrm>
                      <a:off x="0" y="0"/>
                      <a:ext cx="5943600" cy="3371930"/>
                    </a:xfrm>
                    <a:prstGeom prst="rect">
                      <a:avLst/>
                    </a:prstGeom>
                  </pic:spPr>
                </pic:pic>
              </a:graphicData>
            </a:graphic>
          </wp:inline>
        </w:drawing>
      </w:r>
    </w:p>
    <w:p w14:paraId="00005218">
      <w:pPr>
        <w:spacing w:after="200" w:lineRule="auto"/>
        <w:jc w:val="center"/>
      </w:pPr>
      <w:commentRangeStart w:id="8"/>
      <w:commentRangeStart w:id="108"/>
      <w:r>
        <w:rPr>
          <w:rFonts w:ascii="Arial" w:cs="Arial" w:eastAsia="Arial" w:hAnsi="Arial"/>
          <w:i w:val="1"/>
          <w:iCs w:val="1"/>
          <w:color w:val="555555"/>
          <w:sz w:val="17"/>
          <w:szCs w:val="17"/>
        </w:rPr>
        <w:t xml:space="preserve">Figura 14. Espera del pintor a escala, vista de arriba: los 29 recipientes de un envío en filas llenas, sobre el pasillo que va al portón.  Datos en el Excel: </w:t>
      </w:r>
      <w:r>
        <w:rPr>
          <w:rFonts w:ascii="Consolas" w:cs="Consolas" w:eastAsia="Consolas" w:hAnsi="Consolas"/>
          <w:color w:val="1f4e78"/>
          <w:sz w:val="15"/>
          <w:szCs w:val="15"/>
          <w:shd w:fill="e3edf8" w:val="clear"/>
        </w:rPr>
        <w:t xml:space="preserve"> Carros!D11:J11 </w:t>
      </w:r>
      <w:commentRangeEnd w:id="8"/>
      <w:r>
        <w:commentReference w:id="8"/>
      </w:r>
      <w:commentRangeEnd w:id="108"/>
      <w:r>
        <w:commentReference w:id="108"/>
      </w:r>
    </w:p>
    <w:p w14:paraId="00005219">
      <w:pPr>
        <w:spacing w:after="120" w:line="288" w:lineRule="auto"/>
      </w:pPr>
      <w:r>
        <w:rPr>
          <w:rFonts w:ascii="Arial" w:cs="Arial" w:eastAsia="Arial" w:hAnsi="Arial"/>
          <w:b w:val="1"/>
          <w:bCs w:val="1"/>
          <w:sz w:val="21"/>
          <w:szCs w:val="21"/>
        </w:rPr>
        <w:t xml:space="preserve">Los pintados. </w:t>
      </w:r>
      <w:r>
        <w:rPr>
          <w:rFonts w:ascii="Arial" w:cs="Arial" w:eastAsia="Arial" w:hAnsi="Arial"/>
          <w:sz w:val="21"/>
          <w:szCs w:val="21"/>
        </w:rPr>
        <w:t xml:space="preserve">Vuelven todos juntos en la Master (los de un envío) y la carga de polvo hace 14 por día: el máximo es el envío entero, 29, no un día. Esperan igual que antes de salir: sin ruedas, parados sobre el taco. Las ruedas se ponen recién en el montaje (13 A-C) </w:t>
      </w:r>
      <w:r>
        <w:rPr>
          <w:rFonts w:ascii="Consolas" w:cs="Consolas" w:eastAsia="Consolas" w:hAnsi="Consolas"/>
          <w:color w:val="1f4e78"/>
          <w:sz w:val="15"/>
          <w:szCs w:val="15"/>
          <w:shd w:fill="e3edf8" w:val="clear"/>
        </w:rPr>
        <w:t xml:space="preserve"> Carros!H13 </w:t>
      </w:r>
      <w:r>
        <w:rPr>
          <w:rFonts w:ascii="Arial" w:cs="Arial" w:eastAsia="Arial" w:hAnsi="Arial"/>
          <w:sz w:val="21"/>
          <w:szCs w:val="21"/>
        </w:rPr>
        <w:t xml:space="preserve">.</w:t>
      </w:r>
    </w:p>
    <w:p w14:paraId="0000521A">
      <w:pPr>
        <w:keepNext w:val="1"/>
        <w:spacing w:before="120" w:after="60"/>
        <w:jc w:val="center"/>
      </w:pPr>
      <w:r>
        <w:drawing>
          <wp:inline distB="0" distT="0" distL="0" distR="0">
            <wp:extent cx="5943600" cy="2148665"/>
            <wp:effectExtent b="0" l="0" r="0" t="0"/>
            <wp:docPr id="115" name="fig15.png"/>
            <wp:cNvGraphicFramePr>
              <a:graphicFrameLocks noChangeAspect="1"/>
            </wp:cNvGraphicFramePr>
            <a:graphic>
              <a:graphicData uri="http://schemas.openxmlformats.org/drawingml/2006/picture">
                <pic:pic>
                  <pic:nvPicPr>
                    <pic:cNvPr id="115" name="fig15.png"/>
                    <pic:cNvPicPr/>
                  </pic:nvPicPr>
                  <pic:blipFill>
                    <a:blip r:embed="rIdF15"/>
                    <a:stretch>
                      <a:fillRect/>
                    </a:stretch>
                  </pic:blipFill>
                  <pic:spPr>
                    <a:xfrm>
                      <a:off x="0" y="0"/>
                      <a:ext cx="5943600" cy="2148665"/>
                    </a:xfrm>
                    <a:prstGeom prst="rect">
                      <a:avLst/>
                    </a:prstGeom>
                  </pic:spPr>
                </pic:pic>
              </a:graphicData>
            </a:graphic>
          </wp:inline>
        </w:drawing>
      </w:r>
    </w:p>
    <w:p w14:paraId="0000521B">
      <w:pPr>
        <w:spacing w:after="200" w:lineRule="auto"/>
        <w:jc w:val="center"/>
      </w:pPr>
      <w:commentRangeStart w:id="9"/>
      <w:commentRangeStart w:id="109"/>
      <w:r>
        <w:rPr>
          <w:rFonts w:ascii="Arial" w:cs="Arial" w:eastAsia="Arial" w:hAnsi="Arial"/>
          <w:i w:val="1"/>
          <w:iCs w:val="1"/>
          <w:color w:val="555555"/>
          <w:sz w:val="17"/>
          <w:szCs w:val="17"/>
        </w:rPr>
        <w:t xml:space="preserve">Figura 15. A la izquierda, el recipiente de costado: sin ruedas, apoyado en el triángulo y la pata, con el taco de madera. A la derecha, la Master cargada con 10 recipientes de 50 kg atados con cintas con crique.  Datos en el Excel: </w:t>
      </w:r>
      <w:r>
        <w:rPr>
          <w:rFonts w:ascii="Consolas" w:cs="Consolas" w:eastAsia="Consolas" w:hAnsi="Consolas"/>
          <w:color w:val="1f4e78"/>
          <w:sz w:val="15"/>
          <w:szCs w:val="15"/>
          <w:shd w:fill="e3edf8" w:val="clear"/>
        </w:rPr>
        <w:t xml:space="preserve"> Carros!I11:K13 </w:t>
      </w:r>
      <w:commentRangeEnd w:id="9"/>
      <w:r>
        <w:commentReference w:id="9"/>
      </w:r>
      <w:commentRangeEnd w:id="109"/>
      <w:r>
        <w:commentReference w:id="109"/>
      </w:r>
    </w:p>
    <w:p w14:paraId="0000521C">
      <w:pPr>
        <w:spacing w:after="120" w:line="288" w:lineRule="auto"/>
      </w:pPr>
      <w:r>
        <w:rPr>
          <w:rFonts w:ascii="Arial" w:cs="Arial" w:eastAsia="Arial" w:hAnsi="Arial"/>
          <w:sz w:val="21"/>
          <w:szCs w:val="21"/>
        </w:rPr>
        <w:t xml:space="preserve">Los carros terminados no se retienen: van al almacén de producto terminado y el operario verifica en el manómetro que cada carro esté presurizado cuando lo carga en el camión para despacharlo.</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
      <w:tr>
        <w:trPr>
          <w:cantSplit w:val="1"/>
        </w:trPr>
        <w:tc>
          <w:tcPr>
            <w:tcW w:w="9638" w:type="dxa"/>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14:paraId="0000521D">
            <w:pPr>
              <w:spacing w:after="80" w:lineRule="auto"/>
            </w:pPr>
            <w:r>
              <w:rPr>
                <w:rFonts w:ascii="Arial" w:cs="Arial" w:eastAsia="Arial" w:hAnsi="Arial"/>
                <w:b w:val="1"/>
                <w:bCs w:val="1"/>
                <w:color w:val="1f4e78"/>
                <w:sz w:val="17"/>
                <w:szCs w:val="17"/>
              </w:rPr>
              <w:t xml:space="preserve">FÓRMULA</w:t>
            </w:r>
          </w:p>
          <w:p w14:paraId="0000521E">
            <w:pPr>
              <w:spacing w:after="60" w:lineRule="auto"/>
            </w:pPr>
            <w:r>
              <w:rPr>
                <w:rFonts w:ascii="Consolas" w:cs="Consolas" w:eastAsia="Consolas" w:hAnsi="Consolas"/>
                <w:sz w:val="18"/>
                <w:szCs w:val="18"/>
              </w:rPr>
              <w:t xml:space="preserve">Tandas y ola: máximo del plan simulado (Datos, sección 7)</w:t>
            </w:r>
          </w:p>
          <w:p w14:paraId="0000521F">
            <w:pPr>
              <w:spacing w:after="60" w:lineRule="auto"/>
            </w:pPr>
            <w:r>
              <w:rPr>
                <w:rFonts w:ascii="Consolas" w:cs="Consolas" w:eastAsia="Consolas" w:hAnsi="Consolas"/>
                <w:sz w:val="18"/>
                <w:szCs w:val="18"/>
              </w:rPr>
              <w:t xml:space="preserve">Espera, pintor y pintados: recipientes por día × días · terminados: sin retención</w:t>
            </w:r>
          </w:p>
          <w:p w14:paraId="00005220">
            <w:pPr>
              <w:spacing w:after="60" w:lineRule="auto"/>
            </w:pPr>
            <w:r>
              <w:rPr>
                <w:rFonts w:ascii="Consolas" w:cs="Consolas" w:eastAsia="Consolas" w:hAnsi="Consolas"/>
                <w:sz w:val="18"/>
                <w:szCs w:val="18"/>
              </w:rPr>
              <w:t xml:space="preserve">m² en el piso = (Ø + 100)² × 1,4   ·   con accesorios: largo × ancho × 1,4</w:t>
            </w:r>
          </w:p>
          <w:p w14:paraId="00005221">
            <w:pPr>
              <w:spacing w:before="60" w:after="40" w:lineRule="auto"/>
            </w:pPr>
            <w:r>
              <w:rPr>
                <w:rFonts w:ascii="Arial" w:cs="Arial" w:eastAsia="Arial" w:hAnsi="Arial"/>
                <w:b w:val="1"/>
                <w:bCs w:val="1"/>
                <w:color w:val="1f4e78"/>
                <w:sz w:val="15"/>
                <w:szCs w:val="15"/>
              </w:rPr>
              <w:t xml:space="preserve">EN EL EXCEL</w:t>
            </w:r>
          </w:p>
          <w:p w14:paraId="00005222">
            <w:pPr>
              <w:spacing w:after="40" w:line="276" w:lineRule="auto"/>
            </w:pPr>
            <w:r>
              <w:rPr>
                <w:rFonts w:ascii="Arial" w:cs="Arial" w:eastAsia="Arial" w:hAnsi="Arial"/>
                <w:sz w:val="19"/>
                <w:szCs w:val="19"/>
              </w:rPr>
              <w:t xml:space="preserve">Hoja Carros: por modelo </w:t>
            </w:r>
            <w:r>
              <w:rPr>
                <w:rFonts w:ascii="Consolas" w:cs="Consolas" w:eastAsia="Consolas" w:hAnsi="Consolas"/>
                <w:color w:val="1f4e78"/>
                <w:sz w:val="15"/>
                <w:szCs w:val="15"/>
                <w:shd w:fill="e3edf8" w:val="clear"/>
              </w:rPr>
              <w:t xml:space="preserve"> D:G </w:t>
            </w:r>
            <w:r>
              <w:rPr>
                <w:rFonts w:ascii="Arial" w:cs="Arial" w:eastAsia="Arial" w:hAnsi="Arial"/>
                <w:sz w:val="19"/>
                <w:szCs w:val="19"/>
              </w:rPr>
              <w:t xml:space="preserve">, máximo </w:t>
            </w:r>
            <w:r>
              <w:rPr>
                <w:rFonts w:ascii="Consolas" w:cs="Consolas" w:eastAsia="Consolas" w:hAnsi="Consolas"/>
                <w:color w:val="1f4e78"/>
                <w:sz w:val="15"/>
                <w:szCs w:val="15"/>
                <w:shd w:fill="e3edf8" w:val="clear"/>
              </w:rPr>
              <w:t xml:space="preserve"> H </w:t>
            </w:r>
            <w:r>
              <w:rPr>
                <w:rFonts w:ascii="Arial" w:cs="Arial" w:eastAsia="Arial" w:hAnsi="Arial"/>
                <w:sz w:val="19"/>
                <w:szCs w:val="19"/>
              </w:rPr>
              <w:t xml:space="preserve">, m² </w:t>
            </w:r>
            <w:r>
              <w:rPr>
                <w:rFonts w:ascii="Consolas" w:cs="Consolas" w:eastAsia="Consolas" w:hAnsi="Consolas"/>
                <w:color w:val="1f4e78"/>
                <w:sz w:val="15"/>
                <w:szCs w:val="15"/>
                <w:shd w:fill="e3edf8" w:val="clear"/>
              </w:rPr>
              <w:t xml:space="preserve"> J </w:t>
            </w:r>
            <w:r>
              <w:rPr>
                <w:rFonts w:ascii="Arial" w:cs="Arial" w:eastAsia="Arial" w:hAnsi="Arial"/>
                <w:sz w:val="19"/>
                <w:szCs w:val="19"/>
              </w:rPr>
              <w:t xml:space="preserve">, por qué </w:t>
            </w:r>
            <w:r>
              <w:rPr>
                <w:rFonts w:ascii="Consolas" w:cs="Consolas" w:eastAsia="Consolas" w:hAnsi="Consolas"/>
                <w:color w:val="1f4e78"/>
                <w:sz w:val="15"/>
                <w:szCs w:val="15"/>
                <w:shd w:fill="e3edf8" w:val="clear"/>
              </w:rPr>
              <w:t xml:space="preserve"> N </w:t>
            </w:r>
            <w:r>
              <w:rPr>
                <w:rFonts w:ascii="Arial" w:cs="Arial" w:eastAsia="Arial" w:hAnsi="Arial"/>
                <w:sz w:val="19"/>
                <w:szCs w:val="19"/>
              </w:rPr>
              <w:t xml:space="preserve">.</w:t>
            </w:r>
          </w:p>
        </w:tc>
      </w:tr>
    </w:tbl>
    <w:p w14:paraId="00005223">
      <w:pPr>
        <w:spacing w:after="120" w:lineRule="auto"/>
      </w:pPr>
    </w:p>
    <w:p w14:paraId="00005224">
      <w:pPr>
        <w:pStyle w:val="Heading1"/>
        <w:keepNext w:val="1"/>
        <w:spacing w:after="160" w:before="360" w:lineRule="auto"/>
      </w:pPr>
      <w:r>
        <w:rPr>
          <w:rFonts w:ascii="Arial" w:cs="Arial" w:eastAsia="Arial" w:hAnsi="Arial"/>
          <w:b w:val="1"/>
          <w:bCs w:val="1"/>
          <w:color w:val="1f4e78"/>
          <w:sz w:val="30"/>
          <w:szCs w:val="30"/>
        </w:rPr>
        <w:t xml:space="preserve">7. Antes y ahora</w:t>
      </w:r>
    </w:p>
    <w:p w14:paraId="00005225">
      <w:pPr>
        <w:keepNext w:val="1"/>
        <w:spacing w:before="120" w:after="60"/>
        <w:jc w:val="center"/>
      </w:pPr>
      <w:r>
        <w:drawing>
          <wp:inline distB="0" distT="0" distL="0" distR="0">
            <wp:extent cx="5943600" cy="2017719"/>
            <wp:effectExtent b="0" l="0" r="0" t="0"/>
            <wp:docPr id="116" name="fig16.png"/>
            <wp:cNvGraphicFramePr>
              <a:graphicFrameLocks noChangeAspect="1"/>
            </wp:cNvGraphicFramePr>
            <a:graphic>
              <a:graphicData uri="http://schemas.openxmlformats.org/drawingml/2006/picture">
                <pic:pic>
                  <pic:nvPicPr>
                    <pic:cNvPr id="116" name="fig16.png"/>
                    <pic:cNvPicPr/>
                  </pic:nvPicPr>
                  <pic:blipFill>
                    <a:blip r:embed="rIdF16"/>
                    <a:stretch>
                      <a:fillRect/>
                    </a:stretch>
                  </pic:blipFill>
                  <pic:spPr>
                    <a:xfrm>
                      <a:off x="0" y="0"/>
                      <a:ext cx="5943600" cy="2017719"/>
                    </a:xfrm>
                    <a:prstGeom prst="rect">
                      <a:avLst/>
                    </a:prstGeom>
                  </pic:spPr>
                </pic:pic>
              </a:graphicData>
            </a:graphic>
          </wp:inline>
        </w:drawing>
      </w:r>
    </w:p>
    <w:p w14:paraId="00005226">
      <w:pPr>
        <w:spacing w:after="200" w:lineRule="auto"/>
        <w:jc w:val="center"/>
      </w:pPr>
      <w:r>
        <w:rPr>
          <w:rFonts w:ascii="Arial" w:cs="Arial" w:eastAsia="Arial" w:hAnsi="Arial"/>
          <w:i w:val="1"/>
          <w:iCs w:val="1"/>
          <w:color w:val="555555"/>
          <w:sz w:val="17"/>
          <w:szCs w:val="17"/>
        </w:rPr>
        <w:t xml:space="preserve">Figura 16. m² de los pulmones: balanceo y ahora.  Datos en el Excel: </w:t>
      </w:r>
      <w:r>
        <w:rPr>
          <w:rFonts w:ascii="Consolas" w:cs="Consolas" w:eastAsia="Consolas" w:hAnsi="Consolas"/>
          <w:color w:val="1f4e78"/>
          <w:sz w:val="15"/>
          <w:szCs w:val="15"/>
          <w:shd w:fill="e3edf8" w:val="clear"/>
        </w:rPr>
        <w:t xml:space="preserve"> Resumen!B10:C13 </w:t>
      </w:r>
    </w:p>
    <w:p w14:paraId="00005227">
      <w:pPr>
        <w:spacing w:after="120" w:line="288" w:lineRule="auto"/>
      </w:pPr>
      <w:r>
        <w:rPr>
          <w:rFonts w:ascii="Arial" w:cs="Arial" w:eastAsia="Arial" w:hAnsi="Arial"/>
          <w:sz w:val="21"/>
          <w:szCs w:val="21"/>
        </w:rPr>
        <w:t xml:space="preserve">Los pulmones de manuales pasan de 298,1 a 108,3 m² y los de carros de 104,3 a 47,3 m² </w:t>
      </w:r>
      <w:r>
        <w:rPr>
          <w:rFonts w:ascii="Consolas" w:cs="Consolas" w:eastAsia="Consolas" w:hAnsi="Consolas"/>
          <w:color w:val="1f4e78"/>
          <w:sz w:val="15"/>
          <w:szCs w:val="15"/>
          <w:shd w:fill="e3edf8" w:val="clear"/>
        </w:rPr>
        <w:t xml:space="preserve"> Resumen!B14:C14 </w:t>
      </w:r>
      <w:r>
        <w:rPr>
          <w:rFonts w:ascii="Arial" w:cs="Arial" w:eastAsia="Arial" w:hAnsi="Arial"/>
          <w:sz w:val="21"/>
          <w:szCs w:val="21"/>
        </w:rPr>
        <w:t xml:space="preserve">. Se gana por tres lados: el máximo es el que se junta de verdad y no la suma de los modelos; en los tramos donde el que consume no es más lento no hay estante; y donde hay estante, usa la altura hasta 1,6 m en lugar de carros de 2 o 3 planos.</w:t>
      </w:r>
    </w:p>
    <w:p w14:paraId="00005228">
      <w:pPr>
        <w:pStyle w:val="Heading1"/>
        <w:keepNext w:val="1"/>
        <w:spacing w:after="160" w:before="360" w:lineRule="auto"/>
      </w:pPr>
      <w:r>
        <w:rPr>
          <w:rFonts w:ascii="Arial" w:cs="Arial" w:eastAsia="Arial" w:hAnsi="Arial"/>
          <w:b w:val="1"/>
          <w:bCs w:val="1"/>
          <w:color w:val="1f4e78"/>
          <w:sz w:val="30"/>
          <w:szCs w:val="30"/>
        </w:rPr>
        <w:t xml:space="preserve">8. Equipos</w:t>
      </w:r>
    </w:p>
    <w:p w14:paraId="00005229">
      <w:pPr>
        <w:keepNext w:val="1"/>
        <w:spacing w:after="60" w:before="120" w:lineRule="auto"/>
      </w:pPr>
      <w:r>
        <w:rPr>
          <w:rFonts w:ascii="Arial" w:cs="Arial" w:eastAsia="Arial" w:hAnsi="Arial"/>
          <w:b w:val="1"/>
          <w:bCs w:val="1"/>
          <w:color w:val="555555"/>
          <w:sz w:val="17"/>
          <w:szCs w:val="17"/>
        </w:rPr>
        <w:t xml:space="preserve">Tabla 8. </w:t>
      </w:r>
      <w:r>
        <w:rPr>
          <w:rFonts w:ascii="Arial" w:cs="Arial" w:eastAsia="Arial" w:hAnsi="Arial"/>
          <w:color w:val="555555"/>
          <w:sz w:val="17"/>
          <w:szCs w:val="17"/>
        </w:rPr>
        <w:t xml:space="preserve">Equipos — hoja Equipos.</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000"/>
        <w:gridCol w:w="4638"/>
      </w:tblGrid>
      <w:tr>
        <w:trPr>
          <w:cantSplit w:val="1"/>
          <w:tblHeader w:val="1"/>
        </w:trPr>
        <w:tc>
          <w:tcPr>
            <w:tcW w:w="4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22A">
            <w:pPr>
              <w:jc w:val="center"/>
            </w:pPr>
            <w:r>
              <w:rPr>
                <w:rFonts w:ascii="Arial" w:cs="Arial" w:eastAsia="Arial" w:hAnsi="Arial"/>
                <w:b w:val="1"/>
                <w:bCs w:val="1"/>
                <w:color w:val="ffffff"/>
                <w:sz w:val="16"/>
                <w:szCs w:val="16"/>
              </w:rPr>
              <w:t xml:space="preserve">Equipo</w:t>
            </w:r>
          </w:p>
          <w:p w14:paraId="0000522B">
            <w:pPr>
              <w:jc w:val="center"/>
            </w:pPr>
            <w:r>
              <w:rPr>
                <w:rFonts w:ascii="Consolas" w:cs="Consolas" w:eastAsia="Consolas" w:hAnsi="Consolas"/>
                <w:color w:val="b9d3ee"/>
                <w:sz w:val="13"/>
                <w:szCs w:val="13"/>
              </w:rPr>
              <w:t xml:space="preserve">A</w:t>
            </w:r>
          </w:p>
        </w:tc>
        <w:tc>
          <w:tcPr>
            <w:tcW w:w="10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22C">
            <w:pPr>
              <w:jc w:val="center"/>
            </w:pPr>
            <w:r>
              <w:rPr>
                <w:rFonts w:ascii="Arial" w:cs="Arial" w:eastAsia="Arial" w:hAnsi="Arial"/>
                <w:b w:val="1"/>
                <w:bCs w:val="1"/>
                <w:color w:val="ffffff"/>
                <w:sz w:val="16"/>
                <w:szCs w:val="16"/>
              </w:rPr>
              <w:t xml:space="preserve">Cantidad</w:t>
            </w:r>
          </w:p>
          <w:p w14:paraId="0000522D">
            <w:pPr>
              <w:jc w:val="center"/>
            </w:pPr>
            <w:r>
              <w:rPr>
                <w:rFonts w:ascii="Consolas" w:cs="Consolas" w:eastAsia="Consolas" w:hAnsi="Consolas"/>
                <w:color w:val="b9d3ee"/>
                <w:sz w:val="13"/>
                <w:szCs w:val="13"/>
              </w:rPr>
              <w:t xml:space="preserve">B</w:t>
            </w:r>
          </w:p>
        </w:tc>
        <w:tc>
          <w:tcPr>
            <w:tcW w:w="46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22E">
            <w:pPr>
              <w:jc w:val="center"/>
            </w:pPr>
            <w:r>
              <w:rPr>
                <w:rFonts w:ascii="Arial" w:cs="Arial" w:eastAsia="Arial" w:hAnsi="Arial"/>
                <w:b w:val="1"/>
                <w:bCs w:val="1"/>
                <w:color w:val="ffffff"/>
                <w:sz w:val="16"/>
                <w:szCs w:val="16"/>
              </w:rPr>
              <w:t xml:space="preserve">Cómo sale</w:t>
            </w:r>
          </w:p>
          <w:p w14:paraId="0000522F">
            <w:pPr>
              <w:jc w:val="center"/>
            </w:pPr>
            <w:r>
              <w:rPr>
                <w:rFonts w:ascii="Consolas" w:cs="Consolas" w:eastAsia="Consolas" w:hAnsi="Consolas"/>
                <w:color w:val="b9d3ee"/>
                <w:sz w:val="13"/>
                <w:szCs w:val="13"/>
              </w:rPr>
              <w:t xml:space="preserve">C</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30">
            <w:pPr>
              <w:jc w:val="left"/>
            </w:pPr>
            <w:r>
              <w:rPr>
                <w:rFonts w:ascii="Arial" w:cs="Arial" w:eastAsia="Arial" w:hAnsi="Arial"/>
                <w:sz w:val="16"/>
                <w:szCs w:val="16"/>
              </w:rPr>
              <w:t xml:space="preserve">Módulos de estante de carga media 1,2 × 0,6 × 2,0 m</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1">
            <w:pPr>
              <w:jc w:val="right"/>
            </w:pPr>
            <w:r>
              <w:rPr>
                <w:rFonts w:ascii="Arial" w:cs="Arial" w:eastAsia="Arial" w:hAnsi="Arial"/>
                <w:sz w:val="16"/>
                <w:szCs w:val="16"/>
              </w:rPr>
              <w:t xml:space="preserve">44</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2">
            <w:pPr>
              <w:jc w:val="left"/>
            </w:pPr>
            <w:r>
              <w:rPr>
                <w:rFonts w:ascii="Arial" w:cs="Arial" w:eastAsia="Arial" w:hAnsi="Arial"/>
                <w:sz w:val="16"/>
                <w:szCs w:val="16"/>
              </w:rPr>
              <w:t xml:space="preserve">Pulmones, columna O</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33">
            <w:pPr>
              <w:jc w:val="left"/>
            </w:pPr>
            <w:r>
              <w:rPr>
                <w:rFonts w:ascii="Arial" w:cs="Arial" w:eastAsia="Arial" w:hAnsi="Arial"/>
                <w:sz w:val="16"/>
                <w:szCs w:val="16"/>
              </w:rPr>
              <w:t xml:space="preserve">Bandejas metálicas 1.200 × 600 (a medida)</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4">
            <w:pPr>
              <w:jc w:val="right"/>
            </w:pPr>
            <w:r>
              <w:rPr>
                <w:rFonts w:ascii="Arial" w:cs="Arial" w:eastAsia="Arial" w:hAnsi="Arial"/>
                <w:sz w:val="16"/>
                <w:szCs w:val="16"/>
              </w:rPr>
              <w:t xml:space="preserve">299</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5">
            <w:pPr>
              <w:jc w:val="left"/>
            </w:pPr>
            <w:r>
              <w:rPr>
                <w:rFonts w:ascii="Arial" w:cs="Arial" w:eastAsia="Arial" w:hAnsi="Arial"/>
                <w:sz w:val="16"/>
                <w:szCs w:val="16"/>
              </w:rPr>
              <w:t xml:space="preserve">Las de los estantes + las de los carros de cada tramo, más una llenándose y una en uso por tramo.</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36">
            <w:pPr>
              <w:jc w:val="left"/>
            </w:pPr>
            <w:r>
              <w:rPr>
                <w:rFonts w:ascii="Arial" w:cs="Arial" w:eastAsia="Arial" w:hAnsi="Arial"/>
                <w:sz w:val="16"/>
                <w:szCs w:val="16"/>
              </w:rPr>
              <w:t xml:space="preserve">Cajones plásticos 600 × 400 × 300</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7">
            <w:pPr>
              <w:jc w:val="right"/>
            </w:pPr>
            <w:r>
              <w:rPr>
                <w:rFonts w:ascii="Arial" w:cs="Arial" w:eastAsia="Arial" w:hAnsi="Arial"/>
                <w:sz w:val="16"/>
                <w:szCs w:val="16"/>
              </w:rPr>
              <w:t xml:space="preserve">262</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8">
            <w:pPr>
              <w:jc w:val="left"/>
            </w:pPr>
            <w:r>
              <w:rPr>
                <w:rFonts w:ascii="Arial" w:cs="Arial" w:eastAsia="Arial" w:hAnsi="Arial"/>
                <w:sz w:val="16"/>
                <w:szCs w:val="16"/>
              </w:rPr>
              <w:t xml:space="preserve">Ídem con carros de 12 cajones</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39">
            <w:pPr>
              <w:jc w:val="left"/>
            </w:pPr>
            <w:r>
              <w:rPr>
                <w:rFonts w:ascii="Arial" w:cs="Arial" w:eastAsia="Arial" w:hAnsi="Arial"/>
                <w:sz w:val="16"/>
                <w:szCs w:val="16"/>
              </w:rPr>
              <w:t xml:space="preserve">Carros porta-bandejas (3 niveles)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A">
            <w:pPr>
              <w:jc w:val="right"/>
            </w:pPr>
            <w:r>
              <w:rPr>
                <w:rFonts w:ascii="Arial" w:cs="Arial" w:eastAsia="Arial" w:hAnsi="Arial"/>
                <w:sz w:val="16"/>
                <w:szCs w:val="16"/>
              </w:rPr>
              <w:t xml:space="preserve">32</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B">
            <w:pPr>
              <w:jc w:val="left"/>
            </w:pPr>
            <w:r>
              <w:rPr>
                <w:rFonts w:ascii="Arial" w:cs="Arial" w:eastAsia="Arial" w:hAnsi="Arial"/>
                <w:sz w:val="16"/>
                <w:szCs w:val="16"/>
              </w:rPr>
              <w:t xml:space="preserve">Los de cada tramo (Pulmones, columna S): 1, o 2 donde el que entrega no puede parar; más reserva. Donde no hay estante hacen falta más carros: ahí espera lo que llega.</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3C">
            <w:pPr>
              <w:jc w:val="left"/>
            </w:pPr>
            <w:r>
              <w:rPr>
                <w:rFonts w:ascii="Arial" w:cs="Arial" w:eastAsia="Arial" w:hAnsi="Arial"/>
                <w:sz w:val="16"/>
                <w:szCs w:val="16"/>
              </w:rPr>
              <w:t xml:space="preserve">Carros de 12 cajones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D">
            <w:pPr>
              <w:jc w:val="right"/>
            </w:pPr>
            <w:r>
              <w:rPr>
                <w:rFonts w:ascii="Arial" w:cs="Arial" w:eastAsia="Arial" w:hAnsi="Arial"/>
                <w:sz w:val="16"/>
                <w:szCs w:val="16"/>
              </w:rPr>
              <w:t xml:space="preserve">4</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3E">
            <w:pPr>
              <w:jc w:val="left"/>
            </w:pPr>
            <w:r>
              <w:rPr>
                <w:rFonts w:ascii="Arial" w:cs="Arial" w:eastAsia="Arial" w:hAnsi="Arial"/>
                <w:sz w:val="16"/>
                <w:szCs w:val="16"/>
              </w:rPr>
              <w:t xml:space="preserve">3 tramos × 1 + reserva</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3F">
            <w:pPr>
              <w:jc w:val="left"/>
            </w:pPr>
            <w:r>
              <w:rPr>
                <w:rFonts w:ascii="Arial" w:cs="Arial" w:eastAsia="Arial" w:hAnsi="Arial"/>
                <w:sz w:val="16"/>
                <w:szCs w:val="16"/>
              </w:rPr>
              <w:t xml:space="preserve">Cinta demarcatoria 50 mm × 33 m (rollos)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40">
            <w:pPr>
              <w:jc w:val="right"/>
            </w:pPr>
            <w:r>
              <w:rPr>
                <w:rFonts w:ascii="Arial" w:cs="Arial" w:eastAsia="Arial" w:hAnsi="Arial"/>
                <w:sz w:val="16"/>
                <w:szCs w:val="16"/>
              </w:rPr>
              <w:t xml:space="preserve">4</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41">
            <w:pPr>
              <w:jc w:val="left"/>
            </w:pPr>
            <w:r>
              <w:rPr>
                <w:rFonts w:ascii="Arial" w:cs="Arial" w:eastAsia="Arial" w:hAnsi="Arial"/>
                <w:sz w:val="16"/>
                <w:szCs w:val="16"/>
              </w:rPr>
              <w:t xml:space="preserve">Pisos demarcados de carros y lugares de los carros de tránsito</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42">
            <w:pPr>
              <w:jc w:val="left"/>
            </w:pPr>
            <w:r>
              <w:rPr>
                <w:rFonts w:ascii="Arial" w:cs="Arial" w:eastAsia="Arial" w:hAnsi="Arial"/>
                <w:sz w:val="16"/>
                <w:szCs w:val="16"/>
              </w:rPr>
              <w:t xml:space="preserve">Rack de pallets: vanos de 2,7 m × 3 niveles</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43">
            <w:pPr>
              <w:jc w:val="right"/>
            </w:pPr>
            <w:r>
              <w:rPr>
                <w:rFonts w:ascii="Arial" w:cs="Arial" w:eastAsia="Arial" w:hAnsi="Arial"/>
                <w:sz w:val="16"/>
                <w:szCs w:val="16"/>
              </w:rPr>
              <w:t xml:space="preserve">2</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44">
            <w:pPr>
              <w:jc w:val="left"/>
            </w:pPr>
            <w:r>
              <w:rPr>
                <w:rFonts w:ascii="Arial" w:cs="Arial" w:eastAsia="Arial" w:hAnsi="Arial"/>
                <w:sz w:val="16"/>
                <w:szCs w:val="16"/>
              </w:rPr>
              <w:t xml:space="preserve">Supermercado de fondos y cúpulas, al lado de la prensa</w:t>
            </w:r>
          </w:p>
        </w:tc>
      </w:tr>
      <w:tr>
        <w:trPr>
          <w:cantSplit w:val="1"/>
        </w:trPr>
        <w:tc>
          <w:tcPr>
            <w:tcW w:w="40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45">
            <w:pPr>
              <w:jc w:val="left"/>
            </w:pPr>
            <w:r>
              <w:rPr>
                <w:rFonts w:ascii="Arial" w:cs="Arial" w:eastAsia="Arial" w:hAnsi="Arial"/>
                <w:sz w:val="16"/>
                <w:szCs w:val="16"/>
              </w:rPr>
              <w:t xml:space="preserve">Pallets de madera 1.200 × 800</w:t>
            </w:r>
          </w:p>
        </w:tc>
        <w:tc>
          <w:tcPr>
            <w:tcW w:w="1000"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46">
            <w:pPr>
              <w:jc w:val="right"/>
            </w:pPr>
            <w:r>
              <w:rPr>
                <w:rFonts w:ascii="Arial" w:cs="Arial" w:eastAsia="Arial" w:hAnsi="Arial"/>
                <w:sz w:val="16"/>
                <w:szCs w:val="16"/>
              </w:rPr>
              <w:t xml:space="preserve">17</w:t>
            </w:r>
          </w:p>
        </w:tc>
        <w:tc>
          <w:tcPr>
            <w:tcW w:w="46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47">
            <w:pPr>
              <w:jc w:val="left"/>
            </w:pPr>
            <w:r>
              <w:rPr>
                <w:rFonts w:ascii="Arial" w:cs="Arial" w:eastAsia="Arial" w:hAnsi="Arial"/>
                <w:sz w:val="16"/>
                <w:szCs w:val="16"/>
              </w:rPr>
              <w:t xml:space="preserve">Uno por cada 12 cajones de un mismo modelo</w:t>
            </w:r>
          </w:p>
        </w:tc>
      </w:tr>
    </w:tbl>
    <w:p w14:paraId="00005248">
      <w:pPr>
        <w:spacing w:after="120" w:lineRule="auto"/>
      </w:pPr>
    </w:p>
    <w:p w14:paraId="00005249">
      <w:pPr>
        <w:spacing w:after="120" w:line="288" w:lineRule="auto"/>
      </w:pPr>
      <w:r>
        <w:rPr>
          <w:rFonts w:ascii="Arial" w:cs="Arial" w:eastAsia="Arial" w:hAnsi="Arial"/>
          <w:sz w:val="21"/>
          <w:szCs w:val="21"/>
        </w:rPr>
        <w:t xml:space="preserve">Se dejan de usar los 158 carros FCHP20505, 31 de los 35 carros de 12 cajones (quedan 4 de tránsito) y los 12 carros de plataforma. No hay precios en las listas del proyecto para el estante de carga media, las bandejas, el carro porta-bandejas, el rack, los pallets ni los cajones: hay que cotizarlos y compararlos con lo que costaban los 205 carros.</w:t>
      </w:r>
    </w:p>
    <w:p w14:paraId="0000524A">
      <w:pPr>
        <w:pStyle w:val="Heading1"/>
        <w:keepNext w:val="1"/>
        <w:spacing w:after="160" w:before="360" w:lineRule="auto"/>
      </w:pPr>
      <w:r>
        <w:rPr>
          <w:rFonts w:ascii="Arial" w:cs="Arial" w:eastAsia="Arial" w:hAnsi="Arial"/>
          <w:b w:val="1"/>
          <w:bCs w:val="1"/>
          <w:color w:val="1f4e78"/>
          <w:sz w:val="30"/>
          <w:szCs w:val="30"/>
        </w:rPr>
        <w:t xml:space="preserve">9. Lo que cambia en el balanceo</w:t>
      </w:r>
    </w:p>
    <w:p w14:paraId="0000524B">
      <w:pPr>
        <w:spacing w:after="120" w:line="288" w:lineRule="auto"/>
      </w:pPr>
      <w:r>
        <w:rPr>
          <w:rFonts w:ascii="Arial" w:cs="Arial" w:eastAsia="Arial" w:hAnsi="Arial"/>
          <w:sz w:val="21"/>
          <w:szCs w:val="21"/>
        </w:rPr>
        <w:t xml:space="preserve">Cuando se apruebe, en Balanceo2035.xlsx y su Word:</w:t>
      </w:r>
    </w:p>
    <w:p w14:paraId="0000524C">
      <w:pPr>
        <w:numPr>
          <w:ilvl w:val="0"/>
          <w:numId w:val="13"/>
        </w:numPr>
        <w:spacing w:after="100" w:before="0" w:line="288" w:lineRule="auto"/>
        <w:ind w:left="400" w:right="0" w:hanging="260"/>
        <w:jc w:val="left"/>
      </w:pPr>
      <w:r>
        <w:rPr>
          <w:rFonts w:ascii="Arial" w:cs="Arial" w:eastAsia="Arial" w:hAnsi="Arial"/>
          <w:sz w:val="21"/>
          <w:szCs w:val="21"/>
        </w:rPr>
        <w:t xml:space="preserve">Pulmones, columna L de las filas 18 a 38: el máximo pasa a ser el del plan (lo que se junta a la vez), no la suma de los cuatro modelos. Franjas: 90.</w:t>
      </w:r>
    </w:p>
    <w:p w14:paraId="0000524D">
      <w:pPr>
        <w:numPr>
          <w:ilvl w:val="0"/>
          <w:numId w:val="13"/>
        </w:numPr>
        <w:spacing w:after="100" w:before="0" w:line="288" w:lineRule="auto"/>
        <w:ind w:left="400" w:right="0" w:hanging="260"/>
        <w:jc w:val="left"/>
      </w:pPr>
      <w:r>
        <w:rPr>
          <w:rFonts w:ascii="Arial" w:cs="Arial" w:eastAsia="Arial" w:hAnsi="Arial"/>
          <w:sz w:val="21"/>
          <w:szCs w:val="21"/>
        </w:rPr>
        <w:t xml:space="preserve">Pulmones, columnas F y H: la protección (1 h) queda solo antes de la soldadura longitudinal de 2,5 a 10 kg, y la de 3,75 h antes de la circunferencial. El pulmón de «control de lote» desaparece: el control de espesor no retiene el lote.</w:t>
      </w:r>
    </w:p>
    <w:p w14:paraId="0000524E">
      <w:pPr>
        <w:numPr>
          <w:ilvl w:val="0"/>
          <w:numId w:val="13"/>
        </w:numPr>
        <w:spacing w:after="100" w:before="0" w:line="288" w:lineRule="auto"/>
        <w:ind w:left="400" w:right="0" w:hanging="260"/>
        <w:jc w:val="left"/>
      </w:pPr>
      <w:r>
        <w:rPr>
          <w:rFonts w:ascii="Arial" w:cs="Arial" w:eastAsia="Arial" w:hAnsi="Arial"/>
          <w:sz w:val="21"/>
          <w:szCs w:val="21"/>
        </w:rPr>
        <w:t xml:space="preserve">Parametros, sección 7 (contenedores de los pulmones): pasa a ser la tabla de unidades de carga (bandeja y cajón por pieza, niveles por módulo y m² del módulo).</w:t>
      </w:r>
    </w:p>
    <w:p w14:paraId="0000524F">
      <w:pPr>
        <w:numPr>
          <w:ilvl w:val="0"/>
          <w:numId w:val="13"/>
        </w:numPr>
        <w:spacing w:after="100" w:before="0" w:line="288" w:lineRule="auto"/>
        <w:ind w:left="400" w:right="0" w:hanging="260"/>
        <w:jc w:val="left"/>
      </w:pPr>
      <w:r>
        <w:rPr>
          <w:rFonts w:ascii="Arial" w:cs="Arial" w:eastAsia="Arial" w:hAnsi="Arial"/>
          <w:sz w:val="21"/>
          <w:szCs w:val="21"/>
        </w:rPr>
        <w:t xml:space="preserve">Pulmones, columnas M y N: en lugar de contenedores, módulos de estante (solo donde el que consume es más lento) y carros por tramo.</w:t>
      </w:r>
    </w:p>
    <w:p w14:paraId="00005250">
      <w:pPr>
        <w:numPr>
          <w:ilvl w:val="0"/>
          <w:numId w:val="13"/>
        </w:numPr>
        <w:spacing w:after="100" w:before="0" w:line="288" w:lineRule="auto"/>
        <w:ind w:left="400" w:right="0" w:hanging="260"/>
        <w:jc w:val="left"/>
      </w:pPr>
      <w:r>
        <w:rPr>
          <w:rFonts w:ascii="Arial" w:cs="Arial" w:eastAsia="Arial" w:hAnsi="Arial"/>
          <w:sz w:val="21"/>
          <w:szCs w:val="21"/>
        </w:rPr>
        <w:t xml:space="preserve">Pulmones, filas 43 a 51 (carros): cuerpos planos y ola de carros con el máximo del plan; la espera de la pintura pasa a 2 días y los pintados esperan un envío entero, sin ruedas, y los carros terminados no se retienen (manómetro al cargar el camión de despacho).</w:t>
      </w:r>
    </w:p>
    <w:p w14:paraId="00005251">
      <w:pPr>
        <w:numPr>
          <w:ilvl w:val="0"/>
          <w:numId w:val="13"/>
        </w:numPr>
        <w:spacing w:after="100" w:before="0" w:line="288" w:lineRule="auto"/>
        <w:ind w:left="400" w:right="0" w:hanging="260"/>
        <w:jc w:val="left"/>
      </w:pPr>
      <w:r>
        <w:rPr>
          <w:rFonts w:ascii="Arial" w:cs="Arial" w:eastAsia="Arial" w:hAnsi="Arial"/>
          <w:sz w:val="21"/>
          <w:szCs w:val="21"/>
        </w:rPr>
        <w:t xml:space="preserve">Pulmones, sección 1: los pulmones de manuales pasan de 298,1 a 108,3 m², los de carros de 104,3 a 47,3 m², y el total a reservar de 1.004,0 a 757,1 m² (793,3 m² con los almacenes de MP y de PT actualizados).</w:t>
      </w:r>
    </w:p>
    <w:p w14:paraId="00005252">
      <w:pPr>
        <w:pStyle w:val="Heading1"/>
        <w:keepNext w:val="1"/>
        <w:spacing w:after="160" w:before="360" w:lineRule="auto"/>
      </w:pPr>
      <w:r>
        <w:rPr>
          <w:rFonts w:ascii="Arial" w:cs="Arial" w:eastAsia="Arial" w:hAnsi="Arial"/>
          <w:b w:val="1"/>
          <w:bCs w:val="1"/>
          <w:color w:val="1f4e78"/>
          <w:sz w:val="30"/>
          <w:szCs w:val="30"/>
        </w:rPr>
        <w:t xml:space="preserve">10. Lo que falta confirmar</w:t>
      </w:r>
    </w:p>
    <w:p w14:paraId="00005253">
      <w:pPr>
        <w:numPr>
          <w:ilvl w:val="0"/>
          <w:numId w:val="14"/>
        </w:numPr>
        <w:spacing w:after="100" w:before="0" w:line="288" w:lineRule="auto"/>
        <w:ind w:left="400" w:right="0" w:hanging="260"/>
        <w:jc w:val="left"/>
      </w:pPr>
      <w:r>
        <w:rPr>
          <w:rFonts w:ascii="Arial" w:cs="Arial" w:eastAsia="Arial" w:hAnsi="Arial"/>
          <w:sz w:val="21"/>
          <w:szCs w:val="21"/>
        </w:rPr>
        <w:t xml:space="preserve">El orden de los formatos dentro del día en cada puesto: se tomó el de la ola (1; 2,5; 5 y 10 kg). Con otro orden cambia algo el momento del máximo, no la regla.</w:t>
      </w:r>
    </w:p>
    <w:p w14:paraId="00005254">
      <w:pPr>
        <w:numPr>
          <w:ilvl w:val="0"/>
          <w:numId w:val="14"/>
        </w:numPr>
        <w:spacing w:after="100" w:before="0" w:line="288" w:lineRule="auto"/>
        <w:ind w:left="400" w:right="0" w:hanging="260"/>
        <w:jc w:val="left"/>
      </w:pPr>
      <w:r>
        <w:rPr>
          <w:rFonts w:ascii="Arial" w:cs="Arial" w:eastAsia="Arial" w:hAnsi="Arial"/>
          <w:sz w:val="21"/>
          <w:szCs w:val="21"/>
        </w:rPr>
        <w:t xml:space="preserve">La protección de 3,75 h antes del marcapasos (del balanceo): es la que más pesa en las cúpulas con cuello y los cuerpos bordoneados. Si se baja a 1 h, esos dos pulmones bajan a la mitad.</w:t>
      </w:r>
    </w:p>
    <w:p w14:paraId="00005255">
      <w:pPr>
        <w:numPr>
          <w:ilvl w:val="0"/>
          <w:numId w:val="14"/>
        </w:numPr>
        <w:spacing w:after="100" w:before="0" w:line="288" w:lineRule="auto"/>
        <w:ind w:left="400" w:right="0" w:hanging="260"/>
        <w:jc w:val="left"/>
      </w:pPr>
      <w:r>
        <w:rPr>
          <w:rFonts w:ascii="Arial" w:cs="Arial" w:eastAsia="Arial" w:hAnsi="Arial"/>
          <w:sz w:val="21"/>
          <w:szCs w:val="21"/>
        </w:rPr>
        <w:t xml:space="preserve">La medida del carro de 12 cajones del Word de manuales: tiene que ser de 4 niveles de 3 cajones de 600 × 400, a la altura del estante.</w:t>
      </w:r>
    </w:p>
    <w:p w14:paraId="00005256">
      <w:pPr>
        <w:numPr>
          <w:ilvl w:val="0"/>
          <w:numId w:val="14"/>
        </w:numPr>
        <w:spacing w:after="100" w:before="0" w:line="288" w:lineRule="auto"/>
        <w:ind w:left="400" w:right="0" w:hanging="260"/>
        <w:jc w:val="left"/>
      </w:pPr>
      <w:r>
        <w:rPr>
          <w:rFonts w:ascii="Arial" w:cs="Arial" w:eastAsia="Arial" w:hAnsi="Arial"/>
          <w:sz w:val="21"/>
          <w:szCs w:val="21"/>
        </w:rPr>
        <w:t xml:space="preserve">Alto de virolas y cuerpos: se tomó el del cilindro terminado con tapón, que es un poco mayor. Con el alto real puede entrar un nivel más en algunos modelos.</w:t>
      </w:r>
    </w:p>
    <w:p w14:paraId="00005257">
      <w:pPr>
        <w:numPr>
          <w:ilvl w:val="0"/>
          <w:numId w:val="14"/>
        </w:numPr>
        <w:spacing w:after="100" w:before="0" w:line="288" w:lineRule="auto"/>
        <w:ind w:left="400" w:right="0" w:hanging="260"/>
        <w:jc w:val="left"/>
      </w:pPr>
      <w:r>
        <w:rPr>
          <w:rFonts w:ascii="Arial" w:cs="Arial" w:eastAsia="Arial" w:hAnsi="Arial"/>
          <w:sz w:val="21"/>
          <w:szCs w:val="21"/>
        </w:rPr>
        <w:t xml:space="preserve">Viajes por día: salen del flujo del día y de lo que lleva un carro completo. Las distancias reales del layout dicen si un operario de cada puesto hace sus viajes o si hace falta un abastecedor.</w:t>
      </w:r>
    </w:p>
    <w:p w14:paraId="00005258">
      <w:pPr>
        <w:numPr>
          <w:ilvl w:val="0"/>
          <w:numId w:val="14"/>
        </w:numPr>
        <w:spacing w:after="100" w:before="0" w:line="288" w:lineRule="auto"/>
        <w:ind w:left="400" w:right="0" w:hanging="260"/>
        <w:jc w:val="left"/>
      </w:pPr>
      <w:r>
        <w:rPr>
          <w:rFonts w:ascii="Arial" w:cs="Arial" w:eastAsia="Arial" w:hAnsi="Arial"/>
          <w:sz w:val="21"/>
          <w:szCs w:val="21"/>
        </w:rPr>
        <w:t xml:space="preserve">Medir una cúpula y un fondo de cada modelo (pollera y profundidad del domo): definen cuántos entran por cajón. Pedir el peso del cajón vacío al proveedor.</w:t>
      </w:r>
    </w:p>
    <w:p w14:paraId="00005259">
      <w:pPr>
        <w:numPr>
          <w:ilvl w:val="0"/>
          <w:numId w:val="14"/>
        </w:numPr>
        <w:spacing w:after="100" w:before="0" w:line="288" w:lineRule="auto"/>
        <w:ind w:left="400" w:right="0" w:hanging="260"/>
        <w:jc w:val="left"/>
      </w:pPr>
      <w:r>
        <w:rPr>
          <w:rFonts w:ascii="Arial" w:cs="Arial" w:eastAsia="Arial" w:hAnsi="Arial"/>
          <w:sz w:val="21"/>
          <w:szCs w:val="21"/>
        </w:rPr>
        <w:t xml:space="preserve">Precios del estante de carga media, la bandeja con sus carriles de rodillos, el carro porta-bandejas, el soporte fijo de bandeja al pie de cada puesto que entrega, el rack de pallets y los cajones.</w:t>
      </w:r>
    </w:p>
    <w:p w14:paraId="0000525A">
      <w:pPr>
        <w:numPr>
          <w:ilvl w:val="0"/>
          <w:numId w:val="14"/>
        </w:numPr>
        <w:spacing w:after="100" w:before="0" w:line="288" w:lineRule="auto"/>
        <w:ind w:left="400" w:right="0" w:hanging="260"/>
        <w:jc w:val="left"/>
      </w:pPr>
      <w:r>
        <w:rPr>
          <w:rFonts w:ascii="Arial" w:cs="Arial" w:eastAsia="Arial" w:hAnsi="Arial"/>
          <w:sz w:val="21"/>
          <w:szCs w:val="21"/>
        </w:rPr>
        <w:t xml:space="preserve">Dónde va el rack de fondos y cúpulas: al lado de la embutidora, con pasillo de autoelevador.</w:t>
      </w:r>
    </w:p>
    <w:p w14:paraId="0000525B">
      <w:pPr>
        <w:pStyle w:val="Heading1"/>
        <w:keepNext w:val="1"/>
        <w:spacing w:after="160" w:before="360" w:lineRule="auto"/>
      </w:pPr>
      <w:r>
        <w:rPr>
          <w:rFonts w:ascii="Arial" w:cs="Arial" w:eastAsia="Arial" w:hAnsi="Arial"/>
          <w:b w:val="1"/>
          <w:bCs w:val="1"/>
          <w:color w:val="1f4e78"/>
          <w:sz w:val="30"/>
          <w:szCs w:val="30"/>
        </w:rPr>
        <w:t xml:space="preserve">11. Mapa del Excel</w:t>
      </w:r>
    </w:p>
    <w:p w14:paraId="0000525C">
      <w:pPr>
        <w:keepNext w:val="1"/>
        <w:spacing w:after="60" w:before="120" w:lineRule="auto"/>
      </w:pPr>
      <w:r>
        <w:rPr>
          <w:rFonts w:ascii="Arial" w:cs="Arial" w:eastAsia="Arial" w:hAnsi="Arial"/>
          <w:b w:val="1"/>
          <w:bCs w:val="1"/>
          <w:color w:val="555555"/>
          <w:sz w:val="17"/>
          <w:szCs w:val="17"/>
        </w:rPr>
        <w:t xml:space="preserve">Tabla 9. </w:t>
      </w:r>
      <w:r>
        <w:rPr>
          <w:rFonts w:ascii="Arial" w:cs="Arial" w:eastAsia="Arial" w:hAnsi="Arial"/>
          <w:color w:val="555555"/>
          <w:sz w:val="17"/>
          <w:szCs w:val="17"/>
        </w:rPr>
        <w:t xml:space="preserve">Dónde está cada cosa en Pulmones_FLAMA_2035_corto.xlsx.</w:t>
      </w:r>
    </w:p>
    <w:tbl>
      <w:tblPr>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38"/>
      </w:tblGrid>
      <w:tr>
        <w:trPr>
          <w:cantSplit w:val="1"/>
          <w:tblHeader w:val="1"/>
        </w:trPr>
        <w:tc>
          <w:tcPr>
            <w:tcW w:w="1600"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25D">
            <w:pPr>
              <w:jc w:val="center"/>
            </w:pPr>
            <w:r>
              <w:rPr>
                <w:rFonts w:ascii="Arial" w:cs="Arial" w:eastAsia="Arial" w:hAnsi="Arial"/>
                <w:b w:val="1"/>
                <w:bCs w:val="1"/>
                <w:color w:val="ffffff"/>
                <w:sz w:val="16"/>
                <w:szCs w:val="16"/>
              </w:rPr>
              <w:t xml:space="preserve">Hoja</w:t>
            </w:r>
          </w:p>
        </w:tc>
        <w:tc>
          <w:tcPr>
            <w:tcW w:w="8038" w:type="dxa"/>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14:paraId="0000525E">
            <w:pPr>
              <w:jc w:val="center"/>
            </w:pPr>
            <w:r>
              <w:rPr>
                <w:rFonts w:ascii="Arial" w:cs="Arial" w:eastAsia="Arial" w:hAnsi="Arial"/>
                <w:b w:val="1"/>
                <w:bCs w:val="1"/>
                <w:color w:val="ffffff"/>
                <w:sz w:val="16"/>
                <w:szCs w:val="16"/>
              </w:rPr>
              <w:t xml:space="preserve">Qué tiene</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5F">
            <w:pPr>
              <w:jc w:val="left"/>
            </w:pPr>
            <w:r>
              <w:rPr>
                <w:rFonts w:ascii="Arial" w:cs="Arial" w:eastAsia="Arial" w:hAnsi="Arial"/>
                <w:sz w:val="16"/>
                <w:szCs w:val="16"/>
              </w:rPr>
              <w:t xml:space="preserve">Resumen</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0">
            <w:pPr>
              <w:jc w:val="left"/>
            </w:pPr>
            <w:r>
              <w:rPr>
                <w:rFonts w:ascii="Arial" w:cs="Arial" w:eastAsia="Arial" w:hAnsi="Arial"/>
                <w:sz w:val="16"/>
                <w:szCs w:val="16"/>
              </w:rPr>
              <w:t xml:space="preserve">Antes y ahora, cuántos pulmones llevan estante y la regla.</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1">
            <w:pPr>
              <w:jc w:val="left"/>
            </w:pPr>
            <w:r>
              <w:rPr>
                <w:rFonts w:ascii="Arial" w:cs="Arial" w:eastAsia="Arial" w:hAnsi="Arial"/>
                <w:sz w:val="16"/>
                <w:szCs w:val="16"/>
              </w:rPr>
              <w:t xml:space="preserve">Parametros</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2">
            <w:pPr>
              <w:jc w:val="left"/>
            </w:pPr>
            <w:r>
              <w:rPr>
                <w:rFonts w:ascii="Arial" w:cs="Arial" w:eastAsia="Arial" w:hAnsi="Arial"/>
                <w:sz w:val="16"/>
                <w:szCs w:val="16"/>
              </w:rPr>
              <w:t xml:space="preserve">Estante, bandeja, cajón, carros de tránsito, línea de carros, rack de fondos y cúpulas, y (sección 6) la protección: solo antes del cuello y del marcapasos.</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3">
            <w:pPr>
              <w:jc w:val="left"/>
            </w:pPr>
            <w:r>
              <w:rPr>
                <w:rFonts w:ascii="Arial" w:cs="Arial" w:eastAsia="Arial" w:hAnsi="Arial"/>
                <w:sz w:val="16"/>
                <w:szCs w:val="16"/>
              </w:rPr>
              <w:t xml:space="preserve">Unidades</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4">
            <w:pPr>
              <w:jc w:val="left"/>
            </w:pPr>
            <w:r>
              <w:rPr>
                <w:rFonts w:ascii="Arial" w:cs="Arial" w:eastAsia="Arial" w:hAnsi="Arial"/>
                <w:sz w:val="16"/>
                <w:szCs w:val="16"/>
              </w:rPr>
              <w:t xml:space="preserve">Para cada pieza y modelo: por bandeja o cajón, peso, alto, niveles por módulo, por módulo y por carro.</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5">
            <w:pPr>
              <w:jc w:val="left"/>
            </w:pPr>
            <w:r>
              <w:rPr>
                <w:rFonts w:ascii="Arial" w:cs="Arial" w:eastAsia="Arial" w:hAnsi="Arial"/>
                <w:sz w:val="16"/>
                <w:szCs w:val="16"/>
              </w:rPr>
              <w:t xml:space="preserve">Pulmones</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6">
            <w:pPr>
              <w:jc w:val="left"/>
            </w:pPr>
            <w:r>
              <w:rPr>
                <w:rFonts w:ascii="Arial" w:cs="Arial" w:eastAsia="Arial" w:hAnsi="Arial"/>
                <w:sz w:val="16"/>
                <w:szCs w:val="16"/>
              </w:rPr>
              <w:t xml:space="preserve">Los 21 pulmones de manuales: máximo, cómo espera, unidades de carga, módulos, carros, m² y antes; por qué se junta (columnas W a Y); abajo, el supermercado de fondos y cúpulas.</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7">
            <w:pPr>
              <w:jc w:val="left"/>
            </w:pPr>
            <w:r>
              <w:rPr>
                <w:rFonts w:ascii="Arial" w:cs="Arial" w:eastAsia="Arial" w:hAnsi="Arial"/>
                <w:sz w:val="16"/>
                <w:szCs w:val="16"/>
              </w:rPr>
              <w:t xml:space="preserve">Carros</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8">
            <w:pPr>
              <w:jc w:val="left"/>
            </w:pPr>
            <w:r>
              <w:rPr>
                <w:rFonts w:ascii="Arial" w:cs="Arial" w:eastAsia="Arial" w:hAnsi="Arial"/>
                <w:sz w:val="16"/>
                <w:szCs w:val="16"/>
              </w:rPr>
              <w:t xml:space="preserve">Los 9 pulmones de carros: máximo, cómo espera, m², cómo se traslada y por qué.</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9">
            <w:pPr>
              <w:jc w:val="left"/>
            </w:pPr>
            <w:r>
              <w:rPr>
                <w:rFonts w:ascii="Arial" w:cs="Arial" w:eastAsia="Arial" w:hAnsi="Arial"/>
                <w:sz w:val="16"/>
                <w:szCs w:val="16"/>
              </w:rPr>
              <w:t xml:space="preserve">Equipos</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A">
            <w:pPr>
              <w:jc w:val="left"/>
            </w:pPr>
            <w:r>
              <w:rPr>
                <w:rFonts w:ascii="Arial" w:cs="Arial" w:eastAsia="Arial" w:hAnsi="Arial"/>
                <w:sz w:val="16"/>
                <w:szCs w:val="16"/>
              </w:rPr>
              <w:t xml:space="preserve">Estantes, bandejas, cajones, carros, rack y pallets.</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B">
            <w:pPr>
              <w:jc w:val="left"/>
            </w:pPr>
            <w:r>
              <w:rPr>
                <w:rFonts w:ascii="Arial" w:cs="Arial" w:eastAsia="Arial" w:hAnsi="Arial"/>
                <w:sz w:val="16"/>
                <w:szCs w:val="16"/>
              </w:rPr>
              <w:t xml:space="preserve">Plan</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C">
            <w:pPr>
              <w:jc w:val="left"/>
            </w:pPr>
            <w:r>
              <w:rPr>
                <w:rFonts w:ascii="Arial" w:cs="Arial" w:eastAsia="Arial" w:hAnsi="Arial"/>
                <w:sz w:val="16"/>
                <w:szCs w:val="16"/>
              </w:rPr>
              <w:t xml:space="preserve">La simulación: piezas esperando hora por hora en la ola (2 días), máximo de cada día en las tandas (16 días) y cuerpos planos de carros (4 días). Fila «Máximo» contra «Suma de los máximos de cada modelo».</w:t>
            </w:r>
          </w:p>
        </w:tc>
      </w:tr>
      <w:tr>
        <w:trPr>
          <w:cantSplit w:val="1"/>
        </w:trPr>
        <w:tc>
          <w:tcPr>
            <w:tcW w:w="1600" w:type="dxa"/>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14:paraId="0000526D">
            <w:pPr>
              <w:jc w:val="left"/>
            </w:pPr>
            <w:r>
              <w:rPr>
                <w:rFonts w:ascii="Arial" w:cs="Arial" w:eastAsia="Arial" w:hAnsi="Arial"/>
                <w:sz w:val="16"/>
                <w:szCs w:val="16"/>
              </w:rPr>
              <w:t xml:space="preserve">Datos</w:t>
            </w:r>
          </w:p>
        </w:tc>
        <w:tc>
          <w:tcPr>
            <w:tcW w:w="8038" w:type="dxa"/>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14:paraId="0000526E">
            <w:pPr>
              <w:jc w:val="left"/>
            </w:pPr>
            <w:r>
              <w:rPr>
                <w:rFonts w:ascii="Arial" w:cs="Arial" w:eastAsia="Arial" w:hAnsi="Arial"/>
                <w:sz w:val="16"/>
                <w:szCs w:val="16"/>
              </w:rPr>
              <w:t xml:space="preserve">Valores pegados del balanceo (sección 1, antes), del plan simulado (secciones 6 y 7: piezas de cada modelo en el momento del máximo, protección y por qué) y de palletizado_PT.</w:t>
            </w:r>
          </w:p>
        </w:tc>
      </w:tr>
    </w:tbl>
    <w:p w14:paraId="0000526F">
      <w:pPr>
        <w:spacing w:after="120" w:lineRule="auto"/>
      </w:pPr>
    </w:p>
    <w:p w14:paraId="00005270">
      <w:pPr>
        <w:spacing w:after="120" w:line="288" w:lineRule="auto"/>
      </w:pPr>
      <w:r>
        <w:rPr>
          <w:rFonts w:ascii="Arial" w:cs="Arial" w:eastAsia="Arial" w:hAnsi="Arial"/>
          <w:b w:val="1"/>
          <w:bCs w:val="1"/>
          <w:sz w:val="21"/>
          <w:szCs w:val="21"/>
        </w:rPr>
        <w:t xml:space="preserve">Fuentes: </w:t>
      </w:r>
      <w:r>
        <w:rPr>
          <w:rFonts w:ascii="Arial" w:cs="Arial" w:eastAsia="Arial" w:hAnsi="Arial"/>
          <w:sz w:val="21"/>
          <w:szCs w:val="21"/>
        </w:rPr>
        <w:t xml:space="preserve">Balanceo2035.xlsx (Pulmones, Carga, Parametros, Lotes y Rueda) y BalanceoFLAMA2035.docx; Word de manuales (contenedores y cajones); palletizado_PT (medidas de cilindros y matafuegos); análisis de PT (pintura cada 2 días y carro de manipulación).</w:t>
      </w:r>
    </w:p>
    <w:sectPr>
      <w:footerReference r:id="rId30" w:type="default"/>
      <w:pgSz w:h="16838" w:w="11906" w:orient="portrait"/>
      <w:pgMar w:gutter="0"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Martin Heredia" w:id="3" w:date="2026-10-23T18:00:29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 movimiento de pallets como se bajan y como van al pulmon que lo necesita</w:t>
      </w:r>
    </w:p>
  </w:comment>
  <w:comment w:author="Franco Martin Heredia" w:id="7" w:date="2026-10-23T18:07:13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el maximo al giual que manuales no se procesan todos juntos esta mal decir que la suma es el maximo</w:t>
      </w:r>
    </w:p>
  </w:comment>
  <w:comment w:author="Franco Martin Heredia" w:id="1" w:date="2026-10-23T17:51:51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tiene que estar dimensionado estrategicamente solo para cuando el puesto posterior es mas lento que el anterior</w:t>
      </w:r>
    </w:p>
  </w:comment>
  <w:comment w:author="Franco Martin Heredia" w:id="6" w:date="2026-10-23T18:05:56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esto de 5 pulmones de 4 o 5 modulos?</w:t>
      </w:r>
    </w:p>
  </w:comment>
  <w:comment w:author="Franco Martin Heredia" w:id="2" w:date="2026-10-23T17:54:04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el maximo, esta mal decir por ejemplo 198 cuando se procesan en distintos tiempos cada uno, ver el plan de prod de balanceo de linea para saber cuanto maximo se acumula</w:t>
      </w:r>
    </w:p>
  </w:comment>
  <w:comment w:author="Franco Martin Heredia" w:id="8" w:date="2026-10-23T18:10:01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la distirbucion de espera de pintado no dejar todo espacio libre en la primera fila solo por 1 que ese entre abajo</w:t>
      </w:r>
    </w:p>
  </w:comment>
  <w:comment w:author="Franco Martin Heredia" w:id="5" w:date="2026-10-23T18:04:56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 y pone tenxto entre cada imagen sino no se entiende y mejora la calidad de todas las imagenes, los textos ponelos en forma de texto pone menox texto posible en las imagenes</w:t>
      </w:r>
    </w:p>
  </w:comment>
  <w:comment w:author="Franco Martin Heredia" w:id="9" w:date="2026-10-23T18:11:00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carros los dibujaste con ruedas van sin ruedas apoyados sobre un taco de madera</w:t>
      </w:r>
    </w:p>
  </w:comment>
  <w:comment w:author="Facundo Del Bono" w:id="4" w:date="2026-10-23T18:03:58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 por que se junta tanto? ya que el control de espesor es una operación rápida, no deberia atrasar</w:t>
      </w:r>
    </w:p>
  </w:comment>
  <w:comment w:author="Franco Martin Heredia" w:id="0" w:date="2026-10-23T17:50:04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Claude" w:id="100" w:date="2026-10-23T19:00:00Z" w:initials="C">
    <w:p w14:paraId="00007000">
      <w:pPr>
        <w:spacing w:after="0" w:line="240" w:lineRule="auto"/>
      </w:pPr>
      <w:r>
        <w:rPr>
          <w:rFonts w:ascii="Arial" w:cs="Arial" w:eastAsia="Arial" w:hAnsi="Arial"/>
          <w:sz w:val="20"/>
          <w:szCs w:val="20"/>
        </w:rPr>
        <w:t xml:space="preserve">Chequeado. Para que el cajón pase deslizando, el carro de 12 cajones tiene que tener 4 niveles de 3 cajones de 600 × 400 a la altura de los del estante. Quedó escrito así (4.2) y en lo que falta confirmar va la medida del carro del Word de manuales.</w:t>
      </w:r>
    </w:p>
  </w:comment>
  <w:comment w:author="Claude" w:id="101" w:date="2026-10-23T19:00:00Z" w:initials="C">
    <w:p w14:paraId="00007001">
      <w:pPr>
        <w:spacing w:after="0" w:line="240" w:lineRule="auto"/>
      </w:pPr>
      <w:r>
        <w:rPr>
          <w:rFonts w:ascii="Arial" w:cs="Arial" w:eastAsia="Arial" w:hAnsi="Arial"/>
          <w:sz w:val="20"/>
          <w:szCs w:val="20"/>
        </w:rPr>
        <w:t xml:space="preserve">Ajustado. Ahora hay estante solo donde el puesto que consume es más lento (por pieza, por cambios de formato o porque trabaja menos turnos): 14 pulmones. En los otros 5 lo que llega espera en los carros del tramo. La protección quedó solo antes del cuello y del marcapasos. Ver 4.4, Figura 5 y Tabla 4.</w:t>
      </w:r>
    </w:p>
  </w:comment>
  <w:comment w:author="Claude" w:id="102" w:date="2026-10-23T19:00:00Z" w:initials="C">
    <w:p w14:paraId="00007002">
      <w:pPr>
        <w:spacing w:after="0" w:line="240" w:lineRule="auto"/>
      </w:pPr>
      <w:r>
        <w:rPr>
          <w:rFonts w:ascii="Arial" w:cs="Arial" w:eastAsia="Arial" w:hAnsi="Arial"/>
          <w:sz w:val="20"/>
          <w:szCs w:val="20"/>
        </w:rPr>
        <w:t xml:space="preserve">Ajustado. El máximo sale de simular el plan del balanceo minuto a minuto (hoja Plan del Excel): los modelos no esperan todos a la vez. Franjas pasa de 198 a 90 y el total de manuales de 29.555 a 20.801. Ver Figuras 6 a 8.</w:t>
      </w:r>
    </w:p>
  </w:comment>
  <w:comment w:author="Claude" w:id="103" w:date="2026-10-23T19:00:00Z" w:initials="C">
    <w:p w14:paraId="00007003">
      <w:pPr>
        <w:spacing w:after="0" w:line="240" w:lineRule="auto"/>
      </w:pPr>
      <w:r>
        <w:rPr>
          <w:rFonts w:ascii="Arial" w:cs="Arial" w:eastAsia="Arial" w:hAnsi="Arial"/>
          <w:sz w:val="20"/>
          <w:szCs w:val="20"/>
        </w:rPr>
        <w:t xml:space="preserve">Agregado: el recorrido del pallet en 6 pasos, de la prensa al rack, del rack al nivel de picking, al carro y al estante de cada puesto (lista numerada y Figura 11).</w:t>
      </w:r>
    </w:p>
  </w:comment>
  <w:comment w:author="Claude" w:id="104" w:date="2026-10-23T19:00:00Z" w:initials="C">
    <w:p w14:paraId="00007004">
      <w:pPr>
        <w:spacing w:after="0" w:line="240" w:lineRule="auto"/>
      </w:pPr>
      <w:r>
        <w:rPr>
          <w:rFonts w:ascii="Arial" w:cs="Arial" w:eastAsia="Arial" w:hAnsi="Arial"/>
          <w:sz w:val="20"/>
          <w:szCs w:val="20"/>
        </w:rPr>
        <w:t xml:space="preserve">Corregido. El control de espesor es una muestra del 2 % que se mide al costado y no retiene el lote. Circunferencial y prueba hidráulica van al mismo ritmo, así que no hay estante: lo que queda al cerrar el turno espera en los carros.</w:t>
      </w:r>
    </w:p>
  </w:comment>
  <w:comment w:author="Claude" w:id="105" w:date="2026-10-23T19:00:00Z" w:initials="C">
    <w:p w14:paraId="00007005">
      <w:pPr>
        <w:spacing w:after="0" w:line="240" w:lineRule="auto"/>
      </w:pPr>
      <w:r>
        <w:rPr>
          <w:rFonts w:ascii="Arial" w:cs="Arial" w:eastAsia="Arial" w:hAnsi="Arial"/>
          <w:sz w:val="20"/>
          <w:szCs w:val="20"/>
        </w:rPr>
        <w:t xml:space="preserve">Hecho: todas las figuras rehechas en alta resolución, con lo mínimo de texto adentro (solo etiquetas). La explicación va en el texto y entre dos figuras siempre hay texto.</w:t>
      </w:r>
    </w:p>
  </w:comment>
  <w:comment w:author="Claude" w:id="106" w:date="2026-10-23T19:00:00Z" w:initials="C">
    <w:p w14:paraId="00007006">
      <w:pPr>
        <w:spacing w:after="0" w:line="240" w:lineRule="auto"/>
      </w:pPr>
      <w:r>
        <w:rPr>
          <w:rFonts w:ascii="Arial" w:cs="Arial" w:eastAsia="Arial" w:hAnsi="Arial"/>
          <w:sz w:val="20"/>
          <w:szCs w:val="20"/>
        </w:rPr>
        <w:t xml:space="preserve">Aclarado con la Tabla 6 y la Figura 12: son los 5 tramos de la carga de polvo al embalaje, y un módulo es un estante de 1,2 m. Con el máximo nuevo quedan 3, 3, 1 y 3 módulos, y el etiquetado sin estante.</w:t>
      </w:r>
    </w:p>
  </w:comment>
  <w:comment w:author="Claude" w:id="107" w:date="2026-10-23T19:00:00Z" w:initials="C">
    <w:p w14:paraId="00007007">
      <w:pPr>
        <w:spacing w:after="0" w:line="240" w:lineRule="auto"/>
      </w:pPr>
      <w:r>
        <w:rPr>
          <w:rFonts w:ascii="Arial" w:cs="Arial" w:eastAsia="Arial" w:hAnsi="Arial"/>
          <w:sz w:val="20"/>
          <w:szCs w:val="20"/>
        </w:rPr>
        <w:t xml:space="preserve">Ajustado. Los cuerpos planos se cortan en días distintos: el máximo es 52, no 61. La ola de carros se simuló pieza a pieza. Donde esperan todos juntos (envío al pintor y retenidos) la suma sí es el máximo, y se aclara en la tabla.</w:t>
      </w:r>
    </w:p>
  </w:comment>
  <w:comment w:author="Claude" w:id="108" w:date="2026-10-23T19:00:00Z" w:initials="C">
    <w:p w14:paraId="00007008">
      <w:pPr>
        <w:spacing w:after="0" w:line="240" w:lineRule="auto"/>
      </w:pPr>
      <w:r>
        <w:rPr>
          <w:rFonts w:ascii="Arial" w:cs="Arial" w:eastAsia="Arial" w:hAnsi="Arial"/>
          <w:sz w:val="20"/>
          <w:szCs w:val="20"/>
        </w:rPr>
        <w:t xml:space="preserve">Ajustado: las filas van llenas (5 o 6 recipientes cada una), sin una fila casi vacía. La zona queda de 4,2 × 4,0 m.</w:t>
      </w:r>
    </w:p>
  </w:comment>
  <w:comment w:author="Claude" w:id="109" w:date="2026-10-23T19:00:00Z" w:initials="C">
    <w:p w14:paraId="00007009">
      <w:pPr>
        <w:spacing w:after="0" w:line="240" w:lineRule="auto"/>
      </w:pPr>
      <w:r>
        <w:rPr>
          <w:rFonts w:ascii="Arial" w:cs="Arial" w:eastAsia="Arial" w:hAnsi="Arial"/>
          <w:sz w:val="20"/>
          <w:szCs w:val="20"/>
        </w:rPr>
        <w:t xml:space="preserve">Corregido: van sin ruedas, apoyados en los triángulos y la pata, con un taco de madera atrás. Las ruedas se ponen recién en el montaje.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AD" w15:done="0"/>
  <w15:commentEx w15:paraId="000002AE" w15:done="0"/>
  <w15:commentEx w15:paraId="000002AF" w15:done="0"/>
  <w15:commentEx w15:paraId="000002B0" w15:done="0"/>
  <w15:commentEx w15:paraId="000002B1" w15:done="0"/>
  <w15:commentEx w15:paraId="000002B2" w15:done="0"/>
  <w15:commentEx w15:paraId="000002B3" w15:done="0"/>
  <w15:commentEx w15:paraId="000002B4" w15:done="0"/>
  <w15:commentEx w15:paraId="000002B5" w15:done="0"/>
  <w15:commentEx w15:paraId="000002B6" w15:done="0"/>
  <w15:commentEx w15:paraId="00007000" w15:paraIdParent="000002B6" w15:done="0"/>
  <w15:commentEx w15:paraId="00007001" w15:paraIdParent="000002AF" w15:done="0"/>
  <w15:commentEx w15:paraId="00007002" w15:paraIdParent="000002B1" w15:done="0"/>
  <w15:commentEx w15:paraId="00007003" w15:paraIdParent="000002AD" w15:done="0"/>
  <w15:commentEx w15:paraId="00007004" w15:paraIdParent="000002B5" w15:done="0"/>
  <w15:commentEx w15:paraId="00007005" w15:paraIdParent="000002B3" w15:done="0"/>
  <w15:commentEx w15:paraId="00007006" w15:paraIdParent="000002B0" w15:done="0"/>
  <w15:commentEx w15:paraId="00007007" w15:paraIdParent="000002AE" w15:done="0"/>
  <w15:commentEx w15:paraId="00007008" w15:paraIdParent="000002B2" w15:done="0"/>
  <w15:commentEx w15:paraId="00007009" w15:paraIdParent="000002B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right"/>
      <w:rPr/>
    </w:pPr>
    <w:r w:rsidDel="00000000" w:rsidR="00000000" w:rsidRPr="00000000">
      <w:rPr>
        <w:rFonts w:ascii="Arial" w:cs="Arial" w:eastAsia="Arial" w:hAnsi="Arial"/>
        <w:color w:val="888888"/>
        <w:sz w:val="16"/>
        <w:szCs w:val="16"/>
        <w:rtl w:val="0"/>
      </w:rPr>
      <w:t xml:space="preserve">FLAMA S.A. — Pulmones 2035 · 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footer" Target="footer1.xml"/><Relationship Id="rIdF1" Type="http://schemas.openxmlformats.org/officeDocument/2006/relationships/image" Target="media/fig01.png"/><Relationship Id="rIdF2" Type="http://schemas.openxmlformats.org/officeDocument/2006/relationships/image" Target="media/fig02.png"/><Relationship Id="rIdF3" Type="http://schemas.openxmlformats.org/officeDocument/2006/relationships/image" Target="media/fig03.png"/><Relationship Id="rIdF4" Type="http://schemas.openxmlformats.org/officeDocument/2006/relationships/image" Target="media/fig04.png"/><Relationship Id="rIdF5" Type="http://schemas.openxmlformats.org/officeDocument/2006/relationships/image" Target="media/fig05.png"/><Relationship Id="rIdF6" Type="http://schemas.openxmlformats.org/officeDocument/2006/relationships/image" Target="media/fig06.png"/><Relationship Id="rIdF7" Type="http://schemas.openxmlformats.org/officeDocument/2006/relationships/image" Target="media/fig07.png"/><Relationship Id="rIdF8" Type="http://schemas.openxmlformats.org/officeDocument/2006/relationships/image" Target="media/fig08.png"/><Relationship Id="rIdF9" Type="http://schemas.openxmlformats.org/officeDocument/2006/relationships/image" Target="media/fig09.png"/><Relationship Id="rIdF10" Type="http://schemas.openxmlformats.org/officeDocument/2006/relationships/image" Target="media/fig10.png"/><Relationship Id="rIdF11" Type="http://schemas.openxmlformats.org/officeDocument/2006/relationships/image" Target="media/fig11.png"/><Relationship Id="rIdF12" Type="http://schemas.openxmlformats.org/officeDocument/2006/relationships/image" Target="media/fig12.png"/><Relationship Id="rIdF13" Type="http://schemas.openxmlformats.org/officeDocument/2006/relationships/image" Target="media/fig13.png"/><Relationship Id="rIdF14" Type="http://schemas.openxmlformats.org/officeDocument/2006/relationships/image" Target="media/fig14.png"/><Relationship Id="rIdF15" Type="http://schemas.openxmlformats.org/officeDocument/2006/relationships/image" Target="media/fig15.png"/><Relationship Id="rIdF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SixGOtoKxnZIR319V+i5M+ZUQ==">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2026-10-23T16:21:59.620Z</dcterms:created>
  <dc:creator>Un-named</dc:creator>
</cp:coreProperties>
</file>

<file path=docProps/custom.xml><?xml version="1.0" encoding="utf-8"?>
<Properties xmlns="http://schemas.openxmlformats.org/officeDocument/2006/custom-properties" xmlns:vt="http://schemas.openxmlformats.org/officeDocument/2006/docPropsVTypes"/>
</file>