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6670A" w14:textId="25D4A942" w:rsidR="000431A2" w:rsidRPr="00395640" w:rsidRDefault="001A7814" w:rsidP="001A7814">
      <w:pPr>
        <w:jc w:val="center"/>
        <w:rPr>
          <w:b/>
          <w:bCs/>
          <w:sz w:val="24"/>
          <w:szCs w:val="24"/>
        </w:rPr>
      </w:pPr>
      <w:r w:rsidRPr="00395640">
        <w:rPr>
          <w:b/>
          <w:bCs/>
          <w:sz w:val="24"/>
          <w:szCs w:val="24"/>
        </w:rPr>
        <w:t>System walks through.</w:t>
      </w:r>
    </w:p>
    <w:p w14:paraId="0F23CC69" w14:textId="7A1D1DE7" w:rsidR="001A7814" w:rsidRPr="00395640" w:rsidRDefault="001A7814" w:rsidP="001A7814">
      <w:pPr>
        <w:pStyle w:val="ListParagraph"/>
        <w:numPr>
          <w:ilvl w:val="0"/>
          <w:numId w:val="1"/>
        </w:numPr>
        <w:rPr>
          <w:sz w:val="24"/>
          <w:szCs w:val="24"/>
        </w:rPr>
      </w:pPr>
      <w:r w:rsidRPr="00395640">
        <w:rPr>
          <w:sz w:val="24"/>
          <w:szCs w:val="24"/>
        </w:rPr>
        <w:t xml:space="preserve">Clone the </w:t>
      </w:r>
      <w:r w:rsidR="009562BA" w:rsidRPr="00395640">
        <w:rPr>
          <w:sz w:val="24"/>
          <w:szCs w:val="24"/>
        </w:rPr>
        <w:t>repository</w:t>
      </w:r>
    </w:p>
    <w:p w14:paraId="76F83AB6" w14:textId="23A15551" w:rsidR="001A7814" w:rsidRPr="00395640" w:rsidRDefault="001A7814" w:rsidP="001A7814">
      <w:pPr>
        <w:pStyle w:val="ListParagraph"/>
        <w:numPr>
          <w:ilvl w:val="0"/>
          <w:numId w:val="2"/>
        </w:numPr>
        <w:rPr>
          <w:sz w:val="24"/>
          <w:szCs w:val="24"/>
        </w:rPr>
      </w:pPr>
      <w:r w:rsidRPr="00395640">
        <w:rPr>
          <w:sz w:val="24"/>
          <w:szCs w:val="24"/>
        </w:rPr>
        <w:t xml:space="preserve">From </w:t>
      </w:r>
      <w:proofErr w:type="spellStart"/>
      <w:r w:rsidRPr="00395640">
        <w:rPr>
          <w:sz w:val="24"/>
          <w:szCs w:val="24"/>
        </w:rPr>
        <w:t>gitbash</w:t>
      </w:r>
      <w:proofErr w:type="spellEnd"/>
      <w:r w:rsidRPr="00395640">
        <w:rPr>
          <w:sz w:val="24"/>
          <w:szCs w:val="24"/>
        </w:rPr>
        <w:t xml:space="preserve">, cd to C, </w:t>
      </w:r>
      <w:proofErr w:type="spellStart"/>
      <w:r w:rsidRPr="00395640">
        <w:rPr>
          <w:sz w:val="24"/>
          <w:szCs w:val="24"/>
        </w:rPr>
        <w:t>mkdir</w:t>
      </w:r>
      <w:proofErr w:type="spellEnd"/>
      <w:r w:rsidRPr="00395640">
        <w:rPr>
          <w:sz w:val="24"/>
          <w:szCs w:val="24"/>
        </w:rPr>
        <w:t xml:space="preserve"> Repos (capital R). Under Repos, </w:t>
      </w:r>
      <w:proofErr w:type="spellStart"/>
      <w:r w:rsidRPr="00395640">
        <w:rPr>
          <w:sz w:val="24"/>
          <w:szCs w:val="24"/>
        </w:rPr>
        <w:t>mkdir</w:t>
      </w:r>
      <w:proofErr w:type="spellEnd"/>
      <w:r w:rsidRPr="00395640">
        <w:rPr>
          <w:sz w:val="24"/>
          <w:szCs w:val="24"/>
        </w:rPr>
        <w:t xml:space="preserve"> code, under code, </w:t>
      </w:r>
      <w:proofErr w:type="spellStart"/>
      <w:r w:rsidRPr="00395640">
        <w:rPr>
          <w:sz w:val="24"/>
          <w:szCs w:val="24"/>
        </w:rPr>
        <w:t>mkdir</w:t>
      </w:r>
      <w:proofErr w:type="spellEnd"/>
      <w:r w:rsidRPr="00395640">
        <w:rPr>
          <w:sz w:val="24"/>
          <w:szCs w:val="24"/>
        </w:rPr>
        <w:t xml:space="preserve"> </w:t>
      </w:r>
      <w:proofErr w:type="spellStart"/>
      <w:r w:rsidRPr="00395640">
        <w:rPr>
          <w:sz w:val="24"/>
          <w:szCs w:val="24"/>
        </w:rPr>
        <w:t>odin</w:t>
      </w:r>
      <w:proofErr w:type="spellEnd"/>
      <w:r w:rsidRPr="00395640">
        <w:rPr>
          <w:sz w:val="24"/>
          <w:szCs w:val="24"/>
        </w:rPr>
        <w:t xml:space="preserve">, under </w:t>
      </w:r>
      <w:proofErr w:type="spellStart"/>
      <w:r w:rsidRPr="00395640">
        <w:rPr>
          <w:sz w:val="24"/>
          <w:szCs w:val="24"/>
        </w:rPr>
        <w:t>odin</w:t>
      </w:r>
      <w:proofErr w:type="spellEnd"/>
      <w:r w:rsidRPr="00395640">
        <w:rPr>
          <w:sz w:val="24"/>
          <w:szCs w:val="24"/>
        </w:rPr>
        <w:t xml:space="preserve">, </w:t>
      </w:r>
      <w:proofErr w:type="spellStart"/>
      <w:r w:rsidRPr="00395640">
        <w:rPr>
          <w:sz w:val="24"/>
          <w:szCs w:val="24"/>
        </w:rPr>
        <w:t>mkdir</w:t>
      </w:r>
      <w:proofErr w:type="spellEnd"/>
      <w:r w:rsidRPr="00395640">
        <w:rPr>
          <w:sz w:val="24"/>
          <w:szCs w:val="24"/>
        </w:rPr>
        <w:t xml:space="preserve"> </w:t>
      </w:r>
      <w:proofErr w:type="spellStart"/>
      <w:r w:rsidRPr="00395640">
        <w:rPr>
          <w:sz w:val="24"/>
          <w:szCs w:val="24"/>
        </w:rPr>
        <w:t>sipir</w:t>
      </w:r>
      <w:proofErr w:type="spellEnd"/>
      <w:r w:rsidRPr="00395640">
        <w:rPr>
          <w:sz w:val="24"/>
          <w:szCs w:val="24"/>
        </w:rPr>
        <w:t>-mission-bootstrap.</w:t>
      </w:r>
    </w:p>
    <w:p w14:paraId="2F74A28A" w14:textId="0EF2DC4D" w:rsidR="001A7814" w:rsidRPr="00395640" w:rsidRDefault="001A7814" w:rsidP="001A7814">
      <w:pPr>
        <w:pStyle w:val="ListParagraph"/>
        <w:numPr>
          <w:ilvl w:val="0"/>
          <w:numId w:val="2"/>
        </w:numPr>
        <w:rPr>
          <w:sz w:val="24"/>
          <w:szCs w:val="24"/>
        </w:rPr>
      </w:pPr>
      <w:r w:rsidRPr="00395640">
        <w:rPr>
          <w:sz w:val="24"/>
          <w:szCs w:val="24"/>
        </w:rPr>
        <w:t xml:space="preserve">Cd into </w:t>
      </w:r>
      <w:proofErr w:type="spellStart"/>
      <w:r w:rsidRPr="00395640">
        <w:rPr>
          <w:sz w:val="24"/>
          <w:szCs w:val="24"/>
        </w:rPr>
        <w:t>sipr</w:t>
      </w:r>
      <w:proofErr w:type="spellEnd"/>
      <w:r w:rsidRPr="00395640">
        <w:rPr>
          <w:sz w:val="24"/>
          <w:szCs w:val="24"/>
        </w:rPr>
        <w:t>-mission-</w:t>
      </w:r>
      <w:proofErr w:type="spellStart"/>
      <w:r w:rsidRPr="00395640">
        <w:rPr>
          <w:sz w:val="24"/>
          <w:szCs w:val="24"/>
        </w:rPr>
        <w:t>bootsrap</w:t>
      </w:r>
      <w:proofErr w:type="spellEnd"/>
      <w:r w:rsidRPr="00395640">
        <w:rPr>
          <w:sz w:val="24"/>
          <w:szCs w:val="24"/>
        </w:rPr>
        <w:t xml:space="preserve"> and do:</w:t>
      </w:r>
    </w:p>
    <w:p w14:paraId="3CCC7EA5" w14:textId="24D0CDFF" w:rsidR="001A7814" w:rsidRPr="00395640" w:rsidRDefault="001A7814" w:rsidP="001A7814">
      <w:pPr>
        <w:pStyle w:val="ListParagraph"/>
        <w:ind w:left="1080"/>
        <w:rPr>
          <w:sz w:val="24"/>
          <w:szCs w:val="24"/>
        </w:rPr>
      </w:pPr>
      <w:r w:rsidRPr="00395640">
        <w:rPr>
          <w:sz w:val="24"/>
          <w:szCs w:val="24"/>
        </w:rPr>
        <w:t xml:space="preserve">Git </w:t>
      </w:r>
      <w:proofErr w:type="spellStart"/>
      <w:r w:rsidRPr="00395640">
        <w:rPr>
          <w:sz w:val="24"/>
          <w:szCs w:val="24"/>
        </w:rPr>
        <w:t>init</w:t>
      </w:r>
      <w:proofErr w:type="spellEnd"/>
      <w:r w:rsidRPr="00395640">
        <w:rPr>
          <w:sz w:val="24"/>
          <w:szCs w:val="24"/>
        </w:rPr>
        <w:t xml:space="preserve"> (this will initialize an empty git repository. So in the </w:t>
      </w:r>
      <w:proofErr w:type="spellStart"/>
      <w:r w:rsidRPr="00395640">
        <w:rPr>
          <w:sz w:val="24"/>
          <w:szCs w:val="24"/>
        </w:rPr>
        <w:t>sipr</w:t>
      </w:r>
      <w:proofErr w:type="spellEnd"/>
      <w:r w:rsidRPr="00395640">
        <w:rPr>
          <w:sz w:val="24"/>
          <w:szCs w:val="24"/>
        </w:rPr>
        <w:t>-mission-bootstrap folder, a new “.git” folder will be created)</w:t>
      </w:r>
      <w:r w:rsidR="00836DCC" w:rsidRPr="00395640">
        <w:rPr>
          <w:sz w:val="24"/>
          <w:szCs w:val="24"/>
        </w:rPr>
        <w:t>. You will now see “(master)”</w:t>
      </w:r>
      <w:r w:rsidRPr="00395640">
        <w:rPr>
          <w:sz w:val="24"/>
          <w:szCs w:val="24"/>
        </w:rPr>
        <w:t xml:space="preserve"> </w:t>
      </w:r>
      <w:r w:rsidR="00836DCC" w:rsidRPr="00395640">
        <w:rPr>
          <w:sz w:val="24"/>
          <w:szCs w:val="24"/>
        </w:rPr>
        <w:t>in front of your path(/c/Repos/code/</w:t>
      </w:r>
      <w:proofErr w:type="spellStart"/>
      <w:r w:rsidR="00836DCC" w:rsidRPr="00395640">
        <w:rPr>
          <w:sz w:val="24"/>
          <w:szCs w:val="24"/>
        </w:rPr>
        <w:t>odin</w:t>
      </w:r>
      <w:proofErr w:type="spellEnd"/>
      <w:r w:rsidR="00836DCC" w:rsidRPr="00395640">
        <w:rPr>
          <w:sz w:val="24"/>
          <w:szCs w:val="24"/>
        </w:rPr>
        <w:t>/</w:t>
      </w:r>
      <w:proofErr w:type="spellStart"/>
      <w:r w:rsidR="00836DCC" w:rsidRPr="00395640">
        <w:rPr>
          <w:sz w:val="24"/>
          <w:szCs w:val="24"/>
        </w:rPr>
        <w:t>sipr</w:t>
      </w:r>
      <w:proofErr w:type="spellEnd"/>
      <w:r w:rsidR="00836DCC" w:rsidRPr="00395640">
        <w:rPr>
          <w:sz w:val="24"/>
          <w:szCs w:val="24"/>
        </w:rPr>
        <w:t xml:space="preserve">-mission-bootstrap) in </w:t>
      </w:r>
      <w:proofErr w:type="spellStart"/>
      <w:r w:rsidR="00836DCC" w:rsidRPr="00395640">
        <w:rPr>
          <w:sz w:val="24"/>
          <w:szCs w:val="24"/>
        </w:rPr>
        <w:t>gitbash</w:t>
      </w:r>
      <w:proofErr w:type="spellEnd"/>
    </w:p>
    <w:p w14:paraId="4E9A3AC4" w14:textId="02268C60" w:rsidR="00836DCC" w:rsidRPr="00395640" w:rsidRDefault="00836DCC" w:rsidP="00836DCC">
      <w:pPr>
        <w:pStyle w:val="ListParagraph"/>
        <w:numPr>
          <w:ilvl w:val="0"/>
          <w:numId w:val="2"/>
        </w:numPr>
        <w:rPr>
          <w:sz w:val="24"/>
          <w:szCs w:val="24"/>
        </w:rPr>
      </w:pPr>
      <w:r w:rsidRPr="00395640">
        <w:rPr>
          <w:sz w:val="24"/>
          <w:szCs w:val="24"/>
        </w:rPr>
        <w:t>Go to GitLab and create an access token</w:t>
      </w:r>
    </w:p>
    <w:p w14:paraId="6755087E" w14:textId="4DB602DB" w:rsidR="009562BA" w:rsidRPr="00395640" w:rsidRDefault="009562BA" w:rsidP="00836DCC">
      <w:pPr>
        <w:pStyle w:val="ListParagraph"/>
        <w:numPr>
          <w:ilvl w:val="0"/>
          <w:numId w:val="2"/>
        </w:numPr>
        <w:rPr>
          <w:sz w:val="24"/>
          <w:szCs w:val="24"/>
        </w:rPr>
      </w:pPr>
      <w:r w:rsidRPr="00395640">
        <w:rPr>
          <w:sz w:val="24"/>
          <w:szCs w:val="24"/>
        </w:rPr>
        <w:t>Next do “git remote add origin https;//gitlab.odin.dso.mil/platform-one/devops/mission-bootstrap/sipr-mission-bootstrap.git”</w:t>
      </w:r>
    </w:p>
    <w:p w14:paraId="23208F9C" w14:textId="22DE4C7B" w:rsidR="009562BA" w:rsidRPr="00395640" w:rsidRDefault="009562BA" w:rsidP="00836DCC">
      <w:pPr>
        <w:pStyle w:val="ListParagraph"/>
        <w:numPr>
          <w:ilvl w:val="0"/>
          <w:numId w:val="2"/>
        </w:numPr>
        <w:rPr>
          <w:sz w:val="24"/>
          <w:szCs w:val="24"/>
        </w:rPr>
      </w:pPr>
      <w:r w:rsidRPr="00395640">
        <w:rPr>
          <w:sz w:val="24"/>
          <w:szCs w:val="24"/>
        </w:rPr>
        <w:t xml:space="preserve">Next do “git remote -v” and then “git fetch origin” once prompted to add your credentials (use you username and access token from git lab). </w:t>
      </w:r>
    </w:p>
    <w:p w14:paraId="4C6C3F02" w14:textId="210D1B85" w:rsidR="009562BA" w:rsidRPr="00395640" w:rsidRDefault="009562BA" w:rsidP="00836DCC">
      <w:pPr>
        <w:pStyle w:val="ListParagraph"/>
        <w:numPr>
          <w:ilvl w:val="0"/>
          <w:numId w:val="2"/>
        </w:numPr>
        <w:rPr>
          <w:sz w:val="24"/>
          <w:szCs w:val="24"/>
        </w:rPr>
      </w:pPr>
      <w:r w:rsidRPr="00395640">
        <w:rPr>
          <w:sz w:val="24"/>
          <w:szCs w:val="24"/>
        </w:rPr>
        <w:t>Next do “git pull origin</w:t>
      </w:r>
      <w:r w:rsidR="00BE5AA0" w:rsidRPr="00395640">
        <w:rPr>
          <w:sz w:val="24"/>
          <w:szCs w:val="24"/>
        </w:rPr>
        <w:t xml:space="preserve"> master</w:t>
      </w:r>
      <w:r w:rsidRPr="00395640">
        <w:rPr>
          <w:sz w:val="24"/>
          <w:szCs w:val="24"/>
        </w:rPr>
        <w:t>”</w:t>
      </w:r>
    </w:p>
    <w:p w14:paraId="4921CA3D" w14:textId="362613FD" w:rsidR="00BE5AA0" w:rsidRDefault="00BE5AA0" w:rsidP="00836DCC">
      <w:pPr>
        <w:pStyle w:val="ListParagraph"/>
        <w:numPr>
          <w:ilvl w:val="0"/>
          <w:numId w:val="2"/>
        </w:numPr>
        <w:rPr>
          <w:sz w:val="24"/>
          <w:szCs w:val="24"/>
        </w:rPr>
      </w:pPr>
      <w:r w:rsidRPr="00395640">
        <w:rPr>
          <w:sz w:val="24"/>
          <w:szCs w:val="24"/>
        </w:rPr>
        <w:t>Open it in visual studio code</w:t>
      </w:r>
    </w:p>
    <w:p w14:paraId="6A741FDF" w14:textId="77777777" w:rsidR="00355AC8" w:rsidRDefault="00355AC8" w:rsidP="00355AC8">
      <w:pPr>
        <w:pStyle w:val="ListParagraph"/>
        <w:numPr>
          <w:ilvl w:val="0"/>
          <w:numId w:val="2"/>
        </w:numPr>
        <w:rPr>
          <w:sz w:val="24"/>
          <w:szCs w:val="24"/>
        </w:rPr>
      </w:pPr>
      <w:r>
        <w:rPr>
          <w:sz w:val="24"/>
          <w:szCs w:val="24"/>
        </w:rPr>
        <w:t xml:space="preserve">If you run into a </w:t>
      </w:r>
      <w:proofErr w:type="spellStart"/>
      <w:r>
        <w:rPr>
          <w:sz w:val="24"/>
          <w:szCs w:val="24"/>
        </w:rPr>
        <w:t>ssl</w:t>
      </w:r>
      <w:proofErr w:type="spellEnd"/>
      <w:r>
        <w:rPr>
          <w:sz w:val="24"/>
          <w:szCs w:val="24"/>
        </w:rPr>
        <w:t xml:space="preserve"> certificate issue,  do this </w:t>
      </w:r>
    </w:p>
    <w:p w14:paraId="50BCA49D" w14:textId="11A462EF" w:rsidR="00355AC8" w:rsidRPr="00395640" w:rsidRDefault="00355AC8" w:rsidP="00355AC8">
      <w:pPr>
        <w:pStyle w:val="ListParagraph"/>
        <w:ind w:left="1080"/>
        <w:rPr>
          <w:sz w:val="24"/>
          <w:szCs w:val="24"/>
        </w:rPr>
      </w:pPr>
      <w:r w:rsidRPr="00355AC8">
        <w:rPr>
          <w:sz w:val="24"/>
          <w:szCs w:val="24"/>
        </w:rPr>
        <w:t xml:space="preserve">git config --global </w:t>
      </w:r>
      <w:proofErr w:type="spellStart"/>
      <w:r w:rsidRPr="00355AC8">
        <w:rPr>
          <w:sz w:val="24"/>
          <w:szCs w:val="24"/>
        </w:rPr>
        <w:t>http.sslbackend</w:t>
      </w:r>
      <w:proofErr w:type="spellEnd"/>
      <w:r w:rsidRPr="00355AC8">
        <w:rPr>
          <w:sz w:val="24"/>
          <w:szCs w:val="24"/>
        </w:rPr>
        <w:t xml:space="preserve"> </w:t>
      </w:r>
      <w:proofErr w:type="spellStart"/>
      <w:r w:rsidRPr="00355AC8">
        <w:rPr>
          <w:sz w:val="24"/>
          <w:szCs w:val="24"/>
        </w:rPr>
        <w:t>schannel</w:t>
      </w:r>
      <w:proofErr w:type="spellEnd"/>
    </w:p>
    <w:p w14:paraId="52DFD4C4" w14:textId="33151B38" w:rsidR="00BE5AA0" w:rsidRPr="00395640" w:rsidRDefault="00434729" w:rsidP="00434729">
      <w:pPr>
        <w:pStyle w:val="ListParagraph"/>
        <w:numPr>
          <w:ilvl w:val="0"/>
          <w:numId w:val="1"/>
        </w:numPr>
        <w:rPr>
          <w:sz w:val="24"/>
          <w:szCs w:val="24"/>
        </w:rPr>
      </w:pPr>
      <w:r w:rsidRPr="00395640">
        <w:rPr>
          <w:sz w:val="24"/>
          <w:szCs w:val="24"/>
        </w:rPr>
        <w:t xml:space="preserve">In the mission-manifests folder, you have all the deployment files for all the applications. In the integrations folder, you have all the </w:t>
      </w:r>
      <w:proofErr w:type="spellStart"/>
      <w:r w:rsidRPr="00395640">
        <w:rPr>
          <w:sz w:val="24"/>
          <w:szCs w:val="24"/>
        </w:rPr>
        <w:t>configmaps</w:t>
      </w:r>
      <w:proofErr w:type="spellEnd"/>
      <w:r w:rsidRPr="00395640">
        <w:rPr>
          <w:sz w:val="24"/>
          <w:szCs w:val="24"/>
        </w:rPr>
        <w:t xml:space="preserve"> and secrets for all the applications. </w:t>
      </w:r>
    </w:p>
    <w:p w14:paraId="6FB427E8" w14:textId="11FAFFEC" w:rsidR="00434729" w:rsidRPr="00395640" w:rsidRDefault="00434729" w:rsidP="00434729">
      <w:pPr>
        <w:pStyle w:val="ListParagraph"/>
        <w:numPr>
          <w:ilvl w:val="0"/>
          <w:numId w:val="1"/>
        </w:numPr>
        <w:rPr>
          <w:sz w:val="24"/>
          <w:szCs w:val="24"/>
        </w:rPr>
      </w:pPr>
      <w:r w:rsidRPr="00395640">
        <w:rPr>
          <w:sz w:val="24"/>
          <w:szCs w:val="24"/>
        </w:rPr>
        <w:t xml:space="preserve">Go to AWS and bookmark (star) all the important services, including EC2, secrets manager, s3, VPC, </w:t>
      </w:r>
      <w:proofErr w:type="spellStart"/>
      <w:r w:rsidRPr="00395640">
        <w:rPr>
          <w:sz w:val="24"/>
          <w:szCs w:val="24"/>
        </w:rPr>
        <w:t>wafd</w:t>
      </w:r>
      <w:proofErr w:type="spellEnd"/>
      <w:r w:rsidRPr="00395640">
        <w:rPr>
          <w:sz w:val="24"/>
          <w:szCs w:val="24"/>
        </w:rPr>
        <w:t xml:space="preserve"> &amp; shield, RDS, </w:t>
      </w:r>
      <w:proofErr w:type="spellStart"/>
      <w:r w:rsidRPr="00395640">
        <w:rPr>
          <w:sz w:val="24"/>
          <w:szCs w:val="24"/>
        </w:rPr>
        <w:t>etc</w:t>
      </w:r>
      <w:proofErr w:type="spellEnd"/>
      <w:r w:rsidRPr="00395640">
        <w:rPr>
          <w:sz w:val="24"/>
          <w:szCs w:val="24"/>
        </w:rPr>
        <w:t>…</w:t>
      </w:r>
    </w:p>
    <w:p w14:paraId="49CB3FC8" w14:textId="66F81C1D" w:rsidR="00434729" w:rsidRPr="00395640" w:rsidRDefault="00A90765" w:rsidP="00434729">
      <w:pPr>
        <w:pStyle w:val="ListParagraph"/>
        <w:numPr>
          <w:ilvl w:val="0"/>
          <w:numId w:val="1"/>
        </w:numPr>
        <w:rPr>
          <w:sz w:val="24"/>
          <w:szCs w:val="24"/>
        </w:rPr>
      </w:pPr>
      <w:r w:rsidRPr="00395640">
        <w:rPr>
          <w:sz w:val="24"/>
          <w:szCs w:val="24"/>
        </w:rPr>
        <w:t>All the EC2 instances that have “general-agent” in their name are “worker nodes”, and those that have “server” in their names are “</w:t>
      </w:r>
      <w:r w:rsidR="006E3F8D" w:rsidRPr="00395640">
        <w:rPr>
          <w:sz w:val="24"/>
          <w:szCs w:val="24"/>
        </w:rPr>
        <w:t>master nodes”. There is generally 3 master nodes and 3 or more worker nodes for each cluster. The IPV4 private addresses are important since you will sometimes use it to get into a node.</w:t>
      </w:r>
    </w:p>
    <w:p w14:paraId="6AE69083" w14:textId="71174A78" w:rsidR="006E3F8D" w:rsidRPr="00395640" w:rsidRDefault="006E3F8D" w:rsidP="00434729">
      <w:pPr>
        <w:pStyle w:val="ListParagraph"/>
        <w:numPr>
          <w:ilvl w:val="0"/>
          <w:numId w:val="1"/>
        </w:numPr>
        <w:rPr>
          <w:sz w:val="24"/>
          <w:szCs w:val="24"/>
        </w:rPr>
      </w:pPr>
      <w:r w:rsidRPr="00395640">
        <w:rPr>
          <w:sz w:val="24"/>
          <w:szCs w:val="24"/>
        </w:rPr>
        <w:t xml:space="preserve">In S3, all the </w:t>
      </w:r>
      <w:proofErr w:type="spellStart"/>
      <w:r w:rsidRPr="00395640">
        <w:rPr>
          <w:sz w:val="24"/>
          <w:szCs w:val="24"/>
        </w:rPr>
        <w:t>minio</w:t>
      </w:r>
      <w:proofErr w:type="spellEnd"/>
      <w:r w:rsidRPr="00395640">
        <w:rPr>
          <w:sz w:val="24"/>
          <w:szCs w:val="24"/>
        </w:rPr>
        <w:t xml:space="preserve"> bucket are buckets used by the team for different purposes. </w:t>
      </w:r>
      <w:proofErr w:type="spellStart"/>
      <w:r w:rsidRPr="00395640">
        <w:rPr>
          <w:b/>
          <w:bCs/>
          <w:sz w:val="24"/>
          <w:szCs w:val="24"/>
        </w:rPr>
        <w:t>Minio</w:t>
      </w:r>
      <w:proofErr w:type="spellEnd"/>
      <w:r w:rsidRPr="00395640">
        <w:rPr>
          <w:b/>
          <w:bCs/>
          <w:sz w:val="24"/>
          <w:szCs w:val="24"/>
        </w:rPr>
        <w:t xml:space="preserve"> </w:t>
      </w:r>
      <w:r w:rsidRPr="00395640">
        <w:rPr>
          <w:sz w:val="24"/>
          <w:szCs w:val="24"/>
        </w:rPr>
        <w:t xml:space="preserve">is a microservice hosted in the k8s cluster that acts as the </w:t>
      </w:r>
      <w:r w:rsidR="001225D9" w:rsidRPr="00395640">
        <w:rPr>
          <w:sz w:val="24"/>
          <w:szCs w:val="24"/>
        </w:rPr>
        <w:t>middleman</w:t>
      </w:r>
      <w:r w:rsidRPr="00395640">
        <w:rPr>
          <w:sz w:val="24"/>
          <w:szCs w:val="24"/>
        </w:rPr>
        <w:t xml:space="preserve"> between our mission apps and the actual AWS instance. So </w:t>
      </w:r>
      <w:proofErr w:type="spellStart"/>
      <w:r w:rsidRPr="00395640">
        <w:rPr>
          <w:sz w:val="24"/>
          <w:szCs w:val="24"/>
        </w:rPr>
        <w:t>minio</w:t>
      </w:r>
      <w:proofErr w:type="spellEnd"/>
      <w:r w:rsidRPr="00395640">
        <w:rPr>
          <w:sz w:val="24"/>
          <w:szCs w:val="24"/>
        </w:rPr>
        <w:t xml:space="preserve"> creates that connection and </w:t>
      </w:r>
      <w:r w:rsidR="001225D9" w:rsidRPr="00395640">
        <w:rPr>
          <w:sz w:val="24"/>
          <w:szCs w:val="24"/>
        </w:rPr>
        <w:t xml:space="preserve">it </w:t>
      </w:r>
      <w:r w:rsidRPr="00395640">
        <w:rPr>
          <w:sz w:val="24"/>
          <w:szCs w:val="24"/>
        </w:rPr>
        <w:t xml:space="preserve">also </w:t>
      </w:r>
      <w:r w:rsidR="001225D9" w:rsidRPr="00395640">
        <w:rPr>
          <w:sz w:val="24"/>
          <w:szCs w:val="24"/>
        </w:rPr>
        <w:t>provisions</w:t>
      </w:r>
      <w:r w:rsidRPr="00395640">
        <w:rPr>
          <w:sz w:val="24"/>
          <w:szCs w:val="24"/>
        </w:rPr>
        <w:t xml:space="preserve"> </w:t>
      </w:r>
      <w:r w:rsidR="001225D9" w:rsidRPr="00395640">
        <w:rPr>
          <w:sz w:val="24"/>
          <w:szCs w:val="24"/>
        </w:rPr>
        <w:t>those buckets</w:t>
      </w:r>
      <w:r w:rsidRPr="00395640">
        <w:rPr>
          <w:sz w:val="24"/>
          <w:szCs w:val="24"/>
        </w:rPr>
        <w:t xml:space="preserve"> using </w:t>
      </w:r>
      <w:proofErr w:type="spellStart"/>
      <w:r w:rsidRPr="00395640">
        <w:rPr>
          <w:b/>
          <w:bCs/>
          <w:sz w:val="24"/>
          <w:szCs w:val="24"/>
        </w:rPr>
        <w:t>minio</w:t>
      </w:r>
      <w:proofErr w:type="spellEnd"/>
      <w:r w:rsidRPr="00395640">
        <w:rPr>
          <w:b/>
          <w:bCs/>
          <w:sz w:val="24"/>
          <w:szCs w:val="24"/>
        </w:rPr>
        <w:t xml:space="preserve"> provisioner</w:t>
      </w:r>
      <w:r w:rsidRPr="00395640">
        <w:rPr>
          <w:sz w:val="24"/>
          <w:szCs w:val="24"/>
        </w:rPr>
        <w:t xml:space="preserve">. </w:t>
      </w:r>
      <w:r w:rsidR="001225D9" w:rsidRPr="00395640">
        <w:rPr>
          <w:sz w:val="24"/>
          <w:szCs w:val="24"/>
        </w:rPr>
        <w:t xml:space="preserve">If you </w:t>
      </w:r>
      <w:r w:rsidRPr="00395640">
        <w:rPr>
          <w:sz w:val="24"/>
          <w:szCs w:val="24"/>
        </w:rPr>
        <w:t>Look a</w:t>
      </w:r>
      <w:r w:rsidR="001225D9" w:rsidRPr="00395640">
        <w:rPr>
          <w:sz w:val="24"/>
          <w:szCs w:val="24"/>
        </w:rPr>
        <w:t>t</w:t>
      </w:r>
      <w:r w:rsidRPr="00395640">
        <w:rPr>
          <w:sz w:val="24"/>
          <w:szCs w:val="24"/>
        </w:rPr>
        <w:t xml:space="preserve"> the bucket </w:t>
      </w:r>
      <w:r w:rsidR="001225D9" w:rsidRPr="00395640">
        <w:rPr>
          <w:sz w:val="24"/>
          <w:szCs w:val="24"/>
        </w:rPr>
        <w:t>name,</w:t>
      </w:r>
      <w:r w:rsidRPr="00395640">
        <w:rPr>
          <w:sz w:val="24"/>
          <w:szCs w:val="24"/>
        </w:rPr>
        <w:t xml:space="preserve"> you will see that the have the following format “</w:t>
      </w:r>
      <w:r w:rsidRPr="00395640">
        <w:rPr>
          <w:b/>
          <w:bCs/>
          <w:sz w:val="24"/>
          <w:szCs w:val="24"/>
        </w:rPr>
        <w:t>minio-&lt;app-name&gt;</w:t>
      </w:r>
      <w:r w:rsidR="00200C05" w:rsidRPr="00395640">
        <w:rPr>
          <w:b/>
          <w:bCs/>
          <w:sz w:val="24"/>
          <w:szCs w:val="24"/>
        </w:rPr>
        <w:t>-&lt;cluster-name-prefix&gt;-&lt;random</w:t>
      </w:r>
      <w:r w:rsidR="001225D9" w:rsidRPr="00395640">
        <w:rPr>
          <w:b/>
          <w:bCs/>
          <w:sz w:val="24"/>
          <w:szCs w:val="24"/>
        </w:rPr>
        <w:t>-10</w:t>
      </w:r>
      <w:r w:rsidR="00200C05" w:rsidRPr="00395640">
        <w:rPr>
          <w:b/>
          <w:bCs/>
          <w:sz w:val="24"/>
          <w:szCs w:val="24"/>
        </w:rPr>
        <w:t>-hexadecimal-character&gt;.</w:t>
      </w:r>
      <w:r w:rsidR="00200C05" w:rsidRPr="00395640">
        <w:rPr>
          <w:sz w:val="24"/>
          <w:szCs w:val="24"/>
        </w:rPr>
        <w:t xml:space="preserve"> For </w:t>
      </w:r>
      <w:r w:rsidR="001225D9" w:rsidRPr="00395640">
        <w:rPr>
          <w:sz w:val="24"/>
          <w:szCs w:val="24"/>
        </w:rPr>
        <w:t>example,</w:t>
      </w:r>
      <w:r w:rsidR="00200C05" w:rsidRPr="00395640">
        <w:rPr>
          <w:sz w:val="24"/>
          <w:szCs w:val="24"/>
        </w:rPr>
        <w:t xml:space="preserve"> “minio-genesis-sipr-mission-test-123kjn123kjn123kjn” or “minio-fuelai-sipr-mission-prod-0b448e6af</w:t>
      </w:r>
      <w:r w:rsidR="001225D9" w:rsidRPr="00395640">
        <w:rPr>
          <w:sz w:val="24"/>
          <w:szCs w:val="24"/>
        </w:rPr>
        <w:t>d</w:t>
      </w:r>
      <w:r w:rsidR="00200C05" w:rsidRPr="00395640">
        <w:rPr>
          <w:sz w:val="24"/>
          <w:szCs w:val="24"/>
        </w:rPr>
        <w:t>”.</w:t>
      </w:r>
      <w:r w:rsidR="001225D9" w:rsidRPr="00395640">
        <w:rPr>
          <w:sz w:val="24"/>
          <w:szCs w:val="24"/>
        </w:rPr>
        <w:t xml:space="preserve"> The random-10-hexadecimal-character is created using </w:t>
      </w:r>
      <w:proofErr w:type="spellStart"/>
      <w:r w:rsidR="001225D9" w:rsidRPr="00395640">
        <w:rPr>
          <w:b/>
          <w:bCs/>
          <w:sz w:val="24"/>
          <w:szCs w:val="24"/>
        </w:rPr>
        <w:t>openssl</w:t>
      </w:r>
      <w:proofErr w:type="spellEnd"/>
      <w:r w:rsidR="001225D9" w:rsidRPr="00395640">
        <w:rPr>
          <w:b/>
          <w:bCs/>
          <w:sz w:val="24"/>
          <w:szCs w:val="24"/>
        </w:rPr>
        <w:t xml:space="preserve">. </w:t>
      </w:r>
    </w:p>
    <w:p w14:paraId="41043395" w14:textId="7352A57C" w:rsidR="001225D9" w:rsidRPr="00395640" w:rsidRDefault="001225D9" w:rsidP="00434729">
      <w:pPr>
        <w:pStyle w:val="ListParagraph"/>
        <w:numPr>
          <w:ilvl w:val="0"/>
          <w:numId w:val="1"/>
        </w:numPr>
        <w:rPr>
          <w:sz w:val="24"/>
          <w:szCs w:val="24"/>
        </w:rPr>
      </w:pPr>
      <w:r w:rsidRPr="00395640">
        <w:rPr>
          <w:sz w:val="24"/>
          <w:szCs w:val="24"/>
        </w:rPr>
        <w:t xml:space="preserve">A better job should be done naming these buckets using the appropriate fabrics. Like if it is </w:t>
      </w:r>
      <w:proofErr w:type="spellStart"/>
      <w:r w:rsidRPr="00395640">
        <w:rPr>
          <w:sz w:val="24"/>
          <w:szCs w:val="24"/>
        </w:rPr>
        <w:t>jwics</w:t>
      </w:r>
      <w:proofErr w:type="spellEnd"/>
      <w:r w:rsidRPr="00395640">
        <w:rPr>
          <w:sz w:val="24"/>
          <w:szCs w:val="24"/>
        </w:rPr>
        <w:t>, then “</w:t>
      </w:r>
      <w:proofErr w:type="spellStart"/>
      <w:r w:rsidRPr="00395640">
        <w:rPr>
          <w:sz w:val="24"/>
          <w:szCs w:val="24"/>
        </w:rPr>
        <w:t>sipr</w:t>
      </w:r>
      <w:proofErr w:type="spellEnd"/>
      <w:r w:rsidRPr="00395640">
        <w:rPr>
          <w:sz w:val="24"/>
          <w:szCs w:val="24"/>
        </w:rPr>
        <w:t>” need to be replaced by “</w:t>
      </w:r>
      <w:proofErr w:type="spellStart"/>
      <w:r w:rsidRPr="00395640">
        <w:rPr>
          <w:sz w:val="24"/>
          <w:szCs w:val="24"/>
        </w:rPr>
        <w:t>jwics</w:t>
      </w:r>
      <w:proofErr w:type="spellEnd"/>
      <w:r w:rsidRPr="00395640">
        <w:rPr>
          <w:sz w:val="24"/>
          <w:szCs w:val="24"/>
        </w:rPr>
        <w:t xml:space="preserve">”. But that might get done in the future. Just keep in mind that, although </w:t>
      </w:r>
      <w:proofErr w:type="spellStart"/>
      <w:r w:rsidRPr="00395640">
        <w:rPr>
          <w:sz w:val="24"/>
          <w:szCs w:val="24"/>
        </w:rPr>
        <w:t>sipr</w:t>
      </w:r>
      <w:proofErr w:type="spellEnd"/>
      <w:r w:rsidRPr="00395640">
        <w:rPr>
          <w:sz w:val="24"/>
          <w:szCs w:val="24"/>
        </w:rPr>
        <w:t xml:space="preserve"> is used in the name of those buckets, it does not mean that they are all part of the </w:t>
      </w:r>
      <w:proofErr w:type="spellStart"/>
      <w:r w:rsidRPr="00395640">
        <w:rPr>
          <w:sz w:val="24"/>
          <w:szCs w:val="24"/>
        </w:rPr>
        <w:t>sipr</w:t>
      </w:r>
      <w:proofErr w:type="spellEnd"/>
      <w:r w:rsidRPr="00395640">
        <w:rPr>
          <w:sz w:val="24"/>
          <w:szCs w:val="24"/>
        </w:rPr>
        <w:t xml:space="preserve"> fabric.</w:t>
      </w:r>
    </w:p>
    <w:p w14:paraId="4D48BAB1" w14:textId="6FCFBE8B" w:rsidR="001225D9" w:rsidRPr="00395640" w:rsidRDefault="001225D9" w:rsidP="00434729">
      <w:pPr>
        <w:pStyle w:val="ListParagraph"/>
        <w:numPr>
          <w:ilvl w:val="0"/>
          <w:numId w:val="1"/>
        </w:numPr>
        <w:rPr>
          <w:sz w:val="24"/>
          <w:szCs w:val="24"/>
        </w:rPr>
      </w:pPr>
      <w:r w:rsidRPr="00395640">
        <w:rPr>
          <w:sz w:val="24"/>
          <w:szCs w:val="24"/>
        </w:rPr>
        <w:t>These buckets are the operational buckets for the applications. If you click on on</w:t>
      </w:r>
      <w:r w:rsidR="00395640" w:rsidRPr="00395640">
        <w:rPr>
          <w:sz w:val="24"/>
          <w:szCs w:val="24"/>
        </w:rPr>
        <w:t xml:space="preserve">e of them, you will see that there are folders inside. And those folders are used by the </w:t>
      </w:r>
      <w:r w:rsidR="00395640" w:rsidRPr="00395640">
        <w:rPr>
          <w:sz w:val="24"/>
          <w:szCs w:val="24"/>
        </w:rPr>
        <w:lastRenderedPageBreak/>
        <w:t>developer to develop the application. Their code will have permission to access these buckets and call for stuff out of those folders. Those folders can also be used for database seeding,</w:t>
      </w:r>
      <w:r w:rsidR="00395640">
        <w:rPr>
          <w:sz w:val="24"/>
          <w:szCs w:val="24"/>
        </w:rPr>
        <w:t xml:space="preserve"> </w:t>
      </w:r>
      <w:r w:rsidR="00395640" w:rsidRPr="00395640">
        <w:rPr>
          <w:sz w:val="24"/>
          <w:szCs w:val="24"/>
        </w:rPr>
        <w:t xml:space="preserve"> </w:t>
      </w:r>
    </w:p>
    <w:p w14:paraId="13704F0B" w14:textId="0ECF093B" w:rsidR="00200C05" w:rsidRDefault="00200C05" w:rsidP="00434729">
      <w:pPr>
        <w:pStyle w:val="ListParagraph"/>
        <w:numPr>
          <w:ilvl w:val="0"/>
          <w:numId w:val="1"/>
        </w:numPr>
        <w:rPr>
          <w:sz w:val="24"/>
          <w:szCs w:val="24"/>
        </w:rPr>
      </w:pPr>
      <w:r w:rsidRPr="00395640">
        <w:rPr>
          <w:sz w:val="24"/>
          <w:szCs w:val="24"/>
        </w:rPr>
        <w:t>Most of the time the namespace name is going to be the app name, but not always.</w:t>
      </w:r>
    </w:p>
    <w:p w14:paraId="65ED268D" w14:textId="27C49B00" w:rsidR="00395640" w:rsidRDefault="00395640" w:rsidP="00434729">
      <w:pPr>
        <w:pStyle w:val="ListParagraph"/>
        <w:numPr>
          <w:ilvl w:val="0"/>
          <w:numId w:val="1"/>
        </w:numPr>
        <w:rPr>
          <w:sz w:val="24"/>
          <w:szCs w:val="24"/>
        </w:rPr>
      </w:pPr>
      <w:r>
        <w:rPr>
          <w:sz w:val="24"/>
          <w:szCs w:val="24"/>
        </w:rPr>
        <w:t xml:space="preserve">In the </w:t>
      </w:r>
      <w:proofErr w:type="spellStart"/>
      <w:r>
        <w:rPr>
          <w:sz w:val="24"/>
          <w:szCs w:val="24"/>
        </w:rPr>
        <w:t>sipr</w:t>
      </w:r>
      <w:proofErr w:type="spellEnd"/>
      <w:r>
        <w:rPr>
          <w:sz w:val="24"/>
          <w:szCs w:val="24"/>
        </w:rPr>
        <w:t xml:space="preserve">-mission-bootstrap bucket is used as transient folder location to store bundles, </w:t>
      </w:r>
      <w:proofErr w:type="spellStart"/>
      <w:r>
        <w:rPr>
          <w:sz w:val="24"/>
          <w:szCs w:val="24"/>
        </w:rPr>
        <w:t>synker</w:t>
      </w:r>
      <w:proofErr w:type="spellEnd"/>
      <w:r>
        <w:rPr>
          <w:sz w:val="24"/>
          <w:szCs w:val="24"/>
        </w:rPr>
        <w:t xml:space="preserve"> packages</w:t>
      </w:r>
      <w:r w:rsidR="00CD2623">
        <w:rPr>
          <w:sz w:val="24"/>
          <w:szCs w:val="24"/>
        </w:rPr>
        <w:t xml:space="preserve"> prior to taking it to the high side. </w:t>
      </w:r>
    </w:p>
    <w:p w14:paraId="5BC0B2F1" w14:textId="53B68F9D" w:rsidR="00CD2623" w:rsidRDefault="00CD2623" w:rsidP="00434729">
      <w:pPr>
        <w:pStyle w:val="ListParagraph"/>
        <w:numPr>
          <w:ilvl w:val="0"/>
          <w:numId w:val="1"/>
        </w:numPr>
        <w:rPr>
          <w:sz w:val="24"/>
          <w:szCs w:val="24"/>
        </w:rPr>
      </w:pPr>
      <w:r>
        <w:rPr>
          <w:sz w:val="24"/>
          <w:szCs w:val="24"/>
        </w:rPr>
        <w:t xml:space="preserve">In RDS you will see all the database supporting the ODIN project, all the database for big-bang, and mission apps, </w:t>
      </w:r>
      <w:proofErr w:type="spellStart"/>
      <w:r>
        <w:rPr>
          <w:sz w:val="24"/>
          <w:szCs w:val="24"/>
        </w:rPr>
        <w:t>etc</w:t>
      </w:r>
      <w:proofErr w:type="spellEnd"/>
      <w:r>
        <w:rPr>
          <w:sz w:val="24"/>
          <w:szCs w:val="24"/>
        </w:rPr>
        <w:t xml:space="preserve">… </w:t>
      </w:r>
    </w:p>
    <w:p w14:paraId="13182CD2" w14:textId="12764906" w:rsidR="00CD2623" w:rsidRDefault="00CD2623" w:rsidP="00434729">
      <w:pPr>
        <w:pStyle w:val="ListParagraph"/>
        <w:numPr>
          <w:ilvl w:val="0"/>
          <w:numId w:val="1"/>
        </w:numPr>
        <w:rPr>
          <w:sz w:val="24"/>
          <w:szCs w:val="24"/>
        </w:rPr>
      </w:pPr>
      <w:r>
        <w:rPr>
          <w:sz w:val="24"/>
          <w:szCs w:val="24"/>
        </w:rPr>
        <w:t xml:space="preserve">The </w:t>
      </w:r>
      <w:proofErr w:type="spellStart"/>
      <w:r>
        <w:rPr>
          <w:sz w:val="24"/>
          <w:szCs w:val="24"/>
        </w:rPr>
        <w:t>db</w:t>
      </w:r>
      <w:proofErr w:type="spellEnd"/>
      <w:r>
        <w:rPr>
          <w:sz w:val="24"/>
          <w:szCs w:val="24"/>
        </w:rPr>
        <w:t xml:space="preserve"> identifier (name) usually has this format on </w:t>
      </w:r>
      <w:proofErr w:type="spellStart"/>
      <w:r>
        <w:rPr>
          <w:sz w:val="24"/>
          <w:szCs w:val="24"/>
        </w:rPr>
        <w:t>nipr</w:t>
      </w:r>
      <w:proofErr w:type="spellEnd"/>
      <w:r>
        <w:rPr>
          <w:sz w:val="24"/>
          <w:szCs w:val="24"/>
        </w:rPr>
        <w:t xml:space="preserve"> “</w:t>
      </w:r>
      <w:proofErr w:type="spellStart"/>
      <w:r>
        <w:rPr>
          <w:sz w:val="24"/>
          <w:szCs w:val="24"/>
        </w:rPr>
        <w:t>odin</w:t>
      </w:r>
      <w:proofErr w:type="spellEnd"/>
      <w:r>
        <w:rPr>
          <w:sz w:val="24"/>
          <w:szCs w:val="24"/>
        </w:rPr>
        <w:t xml:space="preserve">-mission-prod-&lt;app-name&gt;” </w:t>
      </w:r>
      <w:proofErr w:type="spellStart"/>
      <w:r>
        <w:rPr>
          <w:sz w:val="24"/>
          <w:szCs w:val="24"/>
        </w:rPr>
        <w:t>dor</w:t>
      </w:r>
      <w:proofErr w:type="spellEnd"/>
      <w:r>
        <w:rPr>
          <w:sz w:val="24"/>
          <w:szCs w:val="24"/>
        </w:rPr>
        <w:t xml:space="preserve"> example, “</w:t>
      </w:r>
      <w:proofErr w:type="spellStart"/>
      <w:r>
        <w:rPr>
          <w:sz w:val="24"/>
          <w:szCs w:val="24"/>
        </w:rPr>
        <w:t>odin</w:t>
      </w:r>
      <w:proofErr w:type="spellEnd"/>
      <w:r>
        <w:rPr>
          <w:sz w:val="24"/>
          <w:szCs w:val="24"/>
        </w:rPr>
        <w:t xml:space="preserve">-mission-prod-force”. On the high side the format is </w:t>
      </w:r>
      <w:r w:rsidR="001A3C9D">
        <w:rPr>
          <w:sz w:val="24"/>
          <w:szCs w:val="24"/>
        </w:rPr>
        <w:t>“</w:t>
      </w:r>
      <w:r>
        <w:rPr>
          <w:sz w:val="24"/>
          <w:szCs w:val="24"/>
        </w:rPr>
        <w:t>&lt;app-name&gt;-prod</w:t>
      </w:r>
      <w:r w:rsidR="001A3C9D">
        <w:rPr>
          <w:sz w:val="24"/>
          <w:szCs w:val="24"/>
        </w:rPr>
        <w:t xml:space="preserve"> or staging or test</w:t>
      </w:r>
      <w:r>
        <w:rPr>
          <w:sz w:val="24"/>
          <w:szCs w:val="24"/>
        </w:rPr>
        <w:t>”</w:t>
      </w:r>
      <w:r w:rsidR="001A3C9D">
        <w:rPr>
          <w:sz w:val="24"/>
          <w:szCs w:val="24"/>
        </w:rPr>
        <w:t xml:space="preserve">. On </w:t>
      </w:r>
      <w:proofErr w:type="spellStart"/>
      <w:r w:rsidR="001A3C9D">
        <w:rPr>
          <w:sz w:val="24"/>
          <w:szCs w:val="24"/>
        </w:rPr>
        <w:t>nipr</w:t>
      </w:r>
      <w:proofErr w:type="spellEnd"/>
      <w:r w:rsidR="001A3C9D">
        <w:rPr>
          <w:sz w:val="24"/>
          <w:szCs w:val="24"/>
        </w:rPr>
        <w:t xml:space="preserve"> the “prod” in the name of the RDS does not necessarily mean that they are production data, except for the trinity apps (</w:t>
      </w:r>
      <w:proofErr w:type="spellStart"/>
      <w:r w:rsidR="001A3C9D">
        <w:rPr>
          <w:sz w:val="24"/>
          <w:szCs w:val="24"/>
        </w:rPr>
        <w:t>fuelai,wingmanai,trinityai</w:t>
      </w:r>
      <w:proofErr w:type="spellEnd"/>
      <w:r w:rsidR="001A3C9D">
        <w:rPr>
          <w:sz w:val="24"/>
          <w:szCs w:val="24"/>
        </w:rPr>
        <w:t>).</w:t>
      </w:r>
    </w:p>
    <w:p w14:paraId="3C68D206" w14:textId="7BE5509F" w:rsidR="001A3C9D" w:rsidRDefault="001A3C9D" w:rsidP="00434729">
      <w:pPr>
        <w:pStyle w:val="ListParagraph"/>
        <w:numPr>
          <w:ilvl w:val="0"/>
          <w:numId w:val="1"/>
        </w:numPr>
        <w:rPr>
          <w:sz w:val="24"/>
          <w:szCs w:val="24"/>
        </w:rPr>
      </w:pPr>
      <w:r>
        <w:rPr>
          <w:sz w:val="24"/>
          <w:szCs w:val="24"/>
        </w:rPr>
        <w:t>We manually create the RDS instances as empty databases for the apps</w:t>
      </w:r>
      <w:r w:rsidR="00EA7204">
        <w:rPr>
          <w:sz w:val="24"/>
          <w:szCs w:val="24"/>
        </w:rPr>
        <w:t xml:space="preserve">. In k8s we have provisioners that run as jobs for RDSs, and they will build out the databases that the customer expects to be in place when the pod spins up, so a </w:t>
      </w:r>
      <w:proofErr w:type="spellStart"/>
      <w:r w:rsidR="00EA7204">
        <w:rPr>
          <w:sz w:val="24"/>
          <w:szCs w:val="24"/>
        </w:rPr>
        <w:t>sql</w:t>
      </w:r>
      <w:proofErr w:type="spellEnd"/>
      <w:r w:rsidR="00EA7204">
        <w:rPr>
          <w:sz w:val="24"/>
          <w:szCs w:val="24"/>
        </w:rPr>
        <w:t xml:space="preserve"> connection can be created</w:t>
      </w:r>
      <w:r w:rsidR="00765514">
        <w:rPr>
          <w:sz w:val="24"/>
          <w:szCs w:val="24"/>
        </w:rPr>
        <w:t xml:space="preserve"> to use or feed data or seed the database. </w:t>
      </w:r>
    </w:p>
    <w:p w14:paraId="2EAA92F7" w14:textId="1827A720" w:rsidR="006B4EF2" w:rsidRDefault="006B4EF2" w:rsidP="00434729">
      <w:pPr>
        <w:pStyle w:val="ListParagraph"/>
        <w:numPr>
          <w:ilvl w:val="0"/>
          <w:numId w:val="1"/>
        </w:numPr>
        <w:rPr>
          <w:sz w:val="24"/>
          <w:szCs w:val="24"/>
        </w:rPr>
      </w:pPr>
      <w:r>
        <w:rPr>
          <w:sz w:val="24"/>
          <w:szCs w:val="24"/>
        </w:rPr>
        <w:t>Whenever we create and RDS, we create it with a root admin, a root password and at least one database. This database never gets used because the provisioner makes a new database that gets used</w:t>
      </w:r>
      <w:r w:rsidR="003A1DD9">
        <w:rPr>
          <w:sz w:val="24"/>
          <w:szCs w:val="24"/>
        </w:rPr>
        <w:t xml:space="preserve"> by the application.</w:t>
      </w:r>
    </w:p>
    <w:p w14:paraId="30365D55" w14:textId="77777777" w:rsidR="0057540E" w:rsidRDefault="00765514" w:rsidP="00434729">
      <w:pPr>
        <w:pStyle w:val="ListParagraph"/>
        <w:numPr>
          <w:ilvl w:val="0"/>
          <w:numId w:val="1"/>
        </w:numPr>
        <w:rPr>
          <w:sz w:val="24"/>
          <w:szCs w:val="24"/>
        </w:rPr>
      </w:pPr>
      <w:r w:rsidRPr="00765514">
        <w:rPr>
          <w:b/>
          <w:bCs/>
          <w:sz w:val="24"/>
          <w:szCs w:val="24"/>
        </w:rPr>
        <w:t>MGMT-PROD</w:t>
      </w:r>
      <w:r>
        <w:rPr>
          <w:sz w:val="24"/>
          <w:szCs w:val="24"/>
        </w:rPr>
        <w:t xml:space="preserve"> is the cluster that runs the</w:t>
      </w:r>
      <w:r w:rsidRPr="00765514">
        <w:rPr>
          <w:b/>
          <w:bCs/>
          <w:sz w:val="24"/>
          <w:szCs w:val="24"/>
        </w:rPr>
        <w:t xml:space="preserve"> </w:t>
      </w:r>
      <w:proofErr w:type="spellStart"/>
      <w:r w:rsidRPr="00765514">
        <w:rPr>
          <w:b/>
          <w:bCs/>
          <w:sz w:val="24"/>
          <w:szCs w:val="24"/>
        </w:rPr>
        <w:t>keycloak</w:t>
      </w:r>
      <w:proofErr w:type="spellEnd"/>
      <w:r>
        <w:rPr>
          <w:sz w:val="24"/>
          <w:szCs w:val="24"/>
        </w:rPr>
        <w:t xml:space="preserve"> instance that manages </w:t>
      </w:r>
      <w:r w:rsidR="003A1DD9">
        <w:rPr>
          <w:sz w:val="24"/>
          <w:szCs w:val="24"/>
        </w:rPr>
        <w:t>all</w:t>
      </w:r>
      <w:r>
        <w:rPr>
          <w:sz w:val="24"/>
          <w:szCs w:val="24"/>
        </w:rPr>
        <w:t xml:space="preserve"> the </w:t>
      </w:r>
      <w:r w:rsidR="006B4EF2">
        <w:rPr>
          <w:sz w:val="24"/>
          <w:szCs w:val="24"/>
        </w:rPr>
        <w:t>cluster’s</w:t>
      </w:r>
      <w:r>
        <w:rPr>
          <w:sz w:val="24"/>
          <w:szCs w:val="24"/>
        </w:rPr>
        <w:t xml:space="preserve"> access to all the apps unless we bypass it with an admin gateway.</w:t>
      </w:r>
    </w:p>
    <w:p w14:paraId="25E938B1" w14:textId="4D623BBB" w:rsidR="00765514" w:rsidRDefault="0057540E" w:rsidP="00434729">
      <w:pPr>
        <w:pStyle w:val="ListParagraph"/>
        <w:numPr>
          <w:ilvl w:val="0"/>
          <w:numId w:val="1"/>
        </w:numPr>
        <w:rPr>
          <w:sz w:val="24"/>
          <w:szCs w:val="24"/>
        </w:rPr>
      </w:pPr>
      <w:r>
        <w:rPr>
          <w:sz w:val="24"/>
          <w:szCs w:val="24"/>
        </w:rPr>
        <w:t xml:space="preserve">How does </w:t>
      </w:r>
      <w:proofErr w:type="spellStart"/>
      <w:r>
        <w:rPr>
          <w:sz w:val="24"/>
          <w:szCs w:val="24"/>
        </w:rPr>
        <w:t>keycloak</w:t>
      </w:r>
      <w:proofErr w:type="spellEnd"/>
      <w:r>
        <w:rPr>
          <w:sz w:val="24"/>
          <w:szCs w:val="24"/>
        </w:rPr>
        <w:t xml:space="preserve"> works? When you type the </w:t>
      </w:r>
      <w:proofErr w:type="spellStart"/>
      <w:r>
        <w:rPr>
          <w:sz w:val="24"/>
          <w:szCs w:val="24"/>
        </w:rPr>
        <w:t>url</w:t>
      </w:r>
      <w:proofErr w:type="spellEnd"/>
      <w:r>
        <w:rPr>
          <w:sz w:val="24"/>
          <w:szCs w:val="24"/>
        </w:rPr>
        <w:t xml:space="preserve"> of the app in your browser, DNS receives the request and redirects it toward the app load balancer, the load balancer sends it to the node in the node group it manages. Once the request hit the node port, which is protected by SDO, k8s kicks in and redirect the requests to </w:t>
      </w:r>
      <w:proofErr w:type="spellStart"/>
      <w:r>
        <w:rPr>
          <w:sz w:val="24"/>
          <w:szCs w:val="24"/>
        </w:rPr>
        <w:t>keycloak</w:t>
      </w:r>
      <w:proofErr w:type="spellEnd"/>
      <w:r>
        <w:rPr>
          <w:sz w:val="24"/>
          <w:szCs w:val="24"/>
        </w:rPr>
        <w:t xml:space="preserve">, which then checks the client ID, identify the appropriate group and see if the person is a member, then </w:t>
      </w:r>
      <w:r w:rsidR="00017516">
        <w:rPr>
          <w:sz w:val="24"/>
          <w:szCs w:val="24"/>
        </w:rPr>
        <w:t xml:space="preserve">attaches a Javel and cookie with a web token and a </w:t>
      </w:r>
      <w:proofErr w:type="spellStart"/>
      <w:r w:rsidR="00017516">
        <w:rPr>
          <w:sz w:val="24"/>
          <w:szCs w:val="24"/>
        </w:rPr>
        <w:t>keycloak</w:t>
      </w:r>
      <w:proofErr w:type="spellEnd"/>
      <w:r w:rsidR="00017516">
        <w:rPr>
          <w:sz w:val="24"/>
          <w:szCs w:val="24"/>
        </w:rPr>
        <w:t xml:space="preserve"> certificate, then redirected toward the load balancer. Then k8s redirects it to the virtual services to compare against one of the matching virtual service </w:t>
      </w:r>
      <w:proofErr w:type="spellStart"/>
      <w:r w:rsidR="00017516">
        <w:rPr>
          <w:sz w:val="24"/>
          <w:szCs w:val="24"/>
        </w:rPr>
        <w:t>url</w:t>
      </w:r>
      <w:proofErr w:type="spellEnd"/>
      <w:r w:rsidR="00017516">
        <w:rPr>
          <w:sz w:val="24"/>
          <w:szCs w:val="24"/>
        </w:rPr>
        <w:t xml:space="preserve">. </w:t>
      </w:r>
      <w:r w:rsidR="00765514">
        <w:rPr>
          <w:sz w:val="24"/>
          <w:szCs w:val="24"/>
        </w:rPr>
        <w:t xml:space="preserve"> </w:t>
      </w:r>
    </w:p>
    <w:p w14:paraId="6ACF906F" w14:textId="4A6DF6D2" w:rsidR="006B4EF2" w:rsidRDefault="006B4EF2" w:rsidP="00434729">
      <w:pPr>
        <w:pStyle w:val="ListParagraph"/>
        <w:numPr>
          <w:ilvl w:val="0"/>
          <w:numId w:val="1"/>
        </w:numPr>
        <w:rPr>
          <w:sz w:val="24"/>
          <w:szCs w:val="24"/>
        </w:rPr>
      </w:pPr>
      <w:r>
        <w:rPr>
          <w:sz w:val="24"/>
          <w:szCs w:val="24"/>
        </w:rPr>
        <w:t xml:space="preserve">In UC2S-ODIN-MGMT-PROD, you will find creds for </w:t>
      </w:r>
      <w:proofErr w:type="spellStart"/>
      <w:r>
        <w:rPr>
          <w:sz w:val="24"/>
          <w:szCs w:val="24"/>
        </w:rPr>
        <w:t>keycloak</w:t>
      </w:r>
      <w:proofErr w:type="spellEnd"/>
      <w:r>
        <w:rPr>
          <w:sz w:val="24"/>
          <w:szCs w:val="24"/>
        </w:rPr>
        <w:t xml:space="preserve"> and more.</w:t>
      </w:r>
    </w:p>
    <w:p w14:paraId="3EB86839" w14:textId="723FBF25" w:rsidR="006B4EF2" w:rsidRDefault="006B4EF2" w:rsidP="00434729">
      <w:pPr>
        <w:pStyle w:val="ListParagraph"/>
        <w:numPr>
          <w:ilvl w:val="0"/>
          <w:numId w:val="1"/>
        </w:numPr>
        <w:rPr>
          <w:sz w:val="24"/>
          <w:szCs w:val="24"/>
        </w:rPr>
      </w:pPr>
      <w:r>
        <w:rPr>
          <w:sz w:val="24"/>
          <w:szCs w:val="24"/>
        </w:rPr>
        <w:t xml:space="preserve">In UC2S-ODIN-MISSION-PROD, we store all the creds for all the apps RDS connections (root admin and password), </w:t>
      </w:r>
      <w:proofErr w:type="spellStart"/>
      <w:r>
        <w:rPr>
          <w:sz w:val="24"/>
          <w:szCs w:val="24"/>
        </w:rPr>
        <w:t>ArgoCD</w:t>
      </w:r>
      <w:proofErr w:type="spellEnd"/>
      <w:r>
        <w:rPr>
          <w:sz w:val="24"/>
          <w:szCs w:val="24"/>
        </w:rPr>
        <w:t>, Grafana, elastic-</w:t>
      </w:r>
      <w:proofErr w:type="spellStart"/>
      <w:r>
        <w:rPr>
          <w:sz w:val="24"/>
          <w:szCs w:val="24"/>
        </w:rPr>
        <w:t>kibana</w:t>
      </w:r>
      <w:proofErr w:type="spellEnd"/>
      <w:r>
        <w:rPr>
          <w:sz w:val="24"/>
          <w:szCs w:val="24"/>
        </w:rPr>
        <w:t xml:space="preserve">, Prometheus, </w:t>
      </w:r>
      <w:proofErr w:type="spellStart"/>
      <w:r>
        <w:rPr>
          <w:sz w:val="24"/>
          <w:szCs w:val="24"/>
        </w:rPr>
        <w:t>etc</w:t>
      </w:r>
      <w:proofErr w:type="spellEnd"/>
      <w:r>
        <w:rPr>
          <w:sz w:val="24"/>
          <w:szCs w:val="24"/>
        </w:rPr>
        <w:t>….</w:t>
      </w:r>
    </w:p>
    <w:p w14:paraId="3B4D3B00" w14:textId="4C3277CB" w:rsidR="006B4EF2" w:rsidRDefault="00025606" w:rsidP="00434729">
      <w:pPr>
        <w:pStyle w:val="ListParagraph"/>
        <w:numPr>
          <w:ilvl w:val="0"/>
          <w:numId w:val="1"/>
        </w:numPr>
        <w:rPr>
          <w:sz w:val="24"/>
          <w:szCs w:val="24"/>
        </w:rPr>
      </w:pPr>
      <w:r>
        <w:rPr>
          <w:sz w:val="24"/>
          <w:szCs w:val="24"/>
        </w:rPr>
        <w:t xml:space="preserve">Navigate to VPC, then security groups. There is one security group per VPC. One security group cannot be used for two different VPC. Security groups are important when building the RDS. </w:t>
      </w:r>
      <w:proofErr w:type="spellStart"/>
      <w:r>
        <w:rPr>
          <w:sz w:val="24"/>
          <w:szCs w:val="24"/>
        </w:rPr>
        <w:t>Postgress</w:t>
      </w:r>
      <w:proofErr w:type="spellEnd"/>
      <w:r>
        <w:rPr>
          <w:sz w:val="24"/>
          <w:szCs w:val="24"/>
        </w:rPr>
        <w:t xml:space="preserve"> (5432) and </w:t>
      </w:r>
      <w:proofErr w:type="spellStart"/>
      <w:r>
        <w:rPr>
          <w:sz w:val="24"/>
          <w:szCs w:val="24"/>
        </w:rPr>
        <w:t>mysql</w:t>
      </w:r>
      <w:proofErr w:type="spellEnd"/>
      <w:r>
        <w:rPr>
          <w:sz w:val="24"/>
          <w:szCs w:val="24"/>
        </w:rPr>
        <w:t xml:space="preserve"> (3307 or 3306) talk on very specific ports identifies as default ports that AWS creates. Traffic from k8s goes through those ports to get into the RDS.</w:t>
      </w:r>
      <w:r w:rsidR="006D53E2">
        <w:rPr>
          <w:sz w:val="24"/>
          <w:szCs w:val="24"/>
        </w:rPr>
        <w:t xml:space="preserve"> </w:t>
      </w:r>
    </w:p>
    <w:p w14:paraId="2B86AF3C" w14:textId="1045CF1B" w:rsidR="00C00E29" w:rsidRDefault="00C00E29" w:rsidP="00434729">
      <w:pPr>
        <w:pStyle w:val="ListParagraph"/>
        <w:numPr>
          <w:ilvl w:val="0"/>
          <w:numId w:val="1"/>
        </w:numPr>
        <w:rPr>
          <w:sz w:val="24"/>
          <w:szCs w:val="24"/>
        </w:rPr>
      </w:pPr>
      <w:r>
        <w:rPr>
          <w:sz w:val="24"/>
          <w:szCs w:val="24"/>
        </w:rPr>
        <w:t xml:space="preserve">We admin and public load balancers. </w:t>
      </w:r>
    </w:p>
    <w:p w14:paraId="225D6297" w14:textId="3B2426D3" w:rsidR="00B4078F" w:rsidRDefault="00B4078F" w:rsidP="00434729">
      <w:pPr>
        <w:pStyle w:val="ListParagraph"/>
        <w:numPr>
          <w:ilvl w:val="0"/>
          <w:numId w:val="1"/>
        </w:numPr>
        <w:rPr>
          <w:sz w:val="24"/>
          <w:szCs w:val="24"/>
        </w:rPr>
      </w:pPr>
      <w:r>
        <w:rPr>
          <w:sz w:val="24"/>
          <w:szCs w:val="24"/>
        </w:rPr>
        <w:lastRenderedPageBreak/>
        <w:t>The difference between the ALB and the NLB is that the NLB responds on the transport layer (TCP:443) whereas the ALB operates on the application layer (it is not limited to port 443)</w:t>
      </w:r>
    </w:p>
    <w:p w14:paraId="0B67D9E4" w14:textId="77777777" w:rsidR="00B4078F" w:rsidRPr="00395640" w:rsidRDefault="00B4078F" w:rsidP="00434729">
      <w:pPr>
        <w:pStyle w:val="ListParagraph"/>
        <w:numPr>
          <w:ilvl w:val="0"/>
          <w:numId w:val="1"/>
        </w:numPr>
        <w:rPr>
          <w:sz w:val="24"/>
          <w:szCs w:val="24"/>
        </w:rPr>
      </w:pPr>
    </w:p>
    <w:p w14:paraId="5766B3EA" w14:textId="77777777" w:rsidR="00BE5AA0" w:rsidRPr="00395640" w:rsidRDefault="00BE5AA0" w:rsidP="00BE5AA0">
      <w:pPr>
        <w:rPr>
          <w:sz w:val="24"/>
          <w:szCs w:val="24"/>
        </w:rPr>
      </w:pPr>
    </w:p>
    <w:p w14:paraId="1562C637" w14:textId="77777777" w:rsidR="001A7814" w:rsidRPr="00395640" w:rsidRDefault="001A7814" w:rsidP="001A7814">
      <w:pPr>
        <w:pStyle w:val="ListParagraph"/>
        <w:ind w:left="1080"/>
        <w:rPr>
          <w:sz w:val="24"/>
          <w:szCs w:val="24"/>
        </w:rPr>
      </w:pPr>
    </w:p>
    <w:sectPr w:rsidR="001A7814" w:rsidRPr="00395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14A48"/>
    <w:multiLevelType w:val="hybridMultilevel"/>
    <w:tmpl w:val="FBDE1186"/>
    <w:lvl w:ilvl="0" w:tplc="274E39F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D935E2"/>
    <w:multiLevelType w:val="hybridMultilevel"/>
    <w:tmpl w:val="AE8244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91833">
    <w:abstractNumId w:val="1"/>
  </w:num>
  <w:num w:numId="2" w16cid:durableId="1444689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14"/>
    <w:rsid w:val="00017516"/>
    <w:rsid w:val="00025606"/>
    <w:rsid w:val="000431A2"/>
    <w:rsid w:val="001225D9"/>
    <w:rsid w:val="001A3C9D"/>
    <w:rsid w:val="001A7814"/>
    <w:rsid w:val="001C1255"/>
    <w:rsid w:val="00200C05"/>
    <w:rsid w:val="00355AC8"/>
    <w:rsid w:val="00395640"/>
    <w:rsid w:val="003A1DD9"/>
    <w:rsid w:val="00434729"/>
    <w:rsid w:val="0057540E"/>
    <w:rsid w:val="006B4EF2"/>
    <w:rsid w:val="006D53E2"/>
    <w:rsid w:val="006E3F8D"/>
    <w:rsid w:val="00765514"/>
    <w:rsid w:val="00836DCC"/>
    <w:rsid w:val="009562BA"/>
    <w:rsid w:val="00A90765"/>
    <w:rsid w:val="00B4078F"/>
    <w:rsid w:val="00BE5AA0"/>
    <w:rsid w:val="00C00E29"/>
    <w:rsid w:val="00CD2623"/>
    <w:rsid w:val="00EA720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411CB"/>
  <w15:chartTrackingRefBased/>
  <w15:docId w15:val="{673BDAC3-030A-4F8F-B17F-8D822A43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Template>
  <TotalTime>1197</TotalTime>
  <Pages>3</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Tadonkeng, Joseph (Insight Global)</dc:creator>
  <cp:keywords/>
  <dc:description/>
  <cp:lastModifiedBy>Tadonkeng, Joseph (Insight Global)</cp:lastModifiedBy>
  <cp:revision>4</cp:revision>
  <dcterms:created xsi:type="dcterms:W3CDTF">2024-04-13T08:11:00Z</dcterms:created>
  <dcterms:modified xsi:type="dcterms:W3CDTF">2024-06-12T13:02:00Z</dcterms:modified>
</cp:coreProperties>
</file>