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B4C2" w14:textId="599FB68A" w:rsidR="00A75F69" w:rsidRDefault="00A75F69">
      <w:r>
        <w:rPr>
          <w:rFonts w:hint="cs"/>
          <w:cs/>
        </w:rPr>
        <w:t xml:space="preserve">1. ความสำคัญของปัญหา </w:t>
      </w:r>
      <w:r>
        <w:t xml:space="preserve">: Research Gap </w:t>
      </w:r>
      <w:r>
        <w:rPr>
          <w:rFonts w:hint="cs"/>
          <w:cs/>
        </w:rPr>
        <w:t>แรงดลใจให้ศึกษาหัวข้อนี้</w:t>
      </w:r>
    </w:p>
    <w:p w14:paraId="23A67161" w14:textId="1569C963" w:rsidR="00B039FB" w:rsidRDefault="00B039FB">
      <w:r>
        <w:tab/>
      </w:r>
    </w:p>
    <w:p w14:paraId="737E8DE6" w14:textId="255E12FF" w:rsidR="00A75F69" w:rsidRDefault="00A75F69">
      <w:r>
        <w:rPr>
          <w:rFonts w:hint="cs"/>
          <w:cs/>
        </w:rPr>
        <w:t>2.วัตถุประสงค์ของการศึกษาเพื่ออะไร</w:t>
      </w:r>
      <w:r>
        <w:t>:</w:t>
      </w:r>
      <w:r>
        <w:rPr>
          <w:rFonts w:hint="cs"/>
          <w:cs/>
        </w:rPr>
        <w:t>เพื่ออะไรมีได้มากกว่า 1 วัตถุประสงค์</w:t>
      </w:r>
    </w:p>
    <w:p w14:paraId="7051365B" w14:textId="77777777" w:rsidR="00B039FB" w:rsidRDefault="00B039FB" w:rsidP="00B039FB">
      <w:pPr>
        <w:ind w:firstLine="720"/>
      </w:pPr>
      <w:r>
        <w:t>1.2.1</w:t>
      </w:r>
      <w:r>
        <w:rPr>
          <w:rFonts w:cs="Cordia New"/>
          <w:cs/>
        </w:rPr>
        <w:t xml:space="preserve"> เพื่อศึกษาปัจจัยที่มีอิทธิพลต่อการผิดนัดชำระหนี้ของลูกหนี้สินเชื่อธุรกิจขนาดกลางและขนาดย่อมของธนาคารแห่งหนึ่ง        </w:t>
      </w:r>
    </w:p>
    <w:p w14:paraId="1203645B" w14:textId="769F44A1" w:rsidR="00B039FB" w:rsidRDefault="00B039FB" w:rsidP="00B039FB">
      <w:pPr>
        <w:ind w:firstLine="720"/>
      </w:pPr>
      <w:r>
        <w:t xml:space="preserve">1.2.2 </w:t>
      </w:r>
      <w:r>
        <w:rPr>
          <w:rFonts w:cs="Cordia New"/>
          <w:cs/>
        </w:rPr>
        <w:t xml:space="preserve">สร้างแบบจำลองในการพยากรณ์ลูกหนี้ที่มีโอกาสผิดนัดชำระหนี้ของลูกหนี้สินเชื่อธุรกิจขนาดกลางและขนาดย่อมของธนาคารแห่งหนึ่ง        </w:t>
      </w:r>
    </w:p>
    <w:p w14:paraId="45F0717F" w14:textId="37C51FF8" w:rsidR="00A75F69" w:rsidRDefault="00A75F69">
      <w:r>
        <w:rPr>
          <w:rFonts w:hint="cs"/>
          <w:cs/>
        </w:rPr>
        <w:t>3.ขอบเขตของการศึกษา</w:t>
      </w:r>
      <w:r>
        <w:t>:</w:t>
      </w:r>
      <w:r>
        <w:rPr>
          <w:rFonts w:hint="cs"/>
          <w:cs/>
        </w:rPr>
        <w:t>ความครอบคลุมของงานศึกษา ข้อมูล เวลา</w:t>
      </w:r>
    </w:p>
    <w:p w14:paraId="6E6ADEA2" w14:textId="00458B28" w:rsidR="00B039FB" w:rsidRDefault="00B039FB">
      <w:r>
        <w:tab/>
      </w:r>
      <w:r w:rsidRPr="00B039FB">
        <w:rPr>
          <w:rFonts w:cs="Cordia New"/>
          <w:cs/>
        </w:rPr>
        <w:t>เพื่อศึกษาปัจจัยที่มีอิทธิพลต่อการผิดนัดชำระหนี้ของลูกหนี้สินเชื่อธุรกิจทั้งขนาดใหญ่และขนาดย่อม รวมถึงวิเคราะห์และสร้างแบบจำลองผ่านวิธีการถดถอยโลจิสติก (</w:t>
      </w:r>
      <w:r w:rsidRPr="00B039FB">
        <w:t xml:space="preserve">Logistic Regression) </w:t>
      </w:r>
      <w:r w:rsidRPr="00B039FB">
        <w:rPr>
          <w:rFonts w:cs="Cordia New"/>
          <w:cs/>
        </w:rPr>
        <w:t>โดยข้อมูลที่ใช้ในการศึกษา คือ ข้อมูลลูกหนี้สินเชื่อธุรกิจขนาดกลางและขนาดย่อม ของธนาคารรัฐแห่งหนึ่ง</w:t>
      </w:r>
    </w:p>
    <w:p w14:paraId="5A1FFFE2" w14:textId="3AA84034" w:rsidR="00A75F69" w:rsidRDefault="00A75F69">
      <w:r>
        <w:rPr>
          <w:rFonts w:hint="cs"/>
          <w:cs/>
        </w:rPr>
        <w:t>4.วิธีการศึกษา</w:t>
      </w:r>
      <w:r>
        <w:t>:</w:t>
      </w:r>
      <w:r>
        <w:rPr>
          <w:rFonts w:hint="cs"/>
          <w:cs/>
        </w:rPr>
        <w:t>ใช้แบบจำลองทางสถิติ หรือเชิงบรรยาย มีการตั้งสมมติฐาน</w:t>
      </w:r>
    </w:p>
    <w:p w14:paraId="78C51F2F" w14:textId="77777777" w:rsidR="00B039FB" w:rsidRDefault="00B039FB"/>
    <w:p w14:paraId="65815CEC" w14:textId="77777777" w:rsidR="00B039FB" w:rsidRDefault="00B039FB"/>
    <w:p w14:paraId="05CDFD75" w14:textId="23F213F2" w:rsidR="00A75F69" w:rsidRDefault="00A75F69">
      <w:r>
        <w:rPr>
          <w:rFonts w:hint="cs"/>
          <w:cs/>
        </w:rPr>
        <w:t>5.ผลที่คาดหวัง</w:t>
      </w:r>
      <w:r>
        <w:t>:</w:t>
      </w:r>
      <w:r>
        <w:rPr>
          <w:rFonts w:hint="cs"/>
          <w:cs/>
        </w:rPr>
        <w:t>ผลและข้อเสนอแนะที่อาจมีได้</w:t>
      </w:r>
    </w:p>
    <w:p w14:paraId="7D61D825" w14:textId="77777777" w:rsidR="00B039FB" w:rsidRDefault="00B039FB"/>
    <w:p w14:paraId="08783B23" w14:textId="77777777" w:rsidR="00B039FB" w:rsidRDefault="00B039FB"/>
    <w:p w14:paraId="5F87A9E9" w14:textId="49F080FD" w:rsidR="00A75F69" w:rsidRDefault="00A75F69">
      <w:pPr>
        <w:rPr>
          <w:cs/>
        </w:rPr>
      </w:pPr>
      <w:r>
        <w:rPr>
          <w:rFonts w:hint="cs"/>
          <w:cs/>
        </w:rPr>
        <w:t>อาจแนบท้ายด้วยหนังสืออ้างอิงและสารบัญ</w:t>
      </w:r>
    </w:p>
    <w:sectPr w:rsidR="00A7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36"/>
    <w:rsid w:val="00514D41"/>
    <w:rsid w:val="005415DB"/>
    <w:rsid w:val="005705F1"/>
    <w:rsid w:val="005E4236"/>
    <w:rsid w:val="00974735"/>
    <w:rsid w:val="00A75F69"/>
    <w:rsid w:val="00B039FB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8F2A"/>
  <w15:chartTrackingRefBased/>
  <w15:docId w15:val="{41171BEB-B262-4308-9C08-454F30F3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3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23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3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42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42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3</cp:revision>
  <dcterms:created xsi:type="dcterms:W3CDTF">2024-09-04T03:11:00Z</dcterms:created>
  <dcterms:modified xsi:type="dcterms:W3CDTF">2024-09-04T07:00:00Z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2024-09-04T03:11:47Z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e6854277-e9e3-441d-adf3-3125fa34c64b</vt:lpwstr>
  </property>
  <property fmtid="{D5CDD505-2E9C-101B-9397-08002B2CF9AE}" pid="8" name="MSIP_Label_e1190196-ebf8-45c8-8969-3e03247a7c98_ContentBits">
    <vt:lpwstr>0</vt:lpwstr>
  </property>
</Properties>
</file>