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3BF6BC" w14:textId="4E84592A" w:rsidR="00020286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ปัจจัยที่มีอิทธิพลต่อการผิดนัดชำระหนี้ของลูกหนี้สินเชื่อ</w:t>
      </w:r>
      <w:r w:rsidRPr="003118BC">
        <w:rPr>
          <w:rFonts w:ascii="TH Sarabun New" w:eastAsia="SimSun" w:hAnsi="TH Sarabun New" w:cs="TH Sarabun New" w:hint="cs"/>
          <w:b/>
          <w:bCs/>
          <w:kern w:val="0"/>
          <w:sz w:val="36"/>
          <w:szCs w:val="36"/>
          <w:cs/>
          <w14:ligatures w14:val="none"/>
        </w:rPr>
        <w:t>ส่วนบุคคล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  <w:t xml:space="preserve"> 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กรณีศึกษาธนาคารรัฐวิสาหกิจแห่งหนึ่ง</w:t>
      </w:r>
    </w:p>
    <w:p w14:paraId="3A7594FD" w14:textId="77777777" w:rsidR="00020286" w:rsidRPr="003118BC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</w:p>
    <w:p w14:paraId="4BE19024" w14:textId="0F1C8320" w:rsidR="00020286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 xml:space="preserve">1. ความสำคัญของปัญหา </w:t>
      </w:r>
    </w:p>
    <w:p w14:paraId="0BD28D68" w14:textId="3C75DC13" w:rsidR="00020286" w:rsidRPr="0071398F" w:rsidRDefault="00460E45" w:rsidP="00134231">
      <w:pPr>
        <w:jc w:val="thaiDistribute"/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</w:pPr>
      <w:r>
        <w:rPr>
          <w:rFonts w:ascii="TH Sarabun New" w:eastAsia="SimSun" w:hAnsi="TH Sarabun New" w:cs="TH Sarabun New" w:hint="cs"/>
          <w:noProof/>
          <w:color w:val="FF0000"/>
          <w:kern w:val="0"/>
          <w:sz w:val="32"/>
          <w:szCs w:val="32"/>
          <w:lang w:val="th-TH"/>
        </w:rPr>
        <w:drawing>
          <wp:anchor distT="0" distB="0" distL="114300" distR="114300" simplePos="0" relativeHeight="251659264" behindDoc="0" locked="0" layoutInCell="1" allowOverlap="1" wp14:anchorId="00AB0590" wp14:editId="322F8003">
            <wp:simplePos x="0" y="0"/>
            <wp:positionH relativeFrom="margin">
              <wp:align>center</wp:align>
            </wp:positionH>
            <wp:positionV relativeFrom="paragraph">
              <wp:posOffset>2179906</wp:posOffset>
            </wp:positionV>
            <wp:extent cx="5943600" cy="2716530"/>
            <wp:effectExtent l="133350" t="114300" r="133350" b="160020"/>
            <wp:wrapSquare wrapText="bothSides"/>
            <wp:docPr id="29878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88836" name="Picture 29878883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020286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ปัจจุบัน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มีความสำคัญ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อย่างมาก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ในระบบเศรษฐกิจโดยมีบทบาท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เป็นตัวกลาง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การ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ส่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ง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ผ่านเงินทุน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ไปยังประชาชน หรือภาคธุรกิจต่าง </w:t>
      </w:r>
      <w:r w:rsidR="00CC358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ๆ </w:t>
      </w:r>
      <w:r w:rsidR="008439D1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โดยอาศัยเครื่องมือ</w:t>
      </w:r>
      <w:r w:rsidR="004D0E69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ทางการเงิน</w:t>
      </w:r>
      <w:r w:rsidR="00C066D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อย่างสินเชื่อ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และ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สินเชื่อเป็นหนึ่งใน</w:t>
      </w:r>
      <w:r w:rsidR="00E758F1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เครื่องมือ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หลักของ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ธนาคารในการหาเงินทุน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โดย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อาศัยรายได้จาก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ดอกเบี้ยที่ได้จากการปล่อยสินเชื่อ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เพื่อนำมา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การประกอบธุรกิจของธนาคาร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สินเชื่อสามารถแบ่งออกได้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หลากหลายประเภทขึ้นอยู่กับวัตถุประสงค์ในการใช้งาน 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ซึ่งในการปล่อยสินเชื่อธนาคารต้องแบกรับความเสี่ยง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จากการที่ลูกหนี้</w:t>
      </w:r>
      <w:r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จะเป็นหนี้เสียอันเกิดจากการที่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ไม่สามารถชำระเงินคืนได้</w:t>
      </w:r>
      <w:r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ตามระยะเวลาที่กำหนด</w:t>
      </w:r>
      <w:r w:rsidR="00C15A51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ซึ่งความเสี่ยงจะมากหรือน้อยขึ้นอยู่กับปัจจัยต่าง ๆ เช่น ลักษณะของลูกค้า หลักประกันของลูกค้า หรือ</w:t>
      </w:r>
      <w:r w:rsidR="009F2240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ความสามารถในการชำระหนี้ของลูกค้า</w:t>
      </w:r>
    </w:p>
    <w:p w14:paraId="27877C90" w14:textId="049227C6" w:rsidR="00020286" w:rsidRPr="00A56C20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ภาพที่ 1.1 </w:t>
      </w:r>
      <w:r>
        <w:rPr>
          <w:rFonts w:hint="cs"/>
          <w:cs/>
        </w:rPr>
        <w:t>สัดส่วนการเติบโตของ</w:t>
      </w:r>
      <w:r w:rsidRPr="004D2ED2">
        <w:rPr>
          <w:rFonts w:hint="cs"/>
          <w:color w:val="000000" w:themeColor="text1"/>
          <w:cs/>
        </w:rPr>
        <w:t>ยอดคงค้างสะสม</w:t>
      </w:r>
    </w:p>
    <w:p w14:paraId="13C2797B" w14:textId="1E1A231A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บริษัทข้อมูลเครดิตแห่งชาติ</w:t>
      </w:r>
      <w:r>
        <w:rPr>
          <w:color w:val="000000" w:themeColor="text1"/>
        </w:rPr>
        <w:t xml:space="preserve"> (NCB)</w:t>
      </w:r>
    </w:p>
    <w:p w14:paraId="1B179924" w14:textId="77777777" w:rsidR="0071398F" w:rsidRDefault="0071398F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7C18617F" w14:textId="727BB474" w:rsidR="00460E45" w:rsidRPr="00460E45" w:rsidRDefault="0071398F" w:rsidP="00020286">
      <w:pPr>
        <w:pStyle w:val="TUParagraphNormal"/>
        <w:ind w:firstLine="0"/>
        <w:jc w:val="thaiDistribute"/>
        <w:rPr>
          <w:color w:val="FF0000"/>
        </w:rPr>
      </w:pPr>
      <w:r>
        <w:rPr>
          <w:cs/>
        </w:rPr>
        <w:tab/>
      </w:r>
      <w:r w:rsidR="00020286">
        <w:rPr>
          <w:rFonts w:hint="cs"/>
          <w:cs/>
        </w:rPr>
        <w:t xml:space="preserve">จากภาพที่ 1.1 </w:t>
      </w:r>
      <w:r w:rsidR="00A5170E">
        <w:rPr>
          <w:rFonts w:hint="cs"/>
          <w:cs/>
        </w:rPr>
        <w:t>พบว่า</w:t>
      </w:r>
      <w:r w:rsidR="00D35684">
        <w:rPr>
          <w:rFonts w:hint="cs"/>
          <w:cs/>
        </w:rPr>
        <w:t>สินเชื่อที่มี</w:t>
      </w:r>
      <w:r w:rsidR="00020286">
        <w:rPr>
          <w:rFonts w:hint="cs"/>
          <w:cs/>
        </w:rPr>
        <w:t>ยอดคงค้าง</w:t>
      </w:r>
      <w:r w:rsidR="00472739">
        <w:rPr>
          <w:rFonts w:hint="cs"/>
          <w:cs/>
        </w:rPr>
        <w:t>สะสม</w:t>
      </w:r>
      <w:r w:rsidR="00950749">
        <w:rPr>
          <w:rFonts w:hint="cs"/>
          <w:cs/>
        </w:rPr>
        <w:t xml:space="preserve">สูงจะมี </w:t>
      </w:r>
      <w:r w:rsidR="00950749">
        <w:t xml:space="preserve">3 </w:t>
      </w:r>
      <w:r w:rsidR="00950749">
        <w:rPr>
          <w:rFonts w:hint="cs"/>
          <w:cs/>
        </w:rPr>
        <w:t xml:space="preserve">ประเภทได้แก่ </w:t>
      </w:r>
      <w:r w:rsidR="00950749">
        <w:t>1</w:t>
      </w:r>
      <w:r w:rsidR="00F07561">
        <w:t>)</w:t>
      </w:r>
      <w:r w:rsidR="00950749">
        <w:t xml:space="preserve">. </w:t>
      </w:r>
      <w:r w:rsidR="00020286">
        <w:rPr>
          <w:rFonts w:hint="cs"/>
          <w:cs/>
        </w:rPr>
        <w:t>สินเชื่อบ้าน</w:t>
      </w:r>
      <w:r w:rsidR="00603D3C">
        <w:rPr>
          <w:rFonts w:hint="cs"/>
          <w:cs/>
        </w:rPr>
        <w:t>โดยลักษณะของสินเชื่อบ้านจะมีวงเงินที่สูงและระยะเวลาในการผ่อนที่ยาวนานแต่ถือว่าความเสี่ยงค่อนข้างต่ำเนื่องจากมีหลักประกันในการบริหารความเสี่ยงกรณีที่ไม่สามารถชำระเงินได้</w:t>
      </w:r>
      <w:r w:rsidR="00F9404C">
        <w:rPr>
          <w:rFonts w:hint="cs"/>
          <w:cs/>
        </w:rPr>
        <w:t>ซึ่งธนาคารจะกำหนดวงเงินของสินเชื่อบ้านโดย</w:t>
      </w:r>
      <w:r w:rsidR="00F9404C">
        <w:rPr>
          <w:rFonts w:hint="cs"/>
          <w:cs/>
        </w:rPr>
        <w:lastRenderedPageBreak/>
        <w:t>คิดมูลค่าอยู่ที่ประมาณ 70-95</w:t>
      </w:r>
      <w:r w:rsidR="00F9404C">
        <w:t>%</w:t>
      </w:r>
      <w:r w:rsidR="00FC7998">
        <w:t xml:space="preserve"> </w:t>
      </w:r>
      <w:r w:rsidR="00FC7998">
        <w:rPr>
          <w:rFonts w:hint="cs"/>
          <w:cs/>
        </w:rPr>
        <w:t>ของหลักประกัน</w:t>
      </w:r>
      <w:r w:rsidR="00603D3C">
        <w:rPr>
          <w:rFonts w:hint="cs"/>
          <w:cs/>
        </w:rPr>
        <w:t xml:space="preserve"> </w:t>
      </w:r>
      <w:r w:rsidR="009238ED">
        <w:t>2</w:t>
      </w:r>
      <w:r w:rsidR="00F07561">
        <w:t>)</w:t>
      </w:r>
      <w:r w:rsidR="009238ED">
        <w:t xml:space="preserve">. </w:t>
      </w:r>
      <w:r w:rsidR="00020286">
        <w:rPr>
          <w:rFonts w:hint="cs"/>
          <w:cs/>
        </w:rPr>
        <w:t>สินเชื่อรถยนต์</w:t>
      </w:r>
      <w:r w:rsidR="0092431F">
        <w:rPr>
          <w:rFonts w:hint="cs"/>
          <w:cs/>
        </w:rPr>
        <w:t xml:space="preserve">วงเงินของสินเชื่อประเภทนี้ส่วนใหญ่จะอยู่ที่ประมาณ </w:t>
      </w:r>
      <w:r w:rsidR="0092431F">
        <w:t xml:space="preserve">75-85% </w:t>
      </w:r>
      <w:r w:rsidR="0092431F">
        <w:rPr>
          <w:rFonts w:hint="cs"/>
          <w:cs/>
        </w:rPr>
        <w:t xml:space="preserve">ของหลักประกันและระยะเวลาในการผ่อนชำระจะอยู่ระหว่าง </w:t>
      </w:r>
      <w:r w:rsidR="0092431F">
        <w:t xml:space="preserve">12-72 </w:t>
      </w:r>
      <w:r w:rsidR="0092431F">
        <w:rPr>
          <w:rFonts w:hint="cs"/>
          <w:cs/>
        </w:rPr>
        <w:t>เดือน สินเชื่อประเภทนี้จะแบ่งย่อยเป็น</w:t>
      </w:r>
      <w:r w:rsidR="008B2E60">
        <w:rPr>
          <w:rFonts w:hint="cs"/>
          <w:cs/>
        </w:rPr>
        <w:t xml:space="preserve"> </w:t>
      </w:r>
      <w:r w:rsidR="008B2E60">
        <w:t xml:space="preserve">2 </w:t>
      </w:r>
      <w:r w:rsidR="008B2E60">
        <w:rPr>
          <w:rFonts w:hint="cs"/>
          <w:cs/>
        </w:rPr>
        <w:t>ลักษณะดังนี้</w:t>
      </w:r>
      <w:r w:rsidR="0092431F">
        <w:rPr>
          <w:rFonts w:hint="cs"/>
          <w:cs/>
        </w:rPr>
        <w:t xml:space="preserve"> </w:t>
      </w:r>
      <w:r w:rsidR="009238ED">
        <w:t>2.</w:t>
      </w:r>
      <w:r w:rsidR="0092431F">
        <w:t xml:space="preserve">1 </w:t>
      </w:r>
      <w:r w:rsidR="0092431F">
        <w:rPr>
          <w:rFonts w:hint="cs"/>
          <w:cs/>
        </w:rPr>
        <w:t>สินเชื่อเช่าซื้อรถยนต์ โดยจะเป็นการทำสัญญาในการซื้อขายระหว่างผู้ซื้อและผู้ขาย</w:t>
      </w:r>
      <w:r w:rsidR="008B2E60">
        <w:rPr>
          <w:rFonts w:hint="cs"/>
          <w:cs/>
        </w:rPr>
        <w:t>โดยธนาคารจะจ่ายค่าเช่าซื้อให้ทางผู้ขายและผู้ซื้อจะทำการผ่อนชำระกับธนาคารตาม</w:t>
      </w:r>
      <w:r w:rsidR="0015751D">
        <w:rPr>
          <w:rFonts w:hint="cs"/>
          <w:cs/>
        </w:rPr>
        <w:t>ข้อตกลงหรือ</w:t>
      </w:r>
      <w:r w:rsidR="008B2E60">
        <w:rPr>
          <w:rFonts w:hint="cs"/>
          <w:cs/>
        </w:rPr>
        <w:t xml:space="preserve">สัญญาที่ได้ตกลงไว้ </w:t>
      </w:r>
      <w:r w:rsidR="008B2E60">
        <w:t>2.</w:t>
      </w:r>
      <w:r w:rsidR="009238ED">
        <w:t>2</w:t>
      </w:r>
      <w:r w:rsidR="008B2E60">
        <w:t xml:space="preserve"> </w:t>
      </w:r>
      <w:r w:rsidR="008B2E60">
        <w:rPr>
          <w:rFonts w:hint="cs"/>
          <w:cs/>
        </w:rPr>
        <w:t>สินเชื่อ</w:t>
      </w:r>
      <w:r w:rsidR="009238ED">
        <w:rPr>
          <w:rFonts w:hint="cs"/>
          <w:cs/>
        </w:rPr>
        <w:t>รถยนต์</w:t>
      </w:r>
      <w:r w:rsidR="008B2E60">
        <w:rPr>
          <w:rFonts w:hint="cs"/>
          <w:cs/>
        </w:rPr>
        <w:t>ระบบไฟแนนซ์ คือการที่ผู้กู้มีทรัพย์สินคือรถยนต์และนำรถยนต์ไปค้ำประกันเพื่อเปลี่ยนเป็นเงินสดมูลค่าขึ้นอยู่กับสภาพของรถ</w:t>
      </w:r>
      <w:r w:rsidR="00950749">
        <w:rPr>
          <w:rFonts w:hint="cs"/>
          <w:cs/>
        </w:rPr>
        <w:t>และทำการผ่อนชำระตามข้อสัญญาที่ได้ตกลงไว้ โดยสินเชื่อประเภทนี้ความเสี่ยงอาจมากกว่าสินเชื่อบ้านแต่ยังถือว่าความเสี่ยงยังไม่สูงเนื่องจากยังมีหลักประกันในการบริหารความเสี่ยง</w:t>
      </w:r>
      <w:r w:rsidR="008B2E60">
        <w:rPr>
          <w:rFonts w:hint="cs"/>
          <w:cs/>
        </w:rPr>
        <w:t xml:space="preserve"> </w:t>
      </w:r>
      <w:r w:rsidR="009238ED">
        <w:t>3</w:t>
      </w:r>
      <w:r w:rsidR="00F07561">
        <w:t>)</w:t>
      </w:r>
      <w:r w:rsidR="009238ED">
        <w:t xml:space="preserve">. </w:t>
      </w:r>
      <w:r w:rsidR="00020286" w:rsidRPr="00F07561">
        <w:rPr>
          <w:rFonts w:hint="cs"/>
          <w:cs/>
        </w:rPr>
        <w:t>สินเชื่อส่วนบุคคล</w:t>
      </w:r>
      <w:r w:rsidR="00F07561" w:rsidRPr="00F07561">
        <w:rPr>
          <w:rFonts w:hint="cs"/>
          <w:cs/>
        </w:rPr>
        <w:t>โดยวัตถุประสงค์ของสินเชื่อประเภทนี้</w:t>
      </w:r>
      <w:r w:rsidR="00420B94">
        <w:rPr>
          <w:rFonts w:hint="cs"/>
          <w:cs/>
        </w:rPr>
        <w:t>มัก</w:t>
      </w:r>
      <w:r w:rsidR="0015751D">
        <w:rPr>
          <w:rFonts w:hint="cs"/>
          <w:cs/>
        </w:rPr>
        <w:t>จะเป็นในเชิงลักษณะ</w:t>
      </w:r>
      <w:r w:rsidR="00420B94">
        <w:rPr>
          <w:rFonts w:hint="cs"/>
          <w:cs/>
        </w:rPr>
        <w:t>ถูกใช้เพื่อการอุปโภคและบริโภค</w:t>
      </w:r>
      <w:r w:rsidR="00F5388B">
        <w:rPr>
          <w:rFonts w:hint="cs"/>
          <w:cs/>
        </w:rPr>
        <w:t xml:space="preserve"> สินเชื่อประ</w:t>
      </w:r>
      <w:r w:rsidR="00A91140">
        <w:rPr>
          <w:rFonts w:hint="cs"/>
          <w:cs/>
        </w:rPr>
        <w:t>เ</w:t>
      </w:r>
      <w:r w:rsidR="00F5388B">
        <w:rPr>
          <w:rFonts w:hint="cs"/>
          <w:cs/>
        </w:rPr>
        <w:t>ภทนี้ถือว่ามีความเสี่ยงที่ค่อนข้างสูงมาก</w:t>
      </w:r>
      <w:r w:rsidR="0042730A">
        <w:rPr>
          <w:rFonts w:hint="cs"/>
          <w:cs/>
        </w:rPr>
        <w:t>เนื่องจาก</w:t>
      </w:r>
      <w:r w:rsidR="00A91140" w:rsidRPr="00A91140">
        <w:rPr>
          <w:rFonts w:hint="cs"/>
          <w:color w:val="000000" w:themeColor="text1"/>
          <w:cs/>
        </w:rPr>
        <w:t>สามารถเข้าถึงได้ง่ายไม่จำเป็นต้องใช้หลักประกันในการค้ำประกัน</w:t>
      </w:r>
      <w:r w:rsidR="00837508">
        <w:rPr>
          <w:rFonts w:hint="cs"/>
          <w:color w:val="000000" w:themeColor="text1"/>
          <w:cs/>
        </w:rPr>
        <w:t>และวงเงินที่ได้อนุมัติจะขึ้นอยู่กับรายได้</w:t>
      </w:r>
      <w:r w:rsidR="00C43A69">
        <w:rPr>
          <w:rFonts w:hint="cs"/>
          <w:color w:val="000000" w:themeColor="text1"/>
          <w:cs/>
        </w:rPr>
        <w:t xml:space="preserve">โดยทั่วไปวงเงินที่ได้อนุมัติจะไม่เกิน </w:t>
      </w:r>
      <w:r w:rsidR="00C43A69">
        <w:rPr>
          <w:color w:val="000000" w:themeColor="text1"/>
        </w:rPr>
        <w:t xml:space="preserve">5 </w:t>
      </w:r>
      <w:r w:rsidR="00C43A69">
        <w:rPr>
          <w:rFonts w:hint="cs"/>
          <w:color w:val="000000" w:themeColor="text1"/>
          <w:cs/>
        </w:rPr>
        <w:t>เท่าของรายได้</w:t>
      </w:r>
      <w:r w:rsidR="00A91140">
        <w:rPr>
          <w:rFonts w:hint="cs"/>
          <w:color w:val="000000" w:themeColor="text1"/>
          <w:cs/>
        </w:rPr>
        <w:t xml:space="preserve"> </w:t>
      </w:r>
      <w:r w:rsidR="00A91140" w:rsidRPr="00A91140">
        <w:rPr>
          <w:rFonts w:hint="cs"/>
          <w:color w:val="000000" w:themeColor="text1"/>
          <w:cs/>
        </w:rPr>
        <w:t>โดย</w:t>
      </w:r>
      <w:r w:rsidR="00A91140">
        <w:rPr>
          <w:rFonts w:hint="cs"/>
          <w:color w:val="000000" w:themeColor="text1"/>
          <w:cs/>
        </w:rPr>
        <w:t>เหมาะกับ</w:t>
      </w:r>
      <w:r w:rsidR="00837508">
        <w:rPr>
          <w:rFonts w:hint="cs"/>
          <w:color w:val="000000" w:themeColor="text1"/>
          <w:cs/>
        </w:rPr>
        <w:t>ผู้ที่ต้องการเงินก้อนในทันที</w:t>
      </w:r>
      <w:r w:rsidR="00C43A69">
        <w:rPr>
          <w:rFonts w:hint="cs"/>
          <w:color w:val="000000" w:themeColor="text1"/>
          <w:cs/>
        </w:rPr>
        <w:t>หรือผู้ที่ต้องการเงินเพื่อใช้ในกรณีฉุกเฉินรวมถึงผู้ที่ไม่มีหลักทรัพย์ในการค้ำ</w:t>
      </w:r>
      <w:r w:rsidR="00C43A69" w:rsidRPr="00770277">
        <w:rPr>
          <w:rFonts w:hint="cs"/>
          <w:cs/>
        </w:rPr>
        <w:t>ประกัน</w:t>
      </w:r>
      <w:r w:rsidR="00837508" w:rsidRPr="00770277">
        <w:rPr>
          <w:rFonts w:hint="cs"/>
          <w:cs/>
        </w:rPr>
        <w:t xml:space="preserve"> </w:t>
      </w:r>
      <w:r w:rsidR="00460E45" w:rsidRPr="00770277">
        <w:rPr>
          <w:rFonts w:hint="cs"/>
          <w:cs/>
        </w:rPr>
        <w:t>โดยจากข้อมูลสถานะหนี้ครัวเรือนจากบริษัทข้อมูลเครดิตแห่งชาติ</w:t>
      </w:r>
      <w:r w:rsidR="00A57C1B" w:rsidRPr="00770277">
        <w:rPr>
          <w:rFonts w:hint="cs"/>
          <w:cs/>
        </w:rPr>
        <w:t>เมื่อไตรมาสที่</w:t>
      </w:r>
      <w:r w:rsidR="00A57C1B" w:rsidRPr="00770277">
        <w:t xml:space="preserve"> 2 </w:t>
      </w:r>
      <w:r w:rsidR="00A57C1B" w:rsidRPr="00770277">
        <w:rPr>
          <w:rFonts w:hint="cs"/>
          <w:cs/>
        </w:rPr>
        <w:t>ปี พ</w:t>
      </w:r>
      <w:r w:rsidR="00A57C1B" w:rsidRPr="00770277">
        <w:t>.</w:t>
      </w:r>
      <w:r w:rsidR="00A57C1B" w:rsidRPr="00770277">
        <w:rPr>
          <w:rFonts w:hint="cs"/>
          <w:cs/>
        </w:rPr>
        <w:t xml:space="preserve">ศ </w:t>
      </w:r>
      <w:r w:rsidR="00A57C1B" w:rsidRPr="00770277">
        <w:t>2567</w:t>
      </w:r>
      <w:r w:rsidR="00460E45" w:rsidRPr="00770277">
        <w:rPr>
          <w:rFonts w:hint="cs"/>
          <w:cs/>
        </w:rPr>
        <w:t xml:space="preserve"> พบว่าแนวโน้มการเพิ่มขึ้นของยอดคงค้างสะสมมีแนวโน้มเพิ่มขึ้น</w:t>
      </w:r>
      <w:r w:rsidR="00156980">
        <w:rPr>
          <w:rFonts w:hint="cs"/>
          <w:cs/>
        </w:rPr>
        <w:t>โดย</w:t>
      </w:r>
      <w:r w:rsidR="00020286" w:rsidRPr="00770277">
        <w:rPr>
          <w:rFonts w:hint="cs"/>
          <w:cs/>
        </w:rPr>
        <w:t>มียอดคงค้างเพิ่มขึ้นจากปีที่แล้วจากการปล่อยสินเชื่อ</w:t>
      </w:r>
      <w:r w:rsidR="00156980">
        <w:rPr>
          <w:rFonts w:hint="cs"/>
          <w:cs/>
        </w:rPr>
        <w:t>ที่เพิ่มขึ้น</w:t>
      </w:r>
      <w:r w:rsidR="00B354DC">
        <w:rPr>
          <w:rFonts w:hint="cs"/>
          <w:cs/>
        </w:rPr>
        <w:t xml:space="preserve"> </w:t>
      </w:r>
      <w:r w:rsidR="00020286" w:rsidRPr="00770277">
        <w:rPr>
          <w:rFonts w:hint="cs"/>
          <w:cs/>
        </w:rPr>
        <w:t>ขณะเดียวกั</w:t>
      </w:r>
      <w:r w:rsidR="000C1BB7" w:rsidRPr="00770277">
        <w:rPr>
          <w:rFonts w:hint="cs"/>
          <w:cs/>
        </w:rPr>
        <w:t>น</w:t>
      </w:r>
      <w:r w:rsidR="00020286" w:rsidRPr="00770277">
        <w:rPr>
          <w:rFonts w:hint="cs"/>
          <w:cs/>
        </w:rPr>
        <w:t xml:space="preserve">การปล่อยสินเชื่อที่เพิ่มขึ้นก็ก่อให้เกิดหนี้เสีย </w:t>
      </w:r>
      <w:r w:rsidR="00020286" w:rsidRPr="00770277">
        <w:t xml:space="preserve">(NPL) </w:t>
      </w:r>
      <w:r w:rsidR="00020286" w:rsidRPr="00770277">
        <w:rPr>
          <w:rFonts w:hint="cs"/>
          <w:cs/>
        </w:rPr>
        <w:t>ซึ่งหนึ่งในสินเชื่อที่มีหนี้เสียมากที่สุดและมีแนวโน้มที่จะมีหนี้เสียเพิ่มขึ้นคือสินเชื่อส่วนบุคคล อีกทั้งการปล่อยสินเชื่อส่วนบุคคลของธนาคารยังมีปริมาณมากที่สุดเมื่อเทียบกับสินเชื่อประเภทอื่น</w:t>
      </w:r>
      <w:r w:rsidR="00407125">
        <w:rPr>
          <w:rFonts w:hint="cs"/>
          <w:cs/>
        </w:rPr>
        <w:t>รวมถึงมี</w:t>
      </w:r>
      <w:r w:rsidR="00020286" w:rsidRPr="00770277">
        <w:rPr>
          <w:rFonts w:hint="cs"/>
          <w:cs/>
        </w:rPr>
        <w:t>สัดส่วนการปรับโครงสร้างหนี้ที่เพิ่มขึ้นทุกปี</w:t>
      </w:r>
      <w:r w:rsidR="00020286" w:rsidRPr="001D2236">
        <w:rPr>
          <w:rFonts w:hint="cs"/>
          <w:color w:val="FF0000"/>
          <w:cs/>
        </w:rPr>
        <w:t xml:space="preserve"> </w:t>
      </w:r>
      <w:r w:rsidR="00B354DC" w:rsidRPr="00B354DC">
        <w:rPr>
          <w:rFonts w:hint="cs"/>
          <w:cs/>
        </w:rPr>
        <w:t>จาก</w:t>
      </w:r>
      <w:r w:rsidR="00F55680" w:rsidRPr="00B354DC">
        <w:rPr>
          <w:noProof/>
        </w:rPr>
        <w:drawing>
          <wp:anchor distT="0" distB="0" distL="114300" distR="114300" simplePos="0" relativeHeight="251660288" behindDoc="0" locked="0" layoutInCell="1" allowOverlap="1" wp14:anchorId="1134EE27" wp14:editId="1F313CF3">
            <wp:simplePos x="0" y="0"/>
            <wp:positionH relativeFrom="margin">
              <wp:align>center</wp:align>
            </wp:positionH>
            <wp:positionV relativeFrom="page">
              <wp:posOffset>5649448</wp:posOffset>
            </wp:positionV>
            <wp:extent cx="5436870" cy="2715260"/>
            <wp:effectExtent l="133350" t="114300" r="125730" b="161290"/>
            <wp:wrapSquare wrapText="bothSides"/>
            <wp:docPr id="14349502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50212" name="Picture 14349502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870" cy="2715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54DC" w:rsidRPr="00B354DC">
        <w:rPr>
          <w:rFonts w:hint="cs"/>
          <w:cs/>
        </w:rPr>
        <w:t>เหตุผลข้างต้น</w:t>
      </w:r>
      <w:r w:rsidR="00020286" w:rsidRPr="00B354DC">
        <w:rPr>
          <w:rFonts w:hint="cs"/>
          <w:cs/>
        </w:rPr>
        <w:t>ทำให้สินเชื่อประเภทนี้</w:t>
      </w:r>
      <w:r w:rsidR="002273B3">
        <w:rPr>
          <w:rFonts w:hint="cs"/>
          <w:cs/>
        </w:rPr>
        <w:t>จึงต้อง</w:t>
      </w:r>
      <w:r w:rsidR="00460E45" w:rsidRPr="00B354DC">
        <w:rPr>
          <w:rFonts w:hint="cs"/>
          <w:cs/>
        </w:rPr>
        <w:t>ต</w:t>
      </w:r>
      <w:r w:rsidR="002273B3">
        <w:rPr>
          <w:rFonts w:hint="cs"/>
          <w:cs/>
        </w:rPr>
        <w:t>ิดตาม</w:t>
      </w:r>
      <w:r w:rsidR="00020286" w:rsidRPr="00B354DC">
        <w:rPr>
          <w:rFonts w:hint="cs"/>
          <w:cs/>
        </w:rPr>
        <w:t>เป็นพิเศษ</w:t>
      </w:r>
    </w:p>
    <w:p w14:paraId="13C908EF" w14:textId="3D56D51B" w:rsidR="00020286" w:rsidRPr="00C14F5C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2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2268810F" w14:textId="39EB011D" w:rsidR="00020286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หมายเหตุ : </w:t>
      </w:r>
      <w:r w:rsidRPr="00C14F5C">
        <w:rPr>
          <w:rFonts w:hint="cs"/>
          <w:cs/>
        </w:rPr>
        <w:t>บริษัท ข้อมูลเครดิตแห่งชาติ</w:t>
      </w:r>
      <w:r w:rsidRPr="00C14F5C">
        <w:t xml:space="preserve"> (NCB)</w:t>
      </w:r>
    </w:p>
    <w:p w14:paraId="1E2BD3D3" w14:textId="2ECD92E9" w:rsidR="00020286" w:rsidRDefault="00020286" w:rsidP="00020286">
      <w:pPr>
        <w:pStyle w:val="TUParagraphNormal"/>
        <w:ind w:firstLine="0"/>
        <w:jc w:val="thaiDistribute"/>
      </w:pPr>
    </w:p>
    <w:p w14:paraId="126A020C" w14:textId="4D759F5A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จากภาพที่ 1.2 แสดงสัดส่วนการเพิ่มขึ้นของสินเชื่อตั้งแต่ไตรมาสที่ 1 ปี 2019 จนถึงปี 2024 </w:t>
      </w:r>
      <w:r w:rsidR="00654BD3">
        <w:rPr>
          <w:rFonts w:hint="cs"/>
          <w:cs/>
        </w:rPr>
        <w:t xml:space="preserve">ไตรมาสที่ </w:t>
      </w:r>
      <w:r>
        <w:t xml:space="preserve">3 </w:t>
      </w:r>
      <w:r>
        <w:rPr>
          <w:rFonts w:hint="cs"/>
          <w:cs/>
        </w:rPr>
        <w:t>พบว่าสัดส่วนสินเชื่อส่วนบุคคลมีจำนวนการเปิดบัญชีมากที่สุดและมีความแปรปรวนสูง รองลงมาเป็นสินเชื่อบัตรเครดิต สินเชื่อรถยนต์ และสินเชื่อบ้าน</w:t>
      </w:r>
    </w:p>
    <w:p w14:paraId="7B812C65" w14:textId="3A3BB354" w:rsidR="00C066DA" w:rsidRDefault="009769E5" w:rsidP="00020286">
      <w:pPr>
        <w:pStyle w:val="TUParagraphNormal"/>
        <w:ind w:firstLine="0"/>
        <w:jc w:val="thaiDistribute"/>
      </w:pPr>
      <w:r>
        <w:rPr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5CDC852D" wp14:editId="320DD717">
            <wp:simplePos x="0" y="0"/>
            <wp:positionH relativeFrom="column">
              <wp:posOffset>1235075</wp:posOffset>
            </wp:positionH>
            <wp:positionV relativeFrom="paragraph">
              <wp:posOffset>150495</wp:posOffset>
            </wp:positionV>
            <wp:extent cx="3573145" cy="2192655"/>
            <wp:effectExtent l="152400" t="114300" r="141605" b="150495"/>
            <wp:wrapSquare wrapText="bothSides"/>
            <wp:docPr id="4173642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64200" name="Picture 4173642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145" cy="2192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A9D1D" w14:textId="0E945704" w:rsidR="00C066DA" w:rsidRDefault="00C066DA" w:rsidP="00020286">
      <w:pPr>
        <w:pStyle w:val="TUParagraphNormal"/>
        <w:ind w:firstLine="0"/>
        <w:jc w:val="thaiDistribute"/>
      </w:pPr>
    </w:p>
    <w:p w14:paraId="32A007F1" w14:textId="2A42CE08" w:rsidR="00C066DA" w:rsidRDefault="00C066DA" w:rsidP="00020286">
      <w:pPr>
        <w:pStyle w:val="TUParagraphNormal"/>
        <w:ind w:firstLine="0"/>
        <w:jc w:val="thaiDistribute"/>
      </w:pPr>
    </w:p>
    <w:p w14:paraId="5F379E4D" w14:textId="188F4381" w:rsidR="00C066DA" w:rsidRDefault="00C066DA" w:rsidP="00020286">
      <w:pPr>
        <w:pStyle w:val="TUParagraphNormal"/>
        <w:ind w:firstLine="0"/>
        <w:jc w:val="thaiDistribute"/>
      </w:pPr>
    </w:p>
    <w:p w14:paraId="07DD4946" w14:textId="73CCF9EF" w:rsidR="00020286" w:rsidRDefault="00020286" w:rsidP="00020286">
      <w:pPr>
        <w:pStyle w:val="TUParagraphNormal"/>
        <w:ind w:firstLine="0"/>
        <w:jc w:val="thaiDistribute"/>
        <w:rPr>
          <w:cs/>
        </w:rPr>
      </w:pPr>
    </w:p>
    <w:p w14:paraId="4F50BDC6" w14:textId="418DAF6A" w:rsidR="00020286" w:rsidRDefault="00020286" w:rsidP="00020286">
      <w:pPr>
        <w:pStyle w:val="TUParagraphNormal"/>
        <w:ind w:firstLine="0"/>
        <w:jc w:val="thaiDistribute"/>
      </w:pPr>
    </w:p>
    <w:p w14:paraId="678D295F" w14:textId="36B9039B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</w:p>
    <w:p w14:paraId="2D79168D" w14:textId="77777777" w:rsidR="00020286" w:rsidRDefault="00020286" w:rsidP="00020286">
      <w:pPr>
        <w:pStyle w:val="TUParagraphNormal"/>
        <w:ind w:firstLine="0"/>
        <w:jc w:val="thaiDistribute"/>
      </w:pPr>
    </w:p>
    <w:p w14:paraId="040CB39A" w14:textId="77777777" w:rsidR="009769E5" w:rsidRPr="00A12B7B" w:rsidRDefault="009769E5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6A777058" w14:textId="77777777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3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031DC5CD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7EB9A46B" w14:textId="7992B8DA" w:rsidR="00020286" w:rsidRDefault="00020286" w:rsidP="008A0390">
      <w:pPr>
        <w:pStyle w:val="TUParagraphNormal"/>
        <w:ind w:firstLine="0"/>
        <w:jc w:val="thaiDistribute"/>
      </w:pPr>
      <w:r>
        <w:rPr>
          <w:color w:val="FF0000"/>
          <w:cs/>
        </w:rPr>
        <w:tab/>
      </w:r>
      <w:r>
        <w:rPr>
          <w:rFonts w:hint="cs"/>
          <w:cs/>
        </w:rPr>
        <w:t xml:space="preserve">จากภาพที่ 1.3 สัดส่วนหนี้เสียของสินเชื่ออุปโภคบริโภค แยกตามประเภทสินเชื่อพบว่าสัดส่วนเฉลี่ยการเป็นหนี้เสีย </w:t>
      </w:r>
      <w:r>
        <w:t xml:space="preserve">(NPL) </w:t>
      </w:r>
      <w:r>
        <w:rPr>
          <w:rFonts w:hint="cs"/>
          <w:cs/>
        </w:rPr>
        <w:t>ที่มากที่สุดจะเป็นสินเชื่อส่วนบุคคลกับสินเชื่อบ้านที่มีสัดส่วนใกล้เคียงกัน รองลงมาเป็นสินเชื่อบัตรเครดิต และสินเชื่อเช่าซื้อจะมีสัดส่วนน้อยที่สุด</w:t>
      </w:r>
    </w:p>
    <w:p w14:paraId="51C07EF9" w14:textId="166EC966" w:rsidR="008A0390" w:rsidRDefault="008A0390" w:rsidP="008A0390">
      <w:pPr>
        <w:pStyle w:val="TUParagraphNormal"/>
        <w:ind w:firstLine="0"/>
        <w:jc w:val="thaiDistribute"/>
      </w:pPr>
      <w:r>
        <w:rPr>
          <w:noProof/>
          <w:color w:val="FF0000"/>
        </w:rPr>
        <w:drawing>
          <wp:anchor distT="0" distB="0" distL="114300" distR="114300" simplePos="0" relativeHeight="251662336" behindDoc="0" locked="0" layoutInCell="1" allowOverlap="1" wp14:anchorId="4F480361" wp14:editId="020D1423">
            <wp:simplePos x="0" y="0"/>
            <wp:positionH relativeFrom="margin">
              <wp:posOffset>952500</wp:posOffset>
            </wp:positionH>
            <wp:positionV relativeFrom="paragraph">
              <wp:posOffset>178875</wp:posOffset>
            </wp:positionV>
            <wp:extent cx="4438650" cy="2185181"/>
            <wp:effectExtent l="114300" t="114300" r="133350" b="139065"/>
            <wp:wrapNone/>
            <wp:docPr id="1654213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13523" name="Picture 165421352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1851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14E9FE" w14:textId="77777777" w:rsidR="008A0390" w:rsidRPr="008A0390" w:rsidRDefault="008A0390" w:rsidP="008A0390">
      <w:pPr>
        <w:pStyle w:val="TUParagraphNormal"/>
        <w:ind w:firstLine="0"/>
        <w:jc w:val="thaiDistribute"/>
      </w:pPr>
    </w:p>
    <w:p w14:paraId="32E5A65E" w14:textId="3D4B8D0C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2F2C239D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33AC5975" w14:textId="77777777" w:rsidR="00A57C1B" w:rsidRDefault="00A57C1B" w:rsidP="00020286">
      <w:pPr>
        <w:pStyle w:val="TUParagraphNormal"/>
        <w:ind w:firstLine="0"/>
        <w:jc w:val="thaiDistribute"/>
      </w:pPr>
    </w:p>
    <w:p w14:paraId="195EEA2C" w14:textId="77777777" w:rsidR="008A0390" w:rsidRDefault="008A0390" w:rsidP="00020286">
      <w:pPr>
        <w:pStyle w:val="TUParagraphNormal"/>
        <w:ind w:firstLine="0"/>
        <w:jc w:val="thaiDistribute"/>
      </w:pPr>
    </w:p>
    <w:p w14:paraId="69BC1B8C" w14:textId="77777777" w:rsidR="008A0390" w:rsidRDefault="008A0390" w:rsidP="00020286">
      <w:pPr>
        <w:pStyle w:val="TUParagraphNormal"/>
        <w:ind w:firstLine="0"/>
        <w:jc w:val="thaiDistribute"/>
      </w:pPr>
    </w:p>
    <w:p w14:paraId="0627F497" w14:textId="77777777" w:rsidR="008A0390" w:rsidRDefault="008A0390" w:rsidP="00020286">
      <w:pPr>
        <w:pStyle w:val="TUParagraphNormal"/>
        <w:ind w:firstLine="0"/>
        <w:jc w:val="thaiDistribute"/>
      </w:pPr>
    </w:p>
    <w:p w14:paraId="66EB871A" w14:textId="77777777" w:rsidR="008A0390" w:rsidRDefault="008A0390" w:rsidP="00020286">
      <w:pPr>
        <w:pStyle w:val="TUParagraphNormal"/>
        <w:ind w:firstLine="0"/>
        <w:jc w:val="thaiDistribute"/>
      </w:pPr>
    </w:p>
    <w:p w14:paraId="3D10D22B" w14:textId="77777777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4</w:t>
      </w:r>
      <w:r w:rsidRPr="00A56C20">
        <w:rPr>
          <w:cs/>
        </w:rPr>
        <w:t xml:space="preserve"> </w:t>
      </w:r>
      <w:r>
        <w:rPr>
          <w:rFonts w:hint="cs"/>
          <w:cs/>
        </w:rPr>
        <w:t>ข้อมูลสัดส่วนหนี้เสียและสัดส่วนการปรับโครงสร้างหนี้ของสินเชื่อส่วนบุคคล</w:t>
      </w:r>
    </w:p>
    <w:p w14:paraId="59312529" w14:textId="45DEFB7A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49EF5031" w14:textId="313CFBD7" w:rsidR="00FB0090" w:rsidRPr="00FB0090" w:rsidRDefault="00020286" w:rsidP="008A0390">
      <w:pPr>
        <w:pStyle w:val="TUParagraphNormal"/>
        <w:ind w:firstLine="0"/>
        <w:jc w:val="thaiDistribute"/>
        <w:rPr>
          <w:color w:val="FF0000"/>
          <w:cs/>
        </w:rPr>
      </w:pPr>
      <w:r>
        <w:rPr>
          <w:color w:val="000000" w:themeColor="text1"/>
          <w:cs/>
        </w:rPr>
        <w:lastRenderedPageBreak/>
        <w:tab/>
      </w:r>
      <w:r>
        <w:rPr>
          <w:rFonts w:hint="cs"/>
          <w:color w:val="000000" w:themeColor="text1"/>
          <w:cs/>
        </w:rPr>
        <w:t xml:space="preserve">จากภาพที่ 1.4 </w:t>
      </w:r>
      <w:r>
        <w:rPr>
          <w:rFonts w:hint="cs"/>
          <w:cs/>
        </w:rPr>
        <w:t xml:space="preserve">ข้อมูลสัดส่วนหนี้เสียและสัดส่วนการปรับโครงสร้างหนี้ของสินเชื่อส่วนบุคคลจากข้อมูลพบว่าสัดส่วนการเป็นหนี้เสียของสินเชื่อส่วนบุคคลมีแนวโน้มเพิ่มขึ้นทุกปีในขณะที่สัดส่วนการปรับโครงสร้างหนี้มีแนวโน้มเพิ่มขึ้นจนถึงปี 2019 และมีแนวโน้มลดลงในปีถัด ๆ </w:t>
      </w:r>
    </w:p>
    <w:p w14:paraId="2D40A1E1" w14:textId="0AF95EA6" w:rsidR="00A5170E" w:rsidRDefault="00020286" w:rsidP="008A0390">
      <w:pPr>
        <w:pStyle w:val="TUParagraphNormal"/>
        <w:ind w:firstLine="0"/>
        <w:jc w:val="thaiDistribute"/>
        <w:rPr>
          <w:color w:val="FF0000"/>
          <w:cs/>
        </w:rPr>
      </w:pPr>
      <w:r w:rsidRPr="007A2D9D">
        <w:rPr>
          <w:cs/>
        </w:rPr>
        <w:tab/>
      </w:r>
      <w:r>
        <w:rPr>
          <w:rFonts w:hint="cs"/>
          <w:cs/>
        </w:rPr>
        <w:t>ปัญหา</w:t>
      </w:r>
      <w:r w:rsidRPr="009769E5">
        <w:rPr>
          <w:rFonts w:hint="cs"/>
          <w:color w:val="000000" w:themeColor="text1"/>
          <w:cs/>
        </w:rPr>
        <w:t>จากการ</w:t>
      </w:r>
      <w:r w:rsidRPr="009769E5">
        <w:rPr>
          <w:color w:val="000000" w:themeColor="text1"/>
          <w:cs/>
        </w:rPr>
        <w:t>ผิดนัดชำระหนี้</w:t>
      </w:r>
      <w:r w:rsidR="008A0390" w:rsidRPr="009769E5">
        <w:rPr>
          <w:rFonts w:hint="cs"/>
          <w:color w:val="000000" w:themeColor="text1"/>
          <w:cs/>
        </w:rPr>
        <w:t>จนส่งผลให้กลายเป็นหนี้เสียล้วน</w:t>
      </w:r>
      <w:r w:rsidRPr="009769E5">
        <w:rPr>
          <w:color w:val="000000" w:themeColor="text1"/>
          <w:cs/>
        </w:rPr>
        <w:t>เป็น</w:t>
      </w:r>
      <w:r w:rsidRPr="007A2D9D">
        <w:rPr>
          <w:cs/>
        </w:rPr>
        <w:t>ปัญหาที่ธนาคารส่วนใหญ่เผชิญกันมาอย่างยาวนาน ซึ่งกระทบต่อสภาพคล่องและการดำเนินธุรกิจของธนาคาร ทั้งด้านการดำเนินงานรวมถึงโอกาสทางการเงินของธนาคาร อีกทั้งหากสถานะหนี้กลายเป็นหนี้เสียหรือสินเชื่อที่ไม่ก่อให้เกิดรายได้ (</w:t>
      </w:r>
      <w:r w:rsidRPr="007A2D9D">
        <w:t xml:space="preserve">NPL) </w:t>
      </w:r>
      <w:r w:rsidRPr="007A2D9D">
        <w:rPr>
          <w:cs/>
        </w:rPr>
        <w:t>แล้วกระบวนการในการแก้ปัญหาหนี้</w:t>
      </w:r>
      <w:r w:rsidR="008A0390">
        <w:rPr>
          <w:rFonts w:hint="cs"/>
          <w:cs/>
        </w:rPr>
        <w:t>หรือปรับโครวสร้างหนี้</w:t>
      </w:r>
      <w:r w:rsidRPr="007A2D9D">
        <w:rPr>
          <w:cs/>
        </w:rPr>
        <w:t>ยังต้องใช้ทรัพยากร เช่น ทรัพยากรคน เวลา หรือต้นทุนในการติดตามหนี้ อีกทั้งยังส่งผลกระทบต่อเสถียรภาพของระบบการเงินและเศรษฐกิจโดยรวมอีก</w:t>
      </w:r>
      <w:r w:rsidRPr="008A0390">
        <w:rPr>
          <w:cs/>
        </w:rPr>
        <w:t>ด้วย</w:t>
      </w:r>
      <w:r w:rsidRPr="008A0390">
        <w:rPr>
          <w:color w:val="FF0000"/>
          <w:cs/>
        </w:rPr>
        <w:t xml:space="preserve"> </w:t>
      </w:r>
      <w:r w:rsidR="008A0390" w:rsidRPr="00A5170E">
        <w:rPr>
          <w:rFonts w:hint="cs"/>
          <w:color w:val="000000" w:themeColor="text1"/>
          <w:cs/>
        </w:rPr>
        <w:t>จากข้อมูลสถานะหนี้ครัวเรือนชี้ให้เห็นว่าสัดส่วนการเป็นหนี้เสียมีแนวโน้มเพิ่มขึ้นทุกปี ซึ่งอาจชี้ให้เห็นว่าแม้จะมีการปรับโครงสร้างหนี้</w:t>
      </w:r>
      <w:r w:rsidR="00A5170E" w:rsidRPr="00A5170E">
        <w:rPr>
          <w:rFonts w:hint="cs"/>
          <w:color w:val="000000" w:themeColor="text1"/>
          <w:cs/>
        </w:rPr>
        <w:t>ไม่</w:t>
      </w:r>
      <w:r w:rsidR="008A0390" w:rsidRPr="00A5170E">
        <w:rPr>
          <w:rFonts w:hint="cs"/>
          <w:color w:val="000000" w:themeColor="text1"/>
          <w:cs/>
        </w:rPr>
        <w:t>อาจสามารถแก้ปัญหาหนี้เสียได้ ดังนั้นการที่สามารถคัดกรองลูกหนี้ที่มีโอกาสผิดนัดชำระได้อย่างมีประสิทธิภาพตั้งแต่ขั้นตอนการพิจารณาสินเชื่อ</w:t>
      </w:r>
      <w:r w:rsidR="00A5170E" w:rsidRPr="00A5170E">
        <w:rPr>
          <w:rFonts w:hint="cs"/>
          <w:color w:val="000000" w:themeColor="text1"/>
          <w:cs/>
        </w:rPr>
        <w:t>จึงมีความสำคัญอย่างมากในการลดปัญหาการเพิ่มขึ้นของหนี้เสีย</w:t>
      </w:r>
    </w:p>
    <w:p w14:paraId="102A78F7" w14:textId="77777777" w:rsidR="00962553" w:rsidRDefault="00407125" w:rsidP="00724836">
      <w:pPr>
        <w:pStyle w:val="TUParagraphNormal"/>
        <w:ind w:firstLine="720"/>
        <w:rPr>
          <w:color w:val="000000" w:themeColor="text1"/>
        </w:rPr>
      </w:pPr>
      <w:r w:rsidRPr="00696D50">
        <w:rPr>
          <w:rFonts w:hint="cs"/>
          <w:color w:val="000000" w:themeColor="text1"/>
          <w:cs/>
        </w:rPr>
        <w:t>ใน</w:t>
      </w:r>
      <w:r w:rsidR="00A463DC" w:rsidRPr="00696D50">
        <w:rPr>
          <w:rFonts w:hint="cs"/>
          <w:color w:val="000000" w:themeColor="text1"/>
          <w:cs/>
        </w:rPr>
        <w:t>ปัจจุบันกระบวน</w:t>
      </w:r>
      <w:r w:rsidR="00020286" w:rsidRPr="00696D50">
        <w:rPr>
          <w:rFonts w:hint="cs"/>
          <w:color w:val="000000" w:themeColor="text1"/>
          <w:cs/>
        </w:rPr>
        <w:t>การพิจารณาสินเชื่อ</w:t>
      </w:r>
      <w:r w:rsidR="00A463DC" w:rsidRPr="00696D50">
        <w:rPr>
          <w:rFonts w:hint="cs"/>
          <w:color w:val="000000" w:themeColor="text1"/>
          <w:cs/>
        </w:rPr>
        <w:t>ของธนาคารจะมีการใช้แบบจำลอง</w:t>
      </w:r>
      <w:r w:rsidRPr="00696D50">
        <w:rPr>
          <w:rFonts w:hint="cs"/>
          <w:color w:val="000000" w:themeColor="text1"/>
          <w:cs/>
        </w:rPr>
        <w:t>เป็นเครื่องมือที่ช่วยในการพิจารณาสินเชื่อ โดยอาศัยหลักเกณฑ์</w:t>
      </w:r>
      <w:r w:rsidR="00696D50" w:rsidRPr="00696D50">
        <w:rPr>
          <w:rFonts w:hint="cs"/>
          <w:color w:val="000000" w:themeColor="text1"/>
          <w:cs/>
        </w:rPr>
        <w:t xml:space="preserve">ที่เรียกว่า </w:t>
      </w:r>
      <w:r w:rsidR="00696D50" w:rsidRPr="00696D50">
        <w:rPr>
          <w:color w:val="000000" w:themeColor="text1"/>
        </w:rPr>
        <w:t xml:space="preserve">5C </w:t>
      </w:r>
      <w:r w:rsidR="00696D50" w:rsidRPr="00696D50">
        <w:rPr>
          <w:rFonts w:hint="cs"/>
          <w:color w:val="000000" w:themeColor="text1"/>
          <w:cs/>
        </w:rPr>
        <w:t xml:space="preserve">ซึ่งประกอบด้วย </w:t>
      </w:r>
      <w:r w:rsidRPr="00696D50">
        <w:rPr>
          <w:rFonts w:hint="cs"/>
          <w:color w:val="000000" w:themeColor="text1"/>
          <w:cs/>
        </w:rPr>
        <w:t xml:space="preserve"> </w:t>
      </w:r>
      <w:r w:rsidR="00C30C06">
        <w:rPr>
          <w:color w:val="000000" w:themeColor="text1"/>
        </w:rPr>
        <w:t xml:space="preserve">1. </w:t>
      </w:r>
      <w:r w:rsidR="00C30C06">
        <w:rPr>
          <w:rFonts w:hint="cs"/>
          <w:color w:val="000000" w:themeColor="text1"/>
          <w:cs/>
        </w:rPr>
        <w:t xml:space="preserve">ลักษณะของลูกค้า </w:t>
      </w:r>
      <w:r w:rsidR="00C30C06">
        <w:rPr>
          <w:color w:val="000000" w:themeColor="text1"/>
        </w:rPr>
        <w:t xml:space="preserve">(Character) </w:t>
      </w:r>
      <w:r w:rsidR="00C30C06">
        <w:rPr>
          <w:rFonts w:hint="cs"/>
          <w:color w:val="000000" w:themeColor="text1"/>
          <w:cs/>
        </w:rPr>
        <w:t xml:space="preserve">เช่น ประวัติการศึกษารายได้ หรือพฤติกรรมของลูกค้าประวัติการชำระหนี้ในอดีต </w:t>
      </w:r>
      <w:r w:rsidR="00C30C06">
        <w:rPr>
          <w:color w:val="000000" w:themeColor="text1"/>
        </w:rPr>
        <w:t xml:space="preserve">2. </w:t>
      </w:r>
      <w:r w:rsidR="009F2240">
        <w:rPr>
          <w:rFonts w:hint="cs"/>
          <w:color w:val="000000" w:themeColor="text1"/>
          <w:cs/>
        </w:rPr>
        <w:t xml:space="preserve">ความสามารถในการชำระหนี้ </w:t>
      </w:r>
      <w:r w:rsidR="009F2240">
        <w:rPr>
          <w:color w:val="000000" w:themeColor="text1"/>
        </w:rPr>
        <w:t xml:space="preserve">(Capacity) </w:t>
      </w:r>
      <w:r w:rsidR="00962553">
        <w:rPr>
          <w:rFonts w:hint="cs"/>
          <w:color w:val="000000" w:themeColor="text1"/>
          <w:cs/>
        </w:rPr>
        <w:t xml:space="preserve">ซึ่งส่วนที่อาจพิจารณาจากภาระหนี้กับสถาบันการเงินอื่น ๆ หรือภาระหนี้ที่ต้องค้ำประกันให้ผู้อื่น </w:t>
      </w:r>
    </w:p>
    <w:p w14:paraId="1C256676" w14:textId="0D85479C" w:rsidR="00A463DC" w:rsidRPr="00BE095B" w:rsidRDefault="00962553" w:rsidP="00724836">
      <w:pPr>
        <w:pStyle w:val="TUParagraphNormal"/>
        <w:ind w:firstLine="0"/>
        <w:rPr>
          <w:color w:val="000000" w:themeColor="text1"/>
        </w:rPr>
      </w:pPr>
      <w:r>
        <w:rPr>
          <w:color w:val="000000" w:themeColor="text1"/>
        </w:rPr>
        <w:t xml:space="preserve">3. </w:t>
      </w:r>
      <w:r>
        <w:rPr>
          <w:rFonts w:hint="cs"/>
          <w:color w:val="000000" w:themeColor="text1"/>
          <w:cs/>
        </w:rPr>
        <w:t xml:space="preserve">เงินทุนของธุรกิจ </w:t>
      </w:r>
      <w:r>
        <w:rPr>
          <w:color w:val="000000" w:themeColor="text1"/>
        </w:rPr>
        <w:t>(Capital</w:t>
      </w:r>
      <w:r w:rsidR="0053400C">
        <w:rPr>
          <w:color w:val="000000" w:themeColor="text1"/>
        </w:rPr>
        <w:t>)</w:t>
      </w:r>
      <w:r w:rsidR="00845813">
        <w:rPr>
          <w:color w:val="000000" w:themeColor="text1"/>
        </w:rPr>
        <w:t xml:space="preserve"> </w:t>
      </w:r>
      <w:r w:rsidR="00845813">
        <w:rPr>
          <w:rFonts w:hint="cs"/>
          <w:color w:val="000000" w:themeColor="text1"/>
          <w:cs/>
        </w:rPr>
        <w:t>โดยพิจารณาจากโครงสร้างธุรกิจเพื่อดูความมั่งคงของกิจการ</w:t>
      </w:r>
      <w:r w:rsidR="001A5FDE">
        <w:rPr>
          <w:rFonts w:hint="cs"/>
          <w:color w:val="000000" w:themeColor="text1"/>
          <w:cs/>
        </w:rPr>
        <w:t xml:space="preserve"> โดยปัจจัยในข้อนี้มักใช้ประกอบในการพิจารณาสินเชื่อประเภทสินเชื่อธุรกิจ</w:t>
      </w:r>
      <w:r w:rsidR="000644A2">
        <w:rPr>
          <w:rFonts w:hint="cs"/>
          <w:color w:val="000000" w:themeColor="text1"/>
          <w:cs/>
        </w:rPr>
        <w:t xml:space="preserve"> 4. หลักประกัน </w:t>
      </w:r>
      <w:r w:rsidR="000644A2">
        <w:rPr>
          <w:color w:val="000000" w:themeColor="text1"/>
        </w:rPr>
        <w:t xml:space="preserve">(Collateral) </w:t>
      </w:r>
      <w:r w:rsidR="000644A2">
        <w:rPr>
          <w:rFonts w:hint="cs"/>
          <w:color w:val="000000" w:themeColor="text1"/>
          <w:cs/>
        </w:rPr>
        <w:t xml:space="preserve">หมายถึงทรัพย์สินที่นำมาเป็นหลักประกันชำระหนี้ในอนาคตเพื่อลดความเสี่ยงกรณีที่ผู้กู้ไม่สามารถชำระคืนได้ หรือผิดเงื่อนไข ตัวอย่างหลักประกัน เช่น เงินฝากประจำ สิทธิการเช่า อสังหาริมทรัพย์ หุ้น สังหาริมทรัพย์ ทรัพย์สินทางปัญญา </w:t>
      </w:r>
      <w:r w:rsidR="00BB5414">
        <w:rPr>
          <w:rFonts w:hint="cs"/>
          <w:color w:val="000000" w:themeColor="text1"/>
          <w:cs/>
        </w:rPr>
        <w:t xml:space="preserve">บุคคล นิติบุคคล </w:t>
      </w:r>
      <w:r w:rsidR="000644A2">
        <w:rPr>
          <w:rFonts w:hint="cs"/>
          <w:color w:val="000000" w:themeColor="text1"/>
          <w:cs/>
        </w:rPr>
        <w:t xml:space="preserve">ซึ่งมูลค่าของหลักประกันจะพิจารณาจาก </w:t>
      </w:r>
      <w:r w:rsidR="00BB5414">
        <w:rPr>
          <w:rFonts w:hint="cs"/>
          <w:color w:val="000000" w:themeColor="text1"/>
          <w:cs/>
        </w:rPr>
        <w:t>สภาพคล่อง แนวโน้มในอนาคต หรือคุณสมบัติของผู้ค้ำ</w:t>
      </w:r>
      <w:r w:rsidR="00F01417">
        <w:rPr>
          <w:color w:val="000000" w:themeColor="text1"/>
        </w:rPr>
        <w:t xml:space="preserve"> </w:t>
      </w:r>
      <w:r w:rsidR="00540935">
        <w:rPr>
          <w:rFonts w:hint="cs"/>
          <w:color w:val="000000" w:themeColor="text1"/>
          <w:cs/>
        </w:rPr>
        <w:t>5.</w:t>
      </w:r>
      <w:r w:rsidR="00BB5414">
        <w:rPr>
          <w:rFonts w:hint="cs"/>
          <w:color w:val="000000" w:themeColor="text1"/>
          <w:cs/>
        </w:rPr>
        <w:t xml:space="preserve">  </w:t>
      </w:r>
      <w:r w:rsidR="00407125">
        <w:rPr>
          <w:color w:val="FF0000"/>
        </w:rPr>
        <w:t>(</w:t>
      </w:r>
      <w:r w:rsidR="00407125">
        <w:rPr>
          <w:rFonts w:hint="cs"/>
          <w:color w:val="FF0000"/>
          <w:cs/>
        </w:rPr>
        <w:t xml:space="preserve">อาจใส่ </w:t>
      </w:r>
      <w:r w:rsidR="00407125">
        <w:rPr>
          <w:color w:val="FF0000"/>
        </w:rPr>
        <w:t xml:space="preserve">5 c </w:t>
      </w:r>
      <w:r w:rsidR="00407125">
        <w:rPr>
          <w:rFonts w:hint="cs"/>
          <w:color w:val="FF0000"/>
          <w:cs/>
        </w:rPr>
        <w:t>เข้ามา</w:t>
      </w:r>
      <w:r w:rsidR="00407125">
        <w:rPr>
          <w:color w:val="FF0000"/>
        </w:rPr>
        <w:t xml:space="preserve">) </w:t>
      </w:r>
      <w:r w:rsidR="009A4CA3" w:rsidRPr="00540935">
        <w:rPr>
          <w:rFonts w:hint="cs"/>
          <w:color w:val="000000" w:themeColor="text1"/>
          <w:cs/>
        </w:rPr>
        <w:t>ซึ่งธนาคาร</w:t>
      </w:r>
      <w:r w:rsidR="006F5A9E" w:rsidRPr="00540935">
        <w:rPr>
          <w:rFonts w:hint="cs"/>
          <w:color w:val="000000" w:themeColor="text1"/>
          <w:cs/>
        </w:rPr>
        <w:t>จะ</w:t>
      </w:r>
      <w:r w:rsidR="00407125" w:rsidRPr="00540935">
        <w:rPr>
          <w:rFonts w:hint="cs"/>
          <w:color w:val="000000" w:themeColor="text1"/>
          <w:cs/>
        </w:rPr>
        <w:t>เลือก</w:t>
      </w:r>
      <w:r w:rsidR="00D862CB" w:rsidRPr="00540935">
        <w:rPr>
          <w:rFonts w:hint="cs"/>
          <w:color w:val="000000" w:themeColor="text1"/>
          <w:cs/>
        </w:rPr>
        <w:t>คัด</w:t>
      </w:r>
      <w:r w:rsidR="00407125" w:rsidRPr="00540935">
        <w:rPr>
          <w:rFonts w:hint="cs"/>
          <w:color w:val="000000" w:themeColor="text1"/>
          <w:cs/>
        </w:rPr>
        <w:t>ตัวแปร</w:t>
      </w:r>
      <w:r w:rsidR="006F5A9E" w:rsidRPr="00540935">
        <w:rPr>
          <w:rFonts w:hint="cs"/>
          <w:color w:val="000000" w:themeColor="text1"/>
          <w:cs/>
        </w:rPr>
        <w:t>เพื่อมาสร้างแบบจำลองโดยอาศัย</w:t>
      </w:r>
      <w:r w:rsidR="009A4CA3" w:rsidRPr="00540935">
        <w:rPr>
          <w:rFonts w:hint="cs"/>
          <w:color w:val="000000" w:themeColor="text1"/>
          <w:cs/>
        </w:rPr>
        <w:t xml:space="preserve">หลักเกณฑ์เหล่านี้ เพื่อมาประกอบการพิจารณาในการสร้างแบบจำลอง </w:t>
      </w:r>
      <w:r w:rsidR="009A4CA3" w:rsidRPr="00BE095B">
        <w:rPr>
          <w:rFonts w:hint="cs"/>
          <w:color w:val="000000" w:themeColor="text1"/>
          <w:cs/>
        </w:rPr>
        <w:t>จากการทบทวนวรรณกรรมพบว่ามีผู้ศึกษาหลายท่านที่ศึกษาเกี่ยวกับปัจจัยที่มีอิทธิพลต่อการผิดนัดชำระ</w:t>
      </w:r>
      <w:r w:rsidR="00724836">
        <w:rPr>
          <w:rFonts w:hint="cs"/>
          <w:color w:val="000000" w:themeColor="text1"/>
          <w:cs/>
        </w:rPr>
        <w:t>มัก</w:t>
      </w:r>
      <w:r w:rsidR="00BE095B" w:rsidRPr="00BE095B">
        <w:rPr>
          <w:rFonts w:hint="cs"/>
          <w:color w:val="000000" w:themeColor="text1"/>
          <w:cs/>
        </w:rPr>
        <w:t xml:space="preserve">จะมีรายละเอียดตัวแปรและวิธีการสร้างแบบจำลองด้วยวิธีที่แตกต่างกัน ทำให้มีข้อดีข้อเสียรวมถึงข้อจำกัดที่แตกต่างกัน </w:t>
      </w:r>
      <w:r w:rsidR="00F01417" w:rsidRPr="00BE095B">
        <w:rPr>
          <w:rFonts w:hint="cs"/>
          <w:color w:val="000000" w:themeColor="text1"/>
          <w:cs/>
        </w:rPr>
        <w:t>สรุปตามดังตารางที่ 1.1</w:t>
      </w:r>
      <w:r w:rsidR="00540935" w:rsidRPr="00BE095B">
        <w:rPr>
          <w:rFonts w:hint="cs"/>
          <w:color w:val="000000" w:themeColor="text1"/>
          <w:cs/>
        </w:rPr>
        <w:t xml:space="preserve"> ดังนี้</w:t>
      </w:r>
      <w:r w:rsidR="00724836">
        <w:rPr>
          <w:rFonts w:hint="cs"/>
          <w:color w:val="000000" w:themeColor="text1"/>
          <w:cs/>
        </w:rPr>
        <w:t xml:space="preserve"> </w:t>
      </w:r>
    </w:p>
    <w:p w14:paraId="4E139D69" w14:textId="77777777" w:rsidR="00F01417" w:rsidRDefault="00F01417" w:rsidP="009A4CA3">
      <w:pPr>
        <w:pStyle w:val="TUParagraphNormal"/>
        <w:ind w:firstLine="0"/>
        <w:rPr>
          <w:rFonts w:hint="cs"/>
          <w:color w:val="FF0000"/>
          <w:cs/>
        </w:rPr>
      </w:pPr>
    </w:p>
    <w:p w14:paraId="2417C23B" w14:textId="69029127" w:rsidR="00A463DC" w:rsidRDefault="00A463DC" w:rsidP="00A5170E">
      <w:pPr>
        <w:pStyle w:val="TUParagraphNormal"/>
        <w:ind w:firstLine="720"/>
        <w:jc w:val="thaiDistribute"/>
        <w:rPr>
          <w:color w:val="FF0000"/>
        </w:rPr>
      </w:pPr>
      <w:r w:rsidRPr="008A0390">
        <w:rPr>
          <w:rFonts w:hint="cs"/>
          <w:color w:val="FF0000"/>
          <w:cs/>
        </w:rPr>
        <w:t>สร้างแบบจำลองใน</w:t>
      </w:r>
      <w:r w:rsidR="00020286" w:rsidRPr="008A0390">
        <w:rPr>
          <w:rFonts w:hint="cs"/>
          <w:color w:val="FF0000"/>
          <w:cs/>
        </w:rPr>
        <w:t>สำหรับพยากรณ์ลูกหนี้ที่มีโอกาสผิดนัดชำระโดยอาศัยข้อมูลลักษณะของลูกค้าหรือพฤติกรรมของลูกค้า เพื่อ</w:t>
      </w:r>
      <w:r w:rsidR="00020286" w:rsidRPr="008A0390">
        <w:rPr>
          <w:color w:val="FF0000"/>
          <w:cs/>
        </w:rPr>
        <w:t>ประเมินความเสี่ยงในการปล่อยสินเชื่อ</w:t>
      </w:r>
      <w:r w:rsidR="00020286" w:rsidRPr="008A0390">
        <w:rPr>
          <w:rFonts w:hint="cs"/>
          <w:color w:val="FF0000"/>
          <w:cs/>
        </w:rPr>
        <w:t>สำหรับ</w:t>
      </w:r>
      <w:r w:rsidR="00020286" w:rsidRPr="008A0390">
        <w:rPr>
          <w:color w:val="FF0000"/>
          <w:cs/>
        </w:rPr>
        <w:t>ป้องกัน</w:t>
      </w:r>
      <w:r w:rsidR="00020286" w:rsidRPr="008A0390">
        <w:rPr>
          <w:rFonts w:hint="cs"/>
          <w:color w:val="FF0000"/>
          <w:cs/>
        </w:rPr>
        <w:t>และ</w:t>
      </w:r>
      <w:r w:rsidR="00020286" w:rsidRPr="008A0390">
        <w:rPr>
          <w:color w:val="FF0000"/>
          <w:cs/>
        </w:rPr>
        <w:t xml:space="preserve">หลีกเลี่ยงความเสี่ยงจากการผิดนัดชำระที่อาจเกิดขึ้น </w:t>
      </w:r>
    </w:p>
    <w:p w14:paraId="69017ABA" w14:textId="34769836" w:rsidR="00407125" w:rsidRDefault="00407125" w:rsidP="00A5170E">
      <w:pPr>
        <w:pStyle w:val="TUParagraphNormal"/>
        <w:ind w:firstLine="720"/>
        <w:jc w:val="thaiDistribute"/>
        <w:rPr>
          <w:color w:val="FF0000"/>
        </w:rPr>
      </w:pPr>
      <w:r>
        <w:rPr>
          <w:color w:val="FF0000"/>
        </w:rPr>
        <w:t>(</w:t>
      </w:r>
      <w:r>
        <w:rPr>
          <w:rFonts w:hint="cs"/>
          <w:color w:val="FF0000"/>
          <w:cs/>
        </w:rPr>
        <w:t xml:space="preserve">ในส่วนการทบทวรรณวรรณกรรมอาจใส่ปัญหาเรื่องจำนอนข้อมูลที่ไม่เพียงพอ และค่อยอาศัย เทคนิคในการแก้ปัญหาเช่น </w:t>
      </w:r>
      <w:r>
        <w:rPr>
          <w:color w:val="FF0000"/>
        </w:rPr>
        <w:t xml:space="preserve">smote </w:t>
      </w:r>
      <w:r>
        <w:rPr>
          <w:rFonts w:hint="cs"/>
          <w:color w:val="FF0000"/>
          <w:cs/>
        </w:rPr>
        <w:t xml:space="preserve">หรือ การสร้าง </w:t>
      </w:r>
      <w:r>
        <w:rPr>
          <w:color w:val="FF0000"/>
        </w:rPr>
        <w:t xml:space="preserve">model </w:t>
      </w:r>
      <w:proofErr w:type="gramStart"/>
      <w:r>
        <w:rPr>
          <w:rFonts w:hint="cs"/>
          <w:color w:val="FF0000"/>
          <w:cs/>
        </w:rPr>
        <w:t xml:space="preserve">ด้วยวิธีอื่นๆ </w:t>
      </w:r>
      <w:r>
        <w:rPr>
          <w:color w:val="FF0000"/>
        </w:rPr>
        <w:t>)</w:t>
      </w:r>
      <w:proofErr w:type="gramEnd"/>
    </w:p>
    <w:p w14:paraId="46B5E9E8" w14:textId="77777777" w:rsidR="00A463DC" w:rsidRDefault="00A463DC" w:rsidP="00A5170E">
      <w:pPr>
        <w:pStyle w:val="TUParagraphNormal"/>
        <w:ind w:firstLine="720"/>
        <w:jc w:val="thaiDistribute"/>
        <w:rPr>
          <w:color w:val="FF0000"/>
        </w:rPr>
      </w:pPr>
    </w:p>
    <w:p w14:paraId="36266860" w14:textId="77777777" w:rsidR="00A463DC" w:rsidRDefault="00A463DC" w:rsidP="00A5170E">
      <w:pPr>
        <w:pStyle w:val="TUParagraphNormal"/>
        <w:ind w:firstLine="720"/>
        <w:jc w:val="thaiDistribute"/>
        <w:rPr>
          <w:color w:val="FF0000"/>
        </w:rPr>
      </w:pPr>
    </w:p>
    <w:p w14:paraId="72443BEC" w14:textId="77777777" w:rsidR="00A463DC" w:rsidRDefault="00A463DC" w:rsidP="00A5170E">
      <w:pPr>
        <w:pStyle w:val="TUParagraphNormal"/>
        <w:ind w:firstLine="720"/>
        <w:jc w:val="thaiDistribute"/>
        <w:rPr>
          <w:color w:val="FF0000"/>
        </w:rPr>
      </w:pPr>
    </w:p>
    <w:p w14:paraId="10453A54" w14:textId="7A7EEC82" w:rsidR="008A0390" w:rsidRDefault="00020286" w:rsidP="00A5170E">
      <w:pPr>
        <w:pStyle w:val="TUParagraphNormal"/>
        <w:ind w:firstLine="720"/>
        <w:jc w:val="thaiDistribute"/>
      </w:pPr>
      <w:r w:rsidRPr="008A0390">
        <w:rPr>
          <w:rFonts w:hint="cs"/>
          <w:color w:val="FF0000"/>
          <w:cs/>
        </w:rPr>
        <w:t>ดังนั้นการทราบถึงลักษณะของลูกค้าที่มีโอกาสผิดนัดชำระ</w:t>
      </w:r>
      <w:r w:rsidRPr="008A0390">
        <w:rPr>
          <w:color w:val="FF0000"/>
          <w:cs/>
        </w:rPr>
        <w:t>จึงถือเป็นหนึ่งในปัจจัยที่สำคัญต่อการดำเนินธุรกิจของธนาคารให้ประสบ</w:t>
      </w:r>
    </w:p>
    <w:p w14:paraId="4ADB5FBD" w14:textId="77777777" w:rsidR="008A0390" w:rsidRPr="00FB0090" w:rsidRDefault="008A0390" w:rsidP="008A0390">
      <w:pPr>
        <w:pStyle w:val="TUParagraphNormal"/>
        <w:ind w:firstLine="0"/>
        <w:jc w:val="thaiDistribute"/>
        <w:rPr>
          <w:color w:val="FF0000"/>
          <w:cs/>
        </w:rPr>
      </w:pPr>
      <w:r>
        <w:rPr>
          <w:rFonts w:hint="cs"/>
          <w:color w:val="FF0000"/>
          <w:cs/>
        </w:rPr>
        <w:t>ในการกระบวนการพิจารณาสินเชื่อ</w:t>
      </w:r>
      <w:r w:rsidRPr="00FB0090">
        <w:rPr>
          <w:rFonts w:hint="cs"/>
          <w:color w:val="FF0000"/>
          <w:cs/>
        </w:rPr>
        <w:t xml:space="preserve">ใส่ทฤษฏี 5 </w:t>
      </w:r>
      <w:r w:rsidRPr="00FB0090">
        <w:rPr>
          <w:color w:val="FF0000"/>
        </w:rPr>
        <w:t xml:space="preserve">c </w:t>
      </w:r>
      <w:r w:rsidRPr="00FB0090">
        <w:rPr>
          <w:rFonts w:hint="cs"/>
          <w:color w:val="FF0000"/>
          <w:cs/>
        </w:rPr>
        <w:t>และนำไปสู่การใช้ในการวิเคราะห์สินเชื่อและเข้าเลือกตัวแปร และเข้าทบทวนวรรณกรรม</w:t>
      </w:r>
    </w:p>
    <w:p w14:paraId="2DA4913B" w14:textId="5CF4AA7A" w:rsidR="00020286" w:rsidRDefault="00020286" w:rsidP="0002028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3A718EB" w14:textId="6CEEB8D9" w:rsidR="00FB0090" w:rsidRPr="007A2D9D" w:rsidRDefault="00FB0090" w:rsidP="00020286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064D76FC" w14:textId="77777777" w:rsidR="00046DD4" w:rsidRPr="0049089B" w:rsidRDefault="00020286" w:rsidP="00046DD4">
      <w:pPr>
        <w:rPr>
          <w:rFonts w:ascii="TH Sarabun New" w:eastAsia="SimSun" w:hAnsi="TH Sarabun New" w:cs="TH Sarabun New"/>
          <w:b/>
          <w:bCs/>
          <w:color w:val="FF0000"/>
          <w:kern w:val="0"/>
          <w:sz w:val="32"/>
          <w:szCs w:val="32"/>
          <w14:ligatures w14:val="none"/>
        </w:rPr>
      </w:pPr>
      <w:r w:rsidRPr="007A2D9D">
        <w:rPr>
          <w:rFonts w:ascii="TH Sarabun New" w:hAnsi="TH Sarabun New" w:cs="TH Sarabun New"/>
          <w:sz w:val="32"/>
          <w:szCs w:val="32"/>
          <w:cs/>
        </w:rPr>
        <w:tab/>
      </w:r>
      <w:r w:rsidR="00046DD4" w:rsidRPr="0049089B">
        <w:rPr>
          <w:rFonts w:ascii="TH Sarabun New" w:eastAsia="SimSun" w:hAnsi="TH Sarabun New" w:cs="TH Sarabun New" w:hint="cs"/>
          <w:b/>
          <w:bCs/>
          <w:color w:val="FF0000"/>
          <w:kern w:val="0"/>
          <w:sz w:val="32"/>
          <w:szCs w:val="32"/>
          <w:cs/>
          <w14:ligatures w14:val="none"/>
        </w:rPr>
        <w:t>ทบทวนวรรณกรรมเอามาใส่ในส่วนนี้</w:t>
      </w:r>
      <w:r w:rsidR="00046DD4">
        <w:rPr>
          <w:rFonts w:ascii="TH Sarabun New" w:eastAsia="SimSun" w:hAnsi="TH Sarabun New" w:cs="TH Sarabun New" w:hint="cs"/>
          <w:b/>
          <w:bCs/>
          <w:color w:val="FF0000"/>
          <w:kern w:val="0"/>
          <w:sz w:val="32"/>
          <w:szCs w:val="32"/>
          <w:cs/>
          <w14:ligatures w14:val="none"/>
        </w:rPr>
        <w:t xml:space="preserve"> เพื่อเล่าข้อส่วนที่สามารถทำเพิ่มได้</w:t>
      </w:r>
    </w:p>
    <w:p w14:paraId="1D643FB4" w14:textId="0AB24245" w:rsidR="00020286" w:rsidRPr="007A2D9D" w:rsidRDefault="00020286" w:rsidP="0015100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7A2D9D">
        <w:rPr>
          <w:rFonts w:ascii="TH Sarabun New" w:hAnsi="TH Sarabun New" w:cs="TH Sarabun New"/>
          <w:sz w:val="32"/>
          <w:szCs w:val="32"/>
          <w:cs/>
        </w:rPr>
        <w:t>จาก</w:t>
      </w:r>
      <w:r>
        <w:rPr>
          <w:rFonts w:ascii="TH Sarabun New" w:hAnsi="TH Sarabun New" w:cs="TH Sarabun New" w:hint="cs"/>
          <w:sz w:val="32"/>
          <w:szCs w:val="32"/>
          <w:cs/>
        </w:rPr>
        <w:t>ที่</w:t>
      </w:r>
      <w:r w:rsidRPr="007A2D9D">
        <w:rPr>
          <w:rFonts w:ascii="TH Sarabun New" w:hAnsi="TH Sarabun New" w:cs="TH Sarabun New"/>
          <w:sz w:val="32"/>
          <w:szCs w:val="32"/>
          <w:cs/>
        </w:rPr>
        <w:t>กล่า</w:t>
      </w:r>
      <w:r>
        <w:rPr>
          <w:rFonts w:ascii="TH Sarabun New" w:hAnsi="TH Sarabun New" w:cs="TH Sarabun New" w:hint="cs"/>
          <w:sz w:val="32"/>
          <w:szCs w:val="32"/>
          <w:cs/>
        </w:rPr>
        <w:t>วมา</w:t>
      </w:r>
      <w:r w:rsidR="004326C1">
        <w:rPr>
          <w:rFonts w:ascii="TH Sarabun New" w:hAnsi="TH Sarabun New" w:cs="TH Sarabun New" w:hint="cs"/>
          <w:sz w:val="32"/>
          <w:szCs w:val="32"/>
          <w:cs/>
        </w:rPr>
        <w:t>ข้างต้น</w:t>
      </w:r>
      <w:r>
        <w:rPr>
          <w:rFonts w:ascii="TH Sarabun New" w:hAnsi="TH Sarabun New" w:cs="TH Sarabun New" w:hint="cs"/>
          <w:sz w:val="32"/>
          <w:szCs w:val="32"/>
          <w:cs/>
        </w:rPr>
        <w:t>จึง</w:t>
      </w:r>
      <w:r w:rsidRPr="007A2D9D">
        <w:rPr>
          <w:rFonts w:ascii="TH Sarabun New" w:hAnsi="TH Sarabun New" w:cs="TH Sarabun New"/>
          <w:sz w:val="32"/>
          <w:szCs w:val="32"/>
          <w:cs/>
        </w:rPr>
        <w:t>ทำให้ผู้ศึกษา</w:t>
      </w:r>
      <w:r w:rsidR="004326C1">
        <w:rPr>
          <w:rFonts w:ascii="TH Sarabun New" w:hAnsi="TH Sarabun New" w:cs="TH Sarabun New" w:hint="cs"/>
          <w:sz w:val="32"/>
          <w:szCs w:val="32"/>
          <w:cs/>
        </w:rPr>
        <w:t>สนใจที่จะ</w:t>
      </w:r>
      <w:r w:rsidRPr="007A2D9D">
        <w:rPr>
          <w:rFonts w:ascii="TH Sarabun New" w:hAnsi="TH Sarabun New" w:cs="TH Sarabun New"/>
          <w:sz w:val="32"/>
          <w:szCs w:val="32"/>
          <w:cs/>
        </w:rPr>
        <w:t>ต้องการศึกษาปัจจัยปัจจัยที่มีอิทธิพลต่อการผิดนัดชำระหนี้ของลูกหนี้สินเชื่อส่วนบุคคล</w:t>
      </w:r>
      <w:r w:rsidRPr="007A2D9D">
        <w:rPr>
          <w:rFonts w:ascii="TH Sarabun New" w:hAnsi="TH Sarabun New" w:cs="TH Sarabun New"/>
          <w:sz w:val="32"/>
          <w:szCs w:val="32"/>
        </w:rPr>
        <w:t xml:space="preserve"> </w:t>
      </w:r>
      <w:r w:rsidRPr="007A2D9D">
        <w:rPr>
          <w:rFonts w:ascii="TH Sarabun New" w:hAnsi="TH Sarabun New" w:cs="TH Sarabun New"/>
          <w:sz w:val="32"/>
          <w:szCs w:val="32"/>
          <w:cs/>
        </w:rPr>
        <w:t>รวมถึงสร้างแบบจำลองในการพยากรณ์แนวโน้มหรือความน่าจะเป็นที่จะผิดนัดชำระเพื่อ</w:t>
      </w:r>
      <w:r>
        <w:rPr>
          <w:rFonts w:ascii="TH Sarabun New" w:hAnsi="TH Sarabun New" w:cs="TH Sarabun New" w:hint="cs"/>
          <w:sz w:val="32"/>
          <w:szCs w:val="32"/>
          <w:cs/>
        </w:rPr>
        <w:t>เป็นเครื่องมือช่วยลดความเสี่ยงของ</w:t>
      </w:r>
      <w:r w:rsidRPr="007A2D9D">
        <w:rPr>
          <w:rFonts w:ascii="TH Sarabun New" w:hAnsi="TH Sarabun New" w:cs="TH Sarabun New"/>
          <w:sz w:val="32"/>
          <w:szCs w:val="32"/>
          <w:cs/>
        </w:rPr>
        <w:t>ธนาคารในกลั่นกรองลูกหนี้และบริหารความเสี่ยงในการพิจารณาลูกค้า</w:t>
      </w:r>
      <w:r>
        <w:rPr>
          <w:rFonts w:ascii="TH Sarabun New" w:hAnsi="TH Sarabun New" w:cs="TH Sarabun New" w:hint="cs"/>
          <w:sz w:val="32"/>
          <w:szCs w:val="32"/>
          <w:cs/>
        </w:rPr>
        <w:t>เพื่อลดความเสี่ยงจากการผิดนัดชำระจนนำไปสู่การเป็นหนี้เสียในที่สุด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โดยเลือกกรณีศึกษาเป็นธนาคารรัฐวิสาหกิจแห่งหนึ่ง</w:t>
      </w:r>
    </w:p>
    <w:p w14:paraId="29ECA9DE" w14:textId="77777777" w:rsidR="00020286" w:rsidRDefault="00020286" w:rsidP="00020286">
      <w:r>
        <w:tab/>
      </w:r>
    </w:p>
    <w:p w14:paraId="618E1F6C" w14:textId="77777777" w:rsidR="00F55680" w:rsidRDefault="00F55680" w:rsidP="00020286"/>
    <w:p w14:paraId="191AE322" w14:textId="77777777" w:rsidR="00F55680" w:rsidRDefault="00F55680" w:rsidP="00020286"/>
    <w:p w14:paraId="01E8ABA6" w14:textId="77777777" w:rsidR="00F55680" w:rsidRDefault="00F55680" w:rsidP="00020286"/>
    <w:p w14:paraId="773D7C71" w14:textId="53DF205E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2.วัตถุประสงค์ของการศึกษา</w:t>
      </w:r>
    </w:p>
    <w:p w14:paraId="0CDBF03E" w14:textId="77777777" w:rsidR="00020286" w:rsidRPr="007A2D9D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>1.2.1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เพื่อศึกษาปัจจัยที่มีอิทธิพลต่อการผิดนัดชำระหนี้ของลูกหนี้สินเชื่อ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ของธนาคารรัฐวิสาหกิจแห่งหนึ่ง        </w:t>
      </w:r>
    </w:p>
    <w:p w14:paraId="6C9C314B" w14:textId="77777777" w:rsidR="00020286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 xml:space="preserve">1.2.2 </w:t>
      </w:r>
      <w:r w:rsidRPr="007A2D9D">
        <w:rPr>
          <w:rFonts w:ascii="TH Sarabun New" w:hAnsi="TH Sarabun New" w:cs="TH Sarabun New"/>
          <w:sz w:val="32"/>
          <w:szCs w:val="32"/>
          <w:cs/>
        </w:rPr>
        <w:t>สร้างแบบจำลองในการพยากรณ์ลูกหนี้ที่มีโอกาสผิดนัดชำระหนี้ของลูกหนี้สินเชื่อ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ของธนาคารรัฐวิสาหกิจแห่งหนึ่ง      </w:t>
      </w:r>
    </w:p>
    <w:p w14:paraId="3F1C01FB" w14:textId="77777777" w:rsidR="00020286" w:rsidRDefault="00020286" w:rsidP="00020286">
      <w:pPr>
        <w:rPr>
          <w:rFonts w:ascii="TH Sarabun New" w:hAnsi="TH Sarabun New" w:cs="TH Sarabun New"/>
          <w:sz w:val="32"/>
          <w:szCs w:val="32"/>
        </w:rPr>
      </w:pPr>
    </w:p>
    <w:p w14:paraId="7DDDC91F" w14:textId="77777777" w:rsidR="00883883" w:rsidRPr="007A2D9D" w:rsidRDefault="00883883" w:rsidP="00020286">
      <w:pPr>
        <w:rPr>
          <w:rFonts w:ascii="TH Sarabun New" w:hAnsi="TH Sarabun New" w:cs="TH Sarabun New" w:hint="cs"/>
          <w:sz w:val="32"/>
          <w:szCs w:val="32"/>
        </w:rPr>
      </w:pPr>
    </w:p>
    <w:p w14:paraId="3084DE37" w14:textId="69D53C9A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lastRenderedPageBreak/>
        <w:t>3.ขอบเขตของการศึกษา</w:t>
      </w:r>
    </w:p>
    <w:p w14:paraId="2A81020B" w14:textId="2B99E874" w:rsidR="00020286" w:rsidRPr="00EC0C17" w:rsidRDefault="00020286" w:rsidP="00EC0C17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tab/>
      </w:r>
      <w:r w:rsidRPr="004F6FB4">
        <w:rPr>
          <w:rFonts w:ascii="TH Sarabun New" w:hAnsi="TH Sarabun New" w:cs="TH Sarabun New" w:hint="cs"/>
          <w:sz w:val="32"/>
          <w:szCs w:val="32"/>
          <w:cs/>
        </w:rPr>
        <w:t>ชุดข้อมูลที่นำมาศึกษาคือชุดข้อมูลเกี่ยวกับ</w:t>
      </w:r>
      <w:r>
        <w:rPr>
          <w:rFonts w:ascii="TH Sarabun New" w:hAnsi="TH Sarabun New" w:cs="TH Sarabun New" w:hint="cs"/>
          <w:sz w:val="32"/>
          <w:szCs w:val="32"/>
          <w:cs/>
        </w:rPr>
        <w:t>ข้อมูล</w:t>
      </w:r>
      <w:r w:rsidRPr="004F6FB4">
        <w:rPr>
          <w:rFonts w:ascii="TH Sarabun New" w:hAnsi="TH Sarabun New" w:cs="TH Sarabun New" w:hint="cs"/>
          <w:sz w:val="32"/>
          <w:szCs w:val="32"/>
          <w:cs/>
        </w:rPr>
        <w:t>สินเชื่อ</w:t>
      </w:r>
      <w:r w:rsidRPr="007A2D9D">
        <w:rPr>
          <w:rFonts w:ascii="TH Sarabun New" w:hAnsi="TH Sarabun New" w:cs="TH Sarabun New"/>
          <w:sz w:val="32"/>
          <w:szCs w:val="32"/>
          <w:cs/>
        </w:rPr>
        <w:t>ของธนาคารรัฐ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วิสาหกิจ</w:t>
      </w:r>
      <w:r w:rsidRPr="007A2D9D">
        <w:rPr>
          <w:rFonts w:ascii="TH Sarabun New" w:hAnsi="TH Sarabun New" w:cs="TH Sarabun New"/>
          <w:sz w:val="32"/>
          <w:szCs w:val="32"/>
          <w:cs/>
        </w:rPr>
        <w:t>แห่งหนึ่ง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โดยประกอบด้วยข้อมูลลักษณะของลูกค้าสินเชื่อส่วนบุคคล ณ ปี ค</w:t>
      </w:r>
      <w:r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ศ 2021 และข้อมูลการค้างชำระของลูกค้า ณ ปี ค</w:t>
      </w:r>
      <w:r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ศ 2022 เพื่อพิจารณาลูกค้าที่ผิดนัดชำระใน 1 ปีข้างหน้า</w:t>
      </w:r>
      <w:r>
        <w:rPr>
          <w:rFonts w:ascii="TH Sarabun New" w:hAnsi="TH Sarabun New" w:cs="TH Sarabun New"/>
          <w:sz w:val="32"/>
          <w:szCs w:val="32"/>
        </w:rPr>
        <w:t xml:space="preserve"> </w:t>
      </w:r>
    </w:p>
    <w:p w14:paraId="323820CF" w14:textId="77777777" w:rsidR="00020286" w:rsidRPr="0009561B" w:rsidRDefault="00020286" w:rsidP="00020286">
      <w:pPr>
        <w:pStyle w:val="TUParagraphNormal"/>
        <w:ind w:firstLine="0"/>
        <w:jc w:val="thaiDistribute"/>
        <w:rPr>
          <w:cs/>
        </w:rPr>
      </w:pPr>
    </w:p>
    <w:p w14:paraId="2446E90F" w14:textId="366136F4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4.วิธีการศึกษา</w:t>
      </w:r>
    </w:p>
    <w:p w14:paraId="4F67A32A" w14:textId="77777777" w:rsidR="00020286" w:rsidRPr="007A2D9D" w:rsidRDefault="00020286" w:rsidP="00020286">
      <w:pPr>
        <w:jc w:val="thaiDistribute"/>
        <w:rPr>
          <w:sz w:val="28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  <w:cs/>
        </w:rPr>
        <w:t>เพื่อศึกษาปัจจัยที่มีอิทธิพล</w:t>
      </w:r>
      <w:r>
        <w:rPr>
          <w:rFonts w:ascii="TH Sarabun New" w:hAnsi="TH Sarabun New" w:cs="TH Sarabun New" w:hint="cs"/>
          <w:sz w:val="32"/>
          <w:szCs w:val="32"/>
          <w:cs/>
        </w:rPr>
        <w:t>หรือมีความสัมพันธ์</w:t>
      </w:r>
      <w:r w:rsidRPr="007A2D9D">
        <w:rPr>
          <w:rFonts w:ascii="TH Sarabun New" w:hAnsi="TH Sarabun New" w:cs="TH Sarabun New"/>
          <w:sz w:val="32"/>
          <w:szCs w:val="32"/>
          <w:cs/>
        </w:rPr>
        <w:t>ต่อการผิดนัดชำระหนี้ของลูกหนี้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สินเชื่อส่วนบุคคล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วิเคราะห์และสร้างแบบจำลองผ่านวิธีการถดถอยโลจิสติก (</w:t>
      </w:r>
      <w:r w:rsidRPr="007A2D9D">
        <w:rPr>
          <w:rFonts w:ascii="TH Sarabun New" w:hAnsi="TH Sarabun New" w:cs="TH Sarabun New"/>
          <w:sz w:val="32"/>
          <w:szCs w:val="32"/>
        </w:rPr>
        <w:t xml:space="preserve">Logistic Regression) </w:t>
      </w:r>
      <w:r w:rsidRPr="007A2D9D">
        <w:rPr>
          <w:rFonts w:ascii="TH Sarabun New" w:hAnsi="TH Sarabun New" w:cs="TH Sarabun New"/>
          <w:sz w:val="32"/>
          <w:szCs w:val="32"/>
          <w:cs/>
        </w:rPr>
        <w:t>โดยข้อมูลที่ใช้ในการศึกษา คือ ข้อมูลลูกหนี้สินเชื่อ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ของธนาคารรัฐ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วิสาหกิจ</w:t>
      </w:r>
      <w:r w:rsidRPr="007A2D9D">
        <w:rPr>
          <w:rFonts w:ascii="TH Sarabun New" w:hAnsi="TH Sarabun New" w:cs="TH Sarabun New"/>
          <w:sz w:val="32"/>
          <w:szCs w:val="32"/>
          <w:cs/>
        </w:rPr>
        <w:t>แห่งหนึ่ง</w:t>
      </w:r>
    </w:p>
    <w:p w14:paraId="55EB5D5F" w14:textId="7EF3A4C7" w:rsidR="00020286" w:rsidRPr="00EC0C17" w:rsidRDefault="00EC0C17" w:rsidP="00020286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EC0C17">
        <w:rPr>
          <w:rFonts w:ascii="TH Sarabun New" w:hAnsi="TH Sarabun New" w:cs="TH Sarabun New"/>
          <w:b/>
          <w:bCs/>
          <w:sz w:val="32"/>
          <w:szCs w:val="32"/>
        </w:rPr>
        <w:t xml:space="preserve">5. </w:t>
      </w:r>
      <w:r w:rsidRPr="00EC0C17">
        <w:rPr>
          <w:rFonts w:ascii="TH Sarabun New" w:hAnsi="TH Sarabun New" w:cs="TH Sarabun New"/>
          <w:b/>
          <w:bCs/>
          <w:sz w:val="32"/>
          <w:szCs w:val="32"/>
          <w:cs/>
        </w:rPr>
        <w:t>ข้อมูล</w:t>
      </w:r>
    </w:p>
    <w:p w14:paraId="62E46A53" w14:textId="77777777" w:rsidR="00EC0C17" w:rsidRDefault="00EC0C17" w:rsidP="00020286"/>
    <w:p w14:paraId="4169DA8E" w14:textId="7517C2D2" w:rsidR="00020286" w:rsidRPr="007A2D9D" w:rsidRDefault="00EC0C17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6</w:t>
      </w:r>
      <w:r w:rsidR="00020286" w:rsidRPr="007A2D9D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.ผลที่คาดหวัง</w:t>
      </w:r>
    </w:p>
    <w:p w14:paraId="14F259A6" w14:textId="77777777" w:rsidR="00020286" w:rsidRPr="007A2D9D" w:rsidRDefault="00020286" w:rsidP="00020286">
      <w:pPr>
        <w:rPr>
          <w:rFonts w:ascii="TH Sarabun New" w:hAnsi="TH Sarabun New" w:cs="TH Sarabun New"/>
          <w:sz w:val="24"/>
          <w:szCs w:val="32"/>
        </w:rPr>
      </w:pPr>
      <w:r w:rsidRPr="007A2D9D">
        <w:rPr>
          <w:rFonts w:ascii="TH Sarabun New" w:hAnsi="TH Sarabun New" w:cs="TH Sarabun New"/>
          <w:cs/>
        </w:rPr>
        <w:tab/>
      </w:r>
      <w:r w:rsidRPr="007A2D9D">
        <w:rPr>
          <w:rFonts w:ascii="TH Sarabun New" w:hAnsi="TH Sarabun New" w:cs="TH Sarabun New"/>
          <w:sz w:val="24"/>
          <w:szCs w:val="32"/>
          <w:cs/>
        </w:rPr>
        <w:t>เพื่อให้ทราบถึงปัจจัยที่มีอิทธิพลต่อการผิดนัดชำระหนี้ของลูกหนี้สินเชื่อส่วนบุคคลรวมถึงสามารถสร้างแบบจำลองในการพิจารณาสินเชื่อ เพื่อ</w:t>
      </w:r>
      <w:r>
        <w:rPr>
          <w:rFonts w:ascii="TH Sarabun New" w:hAnsi="TH Sarabun New" w:cs="TH Sarabun New" w:hint="cs"/>
          <w:sz w:val="24"/>
          <w:szCs w:val="32"/>
          <w:cs/>
        </w:rPr>
        <w:t>บริหารความเสี่ยงหรือ</w:t>
      </w:r>
      <w:r w:rsidRPr="007A2D9D">
        <w:rPr>
          <w:rFonts w:ascii="TH Sarabun New" w:hAnsi="TH Sarabun New" w:cs="TH Sarabun New"/>
          <w:sz w:val="24"/>
          <w:szCs w:val="32"/>
          <w:cs/>
        </w:rPr>
        <w:t>นำมาใช้ในการปรับปรุงเกณฑ์</w:t>
      </w:r>
      <w:r>
        <w:rPr>
          <w:rFonts w:ascii="TH Sarabun New" w:hAnsi="TH Sarabun New" w:cs="TH Sarabun New" w:hint="cs"/>
          <w:sz w:val="24"/>
          <w:szCs w:val="32"/>
          <w:cs/>
        </w:rPr>
        <w:t>เพื่อให้</w:t>
      </w:r>
      <w:r w:rsidRPr="007A2D9D">
        <w:rPr>
          <w:rFonts w:ascii="TH Sarabun New" w:hAnsi="TH Sarabun New" w:cs="TH Sarabun New"/>
          <w:sz w:val="24"/>
          <w:szCs w:val="32"/>
          <w:cs/>
        </w:rPr>
        <w:t>กระบวนการในการพิจารณาสินเชื่อมีประสิทธิภาพ</w:t>
      </w:r>
    </w:p>
    <w:p w14:paraId="3E2F013A" w14:textId="77777777" w:rsidR="00C15A51" w:rsidRPr="007A2D9D" w:rsidRDefault="00C15A51" w:rsidP="00020286">
      <w:pPr>
        <w:rPr>
          <w:rFonts w:ascii="TH SarabunPSK" w:hAnsi="TH SarabunPSK" w:cs="TH SarabunPSK"/>
          <w:sz w:val="24"/>
          <w:szCs w:val="32"/>
          <w:cs/>
        </w:rPr>
      </w:pPr>
    </w:p>
    <w:p w14:paraId="2942ED40" w14:textId="1484761D" w:rsidR="008853B1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58590E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ข้อเสนอตารางสารบัญ</w:t>
      </w:r>
    </w:p>
    <w:p w14:paraId="182B9BF0" w14:textId="296E1431" w:rsidR="00700B16" w:rsidRDefault="00EC0C17">
      <w:p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C0C1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ที่ 1 บทนำ</w:t>
      </w:r>
    </w:p>
    <w:p w14:paraId="27F311C3" w14:textId="242F3494" w:rsidR="00EC0C17" w:rsidRP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C0C1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ที่มาและความสสำคัญ</w:t>
      </w:r>
    </w:p>
    <w:p w14:paraId="5B3F3DB5" w14:textId="04499208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วัตถุประสงค์</w:t>
      </w:r>
    </w:p>
    <w:p w14:paraId="1AAEBEBA" w14:textId="17876638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ขอบเขตของการศึกษา</w:t>
      </w:r>
    </w:p>
    <w:p w14:paraId="204F3343" w14:textId="2B212EB7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วิธีการศึกษา</w:t>
      </w:r>
    </w:p>
    <w:p w14:paraId="0AEC6033" w14:textId="5A0B23A0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ข้อมูล</w:t>
      </w:r>
    </w:p>
    <w:p w14:paraId="13AD784B" w14:textId="64348FCA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ผลที่คาดว่าจะได้รับ</w:t>
      </w:r>
    </w:p>
    <w:p w14:paraId="0C54D4BA" w14:textId="30EB2459" w:rsidR="00EC0C17" w:rsidRDefault="00EC0C17" w:rsidP="00EC0C17">
      <w:pPr>
        <w:pStyle w:val="ListParagraph"/>
        <w:ind w:left="1080" w:hanging="1080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lastRenderedPageBreak/>
        <w:t>บทที่ 2 ทบทวนวรรณกรรม</w:t>
      </w:r>
    </w:p>
    <w:p w14:paraId="3146C78F" w14:textId="5E029A97" w:rsidR="00EC0C17" w:rsidRDefault="00EC0C1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2.1 </w:t>
      </w:r>
      <w:r w:rsidR="003D236D" w:rsidRPr="003D236D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>ทฤษฎี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หลักการในการวิเคราะห์สินเชื่อ</w:t>
      </w:r>
    </w:p>
    <w:p w14:paraId="0066B897" w14:textId="34722658" w:rsidR="003D236D" w:rsidRDefault="003D236D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2.2 </w:t>
      </w:r>
      <w:r w:rsidRPr="003D236D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>ทฤษฎี</w:t>
      </w:r>
      <w:r w:rsidR="00D01DA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คัดเลือกตัวแปร</w:t>
      </w:r>
    </w:p>
    <w:p w14:paraId="5BC2146B" w14:textId="54EDC0C9" w:rsidR="003D236D" w:rsidRDefault="00EC0C1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2.</w:t>
      </w:r>
      <w:r w:rsidR="003D23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 งานวิจัยที่เกี่ยวข้อง</w:t>
      </w:r>
    </w:p>
    <w:p w14:paraId="53587B50" w14:textId="2FAB7468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3 ระเบียบที่ใช้ในการศึกษา</w:t>
      </w:r>
    </w:p>
    <w:p w14:paraId="37D0FEFE" w14:textId="74635999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3.1 ข้อมูลที่เกี่ยวข้อง</w:t>
      </w:r>
    </w:p>
    <w:p w14:paraId="6D7AF202" w14:textId="690849D9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3.2 วิเคราะห์ความสัมพันธ์</w:t>
      </w:r>
    </w:p>
    <w:p w14:paraId="43F623E8" w14:textId="5C50D215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3.3 สร้างแบบจำลอง</w:t>
      </w:r>
    </w:p>
    <w:p w14:paraId="4AF8F4B1" w14:textId="30D5FBD5" w:rsidR="00D01DA7" w:rsidRDefault="00ED2DB0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D2DB0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4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 ผลการวิเคราะห์ และเปรียบเทียบผลลัพธ์แต่ละแบบจำลอง</w:t>
      </w:r>
    </w:p>
    <w:p w14:paraId="6D0F2A70" w14:textId="21711901" w:rsidR="00ED2DB0" w:rsidRPr="00ED2DB0" w:rsidRDefault="00ED2DB0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5 สรุปผลการศึกษา และข้อเสนอแนะ</w:t>
      </w:r>
    </w:p>
    <w:p w14:paraId="3E5EF7AF" w14:textId="49F0FA64" w:rsidR="008F534B" w:rsidRPr="00DA3018" w:rsidRDefault="00EC0C17" w:rsidP="00DA3018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</w:p>
    <w:p w14:paraId="6B4D2DEE" w14:textId="56B5AE5C" w:rsidR="0058590E" w:rsidRPr="00FF0685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บรรณานุกรม</w:t>
      </w:r>
    </w:p>
    <w:p w14:paraId="70BE2940" w14:textId="4F40FD25" w:rsidR="0058590E" w:rsidRPr="00FF0685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วิทยานิพจน์และการค้นคว้าอิสระ</w:t>
      </w:r>
    </w:p>
    <w:p w14:paraId="68817B5D" w14:textId="24ECE250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ภาคิน เลิศวิพุธ. (2565). </w:t>
      </w:r>
      <w:r w:rsidRPr="00FF0685">
        <w:rPr>
          <w:rFonts w:ascii="TH Sarabun New" w:hAnsi="TH Sarabun New" w:cs="TH Sarabun New"/>
          <w:i/>
          <w:iCs/>
          <w:cs/>
        </w:rPr>
        <w:t>กรอบพัฒนาวิธีหากฎความสัมพันธ์สำหรับการวิเคราะห์ความเสี่ยงในการให้สินเชื่อออนไลน์ระหว่าง</w:t>
      </w:r>
      <w:r w:rsidRPr="00FF0685">
        <w:rPr>
          <w:rFonts w:ascii="TH Sarabun New" w:hAnsi="TH Sarabun New" w:cs="TH Sarabun New"/>
          <w:i/>
          <w:iCs/>
          <w:cs/>
        </w:rPr>
        <w:tab/>
        <w:t>บุคคล (</w:t>
      </w:r>
      <w:r w:rsidRPr="00FF0685">
        <w:rPr>
          <w:rFonts w:ascii="TH Sarabun New" w:hAnsi="TH Sarabun New" w:cs="TH Sarabun New"/>
          <w:i/>
          <w:iCs/>
        </w:rPr>
        <w:t xml:space="preserve">Peer to Peer Lending) </w:t>
      </w:r>
      <w:r w:rsidRPr="00FF0685">
        <w:rPr>
          <w:rFonts w:ascii="TH Sarabun New" w:hAnsi="TH Sarabun New" w:cs="TH Sarabun New"/>
          <w:i/>
          <w:iCs/>
          <w:cs/>
        </w:rPr>
        <w:t>โดยอาศัยการเลือกคุณลักษณะและการแบ่งช่วงข้อมูล</w:t>
      </w:r>
      <w:r w:rsidRPr="00FF0685">
        <w:rPr>
          <w:rFonts w:ascii="TH Sarabun New" w:hAnsi="TH Sarabun New" w:cs="TH Sarabun New"/>
          <w:cs/>
        </w:rPr>
        <w:t>. สารนิพนธ์วิทยาศาสตร</w:t>
      </w:r>
      <w:r w:rsidRPr="00FF0685">
        <w:rPr>
          <w:rFonts w:ascii="TH Sarabun New" w:hAnsi="TH Sarabun New" w:cs="TH Sarabun New"/>
          <w:cs/>
        </w:rPr>
        <w:tab/>
        <w:t>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4A66A01C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5E193FA4" w14:textId="2EB2CE49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สกลกาญจน์ เทียนสมบูรณ์. (2560). </w:t>
      </w:r>
      <w:r w:rsidRPr="00FF0685">
        <w:rPr>
          <w:rFonts w:ascii="TH Sarabun New" w:hAnsi="TH Sarabun New" w:cs="TH Sarabun New"/>
          <w:i/>
          <w:iCs/>
          <w:cs/>
        </w:rPr>
        <w:t>ปัจจัยที่มีผลต่อการผิดนัดชำระหนี้ของสินเชื่อเพื่อที่อยู่อาศัย: กรณีศึกษาธนาคารพาณิชย์</w:t>
      </w:r>
      <w:r w:rsidRPr="00FF0685">
        <w:rPr>
          <w:rFonts w:ascii="TH Sarabun New" w:hAnsi="TH Sarabun New" w:cs="TH Sarabun New"/>
          <w:i/>
          <w:iCs/>
          <w:cs/>
        </w:rPr>
        <w:tab/>
        <w:t>แห่งหนึ่ง.</w:t>
      </w:r>
      <w:r w:rsidRPr="00FF0685">
        <w:rPr>
          <w:rFonts w:ascii="TH Sarabun New" w:hAnsi="TH Sarabun New" w:cs="TH Sarabun New"/>
          <w:cs/>
        </w:rPr>
        <w:t xml:space="preserve"> การค้นคว้าอิสระเศรษฐศาสตรมหาบัณฑิต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09AB5EE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0E63B196" w14:textId="1CA09B57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ศุภภร อิ่มสุข. (2561</w:t>
      </w:r>
      <w:r w:rsidRPr="00FF0685">
        <w:rPr>
          <w:rFonts w:ascii="TH Sarabun New" w:hAnsi="TH Sarabun New" w:cs="TH Sarabun New"/>
          <w:i/>
          <w:iCs/>
          <w:cs/>
        </w:rPr>
        <w:t>). ปัจจัยที่มีอิทธิพลต่อการผิดนัดชำระหนี้ของลูกหนี้สินเชื่อสถาบันบริหารจัดการธนาคารที่ดิน (องค์การ</w:t>
      </w:r>
      <w:r w:rsidRPr="00FF0685">
        <w:rPr>
          <w:rFonts w:ascii="TH Sarabun New" w:hAnsi="TH Sarabun New" w:cs="TH Sarabun New"/>
          <w:i/>
          <w:iCs/>
          <w:cs/>
        </w:rPr>
        <w:tab/>
        <w:t>มหาชน).</w:t>
      </w:r>
      <w:r w:rsidRPr="00FF0685">
        <w:rPr>
          <w:rFonts w:ascii="TH Sarabun New" w:hAnsi="TH Sarabun New" w:cs="TH Sarabun New"/>
          <w:cs/>
        </w:rPr>
        <w:t xml:space="preserve"> การค้นคว้าอิสระเศรษฐศาสตรมหาบัณฑิต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21A084C9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2612DCD3" w14:textId="587423C2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ฐานภา ธนศิโรรัตน์. (2563). </w:t>
      </w:r>
      <w:r w:rsidRPr="00FF0685">
        <w:rPr>
          <w:rFonts w:ascii="TH Sarabun New" w:hAnsi="TH Sarabun New" w:cs="TH Sarabun New"/>
          <w:i/>
          <w:iCs/>
          <w:cs/>
        </w:rPr>
        <w:t>ผลกระทบของการเปลี่ยนแปลงอันดับความน่าเชื่อถือที่มีต่อนโยบายการจ่ายปันผล.</w:t>
      </w:r>
      <w:r w:rsidRPr="00FF0685">
        <w:rPr>
          <w:rFonts w:ascii="TH Sarabun New" w:hAnsi="TH Sarabun New" w:cs="TH Sarabun New"/>
          <w:cs/>
        </w:rPr>
        <w:t xml:space="preserve"> การค้นคว้า</w:t>
      </w:r>
      <w:r w:rsidRPr="00FF0685">
        <w:rPr>
          <w:rFonts w:ascii="TH Sarabun New" w:hAnsi="TH Sarabun New" w:cs="TH Sarabun New"/>
          <w:cs/>
        </w:rPr>
        <w:tab/>
        <w:t>อิสระวิทยาศาสตรมหาบัณฑิต (การบัญชีและการบริหารการเงิน)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3CAE6145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08D66D03" w14:textId="73DD2FDD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lastRenderedPageBreak/>
        <w:t xml:space="preserve">ปราชญ์ กมลอำนวยกิจ. (2565). </w:t>
      </w:r>
      <w:r w:rsidRPr="00FF0685">
        <w:rPr>
          <w:rFonts w:ascii="TH Sarabun New" w:hAnsi="TH Sarabun New" w:cs="TH Sarabun New"/>
          <w:i/>
          <w:iCs/>
          <w:cs/>
        </w:rPr>
        <w:t>ความสัมพันธ์ระหว่างอันดับความน่าเชื่อถือกับปริมาณการถือครองเงินสดของบริษัท</w:t>
      </w:r>
      <w:r w:rsidRPr="00FF0685">
        <w:rPr>
          <w:rFonts w:ascii="TH Sarabun New" w:hAnsi="TH Sarabun New" w:cs="TH Sarabun New"/>
          <w:cs/>
        </w:rPr>
        <w:t>. การ</w:t>
      </w:r>
      <w:r w:rsidRPr="00FF0685">
        <w:rPr>
          <w:rFonts w:ascii="TH Sarabun New" w:hAnsi="TH Sarabun New" w:cs="TH Sarabun New"/>
          <w:cs/>
        </w:rPr>
        <w:tab/>
        <w:t>ค้นคว้าอิสระวิทยาศาสตรมหาบัณฑิต (การบัญชีและการบริหารการเงิน)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2520B08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72202957" w14:textId="222AA345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ชุดาภา ผิวเผือก. (</w:t>
      </w:r>
      <w:r w:rsidR="007F4E55" w:rsidRPr="00FF0685">
        <w:rPr>
          <w:rFonts w:ascii="TH Sarabun New" w:hAnsi="TH Sarabun New" w:cs="TH Sarabun New"/>
          <w:cs/>
        </w:rPr>
        <w:t>2562</w:t>
      </w:r>
      <w:r w:rsidRPr="00FF0685">
        <w:rPr>
          <w:rFonts w:ascii="TH Sarabun New" w:hAnsi="TH Sarabun New" w:cs="TH Sarabun New"/>
          <w:cs/>
        </w:rPr>
        <w:t xml:space="preserve">). </w:t>
      </w:r>
      <w:r w:rsidRPr="00FF0685">
        <w:rPr>
          <w:rFonts w:ascii="TH Sarabun New" w:hAnsi="TH Sarabun New" w:cs="TH Sarabun New"/>
          <w:i/>
          <w:iCs/>
          <w:cs/>
        </w:rPr>
        <w:t>ปัจจัยที่ใช้ในการวิเคราะห์สินเชื่อของธนาคารพาณิชย์ในประเทศไทย</w:t>
      </w:r>
      <w:r w:rsidRPr="00FF0685">
        <w:rPr>
          <w:rFonts w:ascii="TH Sarabun New" w:hAnsi="TH Sarabun New" w:cs="TH Sarabun New"/>
          <w:cs/>
        </w:rPr>
        <w:t>. วิทยาลัยบริหารธุรกิจ</w:t>
      </w:r>
      <w:r w:rsidRPr="00FF0685">
        <w:rPr>
          <w:rFonts w:ascii="TH Sarabun New" w:hAnsi="TH Sarabun New" w:cs="TH Sarabun New"/>
          <w:cs/>
        </w:rPr>
        <w:tab/>
        <w:t>นวัตกรรมและการบัญชี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มหาวิทยาลัยธุรกิจบัณฑิตย์.</w:t>
      </w:r>
    </w:p>
    <w:p w14:paraId="56DEDEB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3B7AF1E9" w14:textId="46416549" w:rsidR="0058590E" w:rsidRPr="00FF0685" w:rsidRDefault="0058590E" w:rsidP="00DA3018">
      <w:pPr>
        <w:ind w:left="720" w:hanging="720"/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กรองกาญจน์ คำปลอด. (2562). </w:t>
      </w:r>
      <w:r w:rsidRPr="00FF0685">
        <w:rPr>
          <w:rFonts w:ascii="TH Sarabun New" w:hAnsi="TH Sarabun New" w:cs="TH Sarabun New"/>
          <w:i/>
          <w:iCs/>
          <w:cs/>
        </w:rPr>
        <w:t>ปัจจัยที่มีผลกระทบต่อการผิดนัดชำระหนี้กองทุนเงินให้กู้ยืมเพื่อการศึกษา (กยศ.) ใน</w:t>
      </w:r>
      <w:r w:rsidR="00700B16" w:rsidRPr="00FF0685">
        <w:rPr>
          <w:rFonts w:ascii="TH Sarabun New" w:hAnsi="TH Sarabun New" w:cs="TH Sarabun New"/>
          <w:i/>
          <w:iCs/>
          <w:cs/>
        </w:rPr>
        <w:tab/>
      </w:r>
      <w:r w:rsidRPr="00FF0685">
        <w:rPr>
          <w:rFonts w:ascii="TH Sarabun New" w:hAnsi="TH Sarabun New" w:cs="TH Sarabun New"/>
          <w:i/>
          <w:iCs/>
          <w:cs/>
        </w:rPr>
        <w:t>ประเทศไทย</w:t>
      </w:r>
      <w:r w:rsidRPr="00FF0685">
        <w:rPr>
          <w:rFonts w:ascii="TH Sarabun New" w:hAnsi="TH Sarabun New" w:cs="TH Sarabun New"/>
          <w:cs/>
        </w:rPr>
        <w:t>. วิทยานิพนธ์เศรษฐศาสตรมหาบัณฑิต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มหาวิทยาลัยเชียงใหม่.</w:t>
      </w:r>
    </w:p>
    <w:p w14:paraId="7D2C8B6D" w14:textId="77777777" w:rsidR="00700B16" w:rsidRDefault="00700B16" w:rsidP="0058590E">
      <w:pPr>
        <w:rPr>
          <w:rFonts w:ascii="TH Sarabun New" w:hAnsi="TH Sarabun New" w:cs="TH Sarabun New"/>
        </w:rPr>
      </w:pPr>
    </w:p>
    <w:p w14:paraId="283B24BF" w14:textId="77777777" w:rsidR="008F534B" w:rsidRDefault="008F534B" w:rsidP="0058590E">
      <w:pPr>
        <w:rPr>
          <w:rFonts w:ascii="TH Sarabun New" w:hAnsi="TH Sarabun New" w:cs="TH Sarabun New"/>
        </w:rPr>
      </w:pPr>
    </w:p>
    <w:p w14:paraId="3862B252" w14:textId="77777777" w:rsidR="008F534B" w:rsidRPr="00FF0685" w:rsidRDefault="008F534B" w:rsidP="0058590E">
      <w:pPr>
        <w:rPr>
          <w:rFonts w:ascii="TH Sarabun New" w:hAnsi="TH Sarabun New" w:cs="TH Sarabun New"/>
        </w:rPr>
      </w:pPr>
    </w:p>
    <w:p w14:paraId="2DC79CB5" w14:textId="4C1FB7D5" w:rsidR="00700B16" w:rsidRPr="00FF0685" w:rsidRDefault="00700B16" w:rsidP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วารสาร</w:t>
      </w:r>
    </w:p>
    <w:p w14:paraId="7E384CA9" w14:textId="30EDCC69" w:rsidR="0058590E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ชนากานต์ ปานถนอม และ สุมาลี รามนัฏ. (2564). ปัจจัยที่มีผลกระทบต่อการผิดนัดชำระหนี้: กรณีศึกษาบริษัท สุพรีม สาม</w:t>
      </w:r>
      <w:r w:rsidR="00700B16" w:rsidRPr="00FF0685">
        <w:rPr>
          <w:rFonts w:ascii="TH Sarabun New" w:hAnsi="TH Sarabun New" w:cs="TH Sarabun New"/>
          <w:cs/>
        </w:rPr>
        <w:tab/>
      </w:r>
      <w:r w:rsidRPr="00FF0685">
        <w:rPr>
          <w:rFonts w:ascii="TH Sarabun New" w:hAnsi="TH Sarabun New" w:cs="TH Sarabun New"/>
          <w:cs/>
        </w:rPr>
        <w:t>เสน จำกัด. วารสารวิจัยมหาวิทยาลัยเวสเทิร์น มนุษยศาสตร์และสังคมศาสตร์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7(3)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2465-3578.</w:t>
      </w:r>
    </w:p>
    <w:p w14:paraId="48C0B1C8" w14:textId="77777777" w:rsidR="00FF0685" w:rsidRPr="00FF0685" w:rsidRDefault="00FF0685" w:rsidP="0058590E">
      <w:pPr>
        <w:rPr>
          <w:rFonts w:ascii="TH Sarabun New" w:hAnsi="TH Sarabun New" w:cs="TH Sarabun New"/>
          <w:b/>
          <w:bCs/>
        </w:rPr>
      </w:pPr>
    </w:p>
    <w:p w14:paraId="44A16A84" w14:textId="7725B883" w:rsidR="00FF0685" w:rsidRPr="00FF0685" w:rsidRDefault="00FF0685" w:rsidP="0058590E">
      <w:pPr>
        <w:rPr>
          <w:rFonts w:ascii="TH Sarabun New" w:hAnsi="TH Sarabun New" w:cs="TH Sarabun New"/>
          <w:b/>
          <w:bCs/>
        </w:rPr>
      </w:pPr>
      <w:r w:rsidRPr="00FF0685">
        <w:rPr>
          <w:rFonts w:ascii="TH Sarabun New" w:hAnsi="TH Sarabun New" w:cs="TH Sarabun New"/>
          <w:b/>
          <w:bCs/>
          <w:cs/>
        </w:rPr>
        <w:t>สื่ออิเล็กทรอนิกส์</w:t>
      </w:r>
    </w:p>
    <w:p w14:paraId="234CBC58" w14:textId="77777777" w:rsidR="005F0039" w:rsidRPr="00FF0685" w:rsidRDefault="005F0039" w:rsidP="005F0039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บริษัท ข้อมูลเครดิตแห่งชาติ จำกัด. (2567). </w:t>
      </w:r>
      <w:r w:rsidRPr="00FF0685">
        <w:rPr>
          <w:rFonts w:ascii="TH Sarabun New" w:hAnsi="TH Sarabun New" w:cs="TH Sarabun New"/>
          <w:i/>
          <w:iCs/>
          <w:cs/>
        </w:rPr>
        <w:t>สถานการณ์หนี้ครัวเรือนไทยไตรมาส 2-2567</w:t>
      </w:r>
      <w:r w:rsidRPr="00FF0685">
        <w:rPr>
          <w:rFonts w:ascii="TH Sarabun New" w:hAnsi="TH Sarabun New" w:cs="TH Sarabun New"/>
          <w:cs/>
        </w:rPr>
        <w:t>. นำเสนอเมื่อวันที่ 19 สิงหาคม 2567.</w:t>
      </w:r>
    </w:p>
    <w:p w14:paraId="7A27E0A9" w14:textId="77777777" w:rsidR="00FF0685" w:rsidRDefault="00FF0685" w:rsidP="0058590E">
      <w:pPr>
        <w:rPr>
          <w:rFonts w:cs="Cordia New"/>
        </w:rPr>
      </w:pPr>
    </w:p>
    <w:p w14:paraId="56A14123" w14:textId="77777777" w:rsidR="00700B16" w:rsidRDefault="00700B16" w:rsidP="0058590E">
      <w:pPr>
        <w:rPr>
          <w:rFonts w:cs="Cordia New"/>
        </w:rPr>
      </w:pPr>
    </w:p>
    <w:p w14:paraId="322B4B42" w14:textId="77777777" w:rsidR="00700B16" w:rsidRDefault="00700B16" w:rsidP="0058590E"/>
    <w:sectPr w:rsidR="00700B16" w:rsidSect="000202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0034CB"/>
    <w:multiLevelType w:val="multilevel"/>
    <w:tmpl w:val="31E46F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 w16cid:durableId="19726655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286"/>
    <w:rsid w:val="00020286"/>
    <w:rsid w:val="00046DD4"/>
    <w:rsid w:val="000644A2"/>
    <w:rsid w:val="000C1BB7"/>
    <w:rsid w:val="001038BE"/>
    <w:rsid w:val="00134231"/>
    <w:rsid w:val="0015100F"/>
    <w:rsid w:val="00156980"/>
    <w:rsid w:val="0015751D"/>
    <w:rsid w:val="001A5FDE"/>
    <w:rsid w:val="001D2236"/>
    <w:rsid w:val="001F65FA"/>
    <w:rsid w:val="002126AE"/>
    <w:rsid w:val="002273B3"/>
    <w:rsid w:val="00227EC2"/>
    <w:rsid w:val="00270487"/>
    <w:rsid w:val="002A01D4"/>
    <w:rsid w:val="002C57F6"/>
    <w:rsid w:val="002D3F13"/>
    <w:rsid w:val="003D236D"/>
    <w:rsid w:val="003E6D8D"/>
    <w:rsid w:val="00407125"/>
    <w:rsid w:val="00420B94"/>
    <w:rsid w:val="0042730A"/>
    <w:rsid w:val="004326C1"/>
    <w:rsid w:val="00460AEE"/>
    <w:rsid w:val="00460E45"/>
    <w:rsid w:val="00472739"/>
    <w:rsid w:val="004D0E69"/>
    <w:rsid w:val="00523423"/>
    <w:rsid w:val="0053400C"/>
    <w:rsid w:val="00540935"/>
    <w:rsid w:val="0058410B"/>
    <w:rsid w:val="0058590E"/>
    <w:rsid w:val="005A47F6"/>
    <w:rsid w:val="005F0039"/>
    <w:rsid w:val="005F5257"/>
    <w:rsid w:val="00603D3C"/>
    <w:rsid w:val="00654BD3"/>
    <w:rsid w:val="00693134"/>
    <w:rsid w:val="00696D50"/>
    <w:rsid w:val="006C1E06"/>
    <w:rsid w:val="006F5A9E"/>
    <w:rsid w:val="00700B16"/>
    <w:rsid w:val="0071398F"/>
    <w:rsid w:val="00724836"/>
    <w:rsid w:val="00770277"/>
    <w:rsid w:val="007A51B2"/>
    <w:rsid w:val="007E4A73"/>
    <w:rsid w:val="007E4C2E"/>
    <w:rsid w:val="007F3A6D"/>
    <w:rsid w:val="007F4E55"/>
    <w:rsid w:val="008146F3"/>
    <w:rsid w:val="00821002"/>
    <w:rsid w:val="008217EF"/>
    <w:rsid w:val="00837508"/>
    <w:rsid w:val="008439D1"/>
    <w:rsid w:val="00845813"/>
    <w:rsid w:val="00874EDE"/>
    <w:rsid w:val="00877AB8"/>
    <w:rsid w:val="00883883"/>
    <w:rsid w:val="008853B1"/>
    <w:rsid w:val="008917A8"/>
    <w:rsid w:val="008A0390"/>
    <w:rsid w:val="008B2E60"/>
    <w:rsid w:val="008B5B93"/>
    <w:rsid w:val="008F534B"/>
    <w:rsid w:val="009238ED"/>
    <w:rsid w:val="0092431F"/>
    <w:rsid w:val="00950749"/>
    <w:rsid w:val="00962553"/>
    <w:rsid w:val="009769E5"/>
    <w:rsid w:val="009A4CA3"/>
    <w:rsid w:val="009F157D"/>
    <w:rsid w:val="009F2240"/>
    <w:rsid w:val="00A463DC"/>
    <w:rsid w:val="00A46492"/>
    <w:rsid w:val="00A5170E"/>
    <w:rsid w:val="00A57C1B"/>
    <w:rsid w:val="00A83503"/>
    <w:rsid w:val="00A91140"/>
    <w:rsid w:val="00B22023"/>
    <w:rsid w:val="00B354DC"/>
    <w:rsid w:val="00BB5414"/>
    <w:rsid w:val="00BE095B"/>
    <w:rsid w:val="00C066DA"/>
    <w:rsid w:val="00C15A51"/>
    <w:rsid w:val="00C30C06"/>
    <w:rsid w:val="00C43A69"/>
    <w:rsid w:val="00C90C08"/>
    <w:rsid w:val="00CC358A"/>
    <w:rsid w:val="00CE295C"/>
    <w:rsid w:val="00D01DA7"/>
    <w:rsid w:val="00D35684"/>
    <w:rsid w:val="00D7641E"/>
    <w:rsid w:val="00D80363"/>
    <w:rsid w:val="00D85CF7"/>
    <w:rsid w:val="00D862CB"/>
    <w:rsid w:val="00DA3018"/>
    <w:rsid w:val="00DA594F"/>
    <w:rsid w:val="00E05C0D"/>
    <w:rsid w:val="00E758F1"/>
    <w:rsid w:val="00EC0C17"/>
    <w:rsid w:val="00ED2DB0"/>
    <w:rsid w:val="00F01417"/>
    <w:rsid w:val="00F07561"/>
    <w:rsid w:val="00F1088A"/>
    <w:rsid w:val="00F24DCC"/>
    <w:rsid w:val="00F5388B"/>
    <w:rsid w:val="00F55680"/>
    <w:rsid w:val="00F9404C"/>
    <w:rsid w:val="00FB0090"/>
    <w:rsid w:val="00FC7998"/>
    <w:rsid w:val="00FF0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7708D"/>
  <w15:chartTrackingRefBased/>
  <w15:docId w15:val="{55D1D6C7-5857-4DE1-B4A6-C0E4CF2DB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02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UParagraphNormal">
    <w:name w:val="TU_Paragraph_Normal"/>
    <w:basedOn w:val="Normal"/>
    <w:qFormat/>
    <w:rsid w:val="00020286"/>
    <w:pPr>
      <w:spacing w:after="0" w:line="240" w:lineRule="auto"/>
      <w:ind w:firstLine="1152"/>
    </w:pPr>
    <w:rPr>
      <w:rFonts w:ascii="TH Sarabun New" w:eastAsia="SimSun" w:hAnsi="TH Sarabun New" w:cs="TH Sarabun New"/>
      <w:kern w:val="0"/>
      <w:sz w:val="32"/>
      <w:szCs w:val="32"/>
      <w14:ligatures w14:val="none"/>
    </w:rPr>
  </w:style>
  <w:style w:type="paragraph" w:styleId="ListParagraph">
    <w:name w:val="List Paragraph"/>
    <w:basedOn w:val="Normal"/>
    <w:uiPriority w:val="34"/>
    <w:qFormat/>
    <w:rsid w:val="00CC35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97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5" Type="http://schemas.openxmlformats.org/officeDocument/2006/relationships/image" Target="media/image1.tmp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791</TotalTime>
  <Pages>8</Pages>
  <Words>1556</Words>
  <Characters>8873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chaiyaphon poonchai</dc:creator>
  <cp:keywords/>
  <dc:description/>
  <cp:lastModifiedBy>Chaiyaphon Poonchai</cp:lastModifiedBy>
  <cp:revision>90</cp:revision>
  <dcterms:created xsi:type="dcterms:W3CDTF">2024-09-25T16:41:00Z</dcterms:created>
  <dcterms:modified xsi:type="dcterms:W3CDTF">2024-10-03T05:00:00Z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1190196-ebf8-45c8-8969-3e03247a7c98_Enabled">
    <vt:lpwstr>true</vt:lpwstr>
  </property>
  <property fmtid="{D5CDD505-2E9C-101B-9397-08002B2CF9AE}" pid="3" name="MSIP_Label_e1190196-ebf8-45c8-8969-3e03247a7c98_SetDate">
    <vt:lpwstr>2024-09-26T04:04:14Z</vt:lpwstr>
  </property>
  <property fmtid="{D5CDD505-2E9C-101B-9397-08002B2CF9AE}" pid="4" name="MSIP_Label_e1190196-ebf8-45c8-8969-3e03247a7c98_Method">
    <vt:lpwstr>Privileged</vt:lpwstr>
  </property>
  <property fmtid="{D5CDD505-2E9C-101B-9397-08002B2CF9AE}" pid="5" name="MSIP_Label_e1190196-ebf8-45c8-8969-3e03247a7c98_Name">
    <vt:lpwstr>Public</vt:lpwstr>
  </property>
  <property fmtid="{D5CDD505-2E9C-101B-9397-08002B2CF9AE}" pid="6" name="MSIP_Label_e1190196-ebf8-45c8-8969-3e03247a7c98_SiteId">
    <vt:lpwstr>6ff02f6c-cf97-4a42-9cf9-e27d79c35d3a</vt:lpwstr>
  </property>
  <property fmtid="{D5CDD505-2E9C-101B-9397-08002B2CF9AE}" pid="7" name="MSIP_Label_e1190196-ebf8-45c8-8969-3e03247a7c98_ActionId">
    <vt:lpwstr>8c7d4b24-db8b-43b4-9f19-c76f7e856264</vt:lpwstr>
  </property>
  <property fmtid="{D5CDD505-2E9C-101B-9397-08002B2CF9AE}" pid="8" name="MSIP_Label_e1190196-ebf8-45c8-8969-3e03247a7c98_ContentBits">
    <vt:lpwstr>0</vt:lpwstr>
  </property>
</Properties>
</file>