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350E67">
      <w:pPr>
        <w:ind w:left="72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>Changes in Climate Models: Response to Solar and CO2 Forcing and the Relationship between Model Bias and Feedbacks</w:t>
      </w:r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023D1DF6" w:rsidR="004B376D" w:rsidRPr="004B376D" w:rsidRDefault="004B376D" w:rsidP="004B376D">
      <w:r w:rsidRPr="004B376D">
        <w:rPr>
          <w:b/>
          <w:bCs/>
        </w:rPr>
        <w:t>Colorado College, Colorado Springs, CO</w:t>
      </w:r>
    </w:p>
    <w:p w14:paraId="1DDDBAF2" w14:textId="0FA97F8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Major: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  <w:t xml:space="preserve">   </w:t>
      </w:r>
      <w:r w:rsidR="006E7969">
        <w:rPr>
          <w:i/>
          <w:iCs/>
        </w:rPr>
        <w:t xml:space="preserve">   </w:t>
      </w:r>
      <w:r w:rsidR="00837DEB">
        <w:rPr>
          <w:i/>
          <w:iCs/>
        </w:rPr>
        <w:t xml:space="preserve"> </w:t>
      </w:r>
      <w:r w:rsidR="004B376D" w:rsidRPr="004B376D">
        <w:rPr>
          <w:i/>
          <w:iCs/>
        </w:rPr>
        <w:t>May 2019</w:t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62D8545C" w14:textId="2029344D" w:rsidR="00EB2B50" w:rsidRPr="00350E67" w:rsidRDefault="00350E67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  <w:r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57310C06" w14:textId="19DAF99E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UW Department of Atmospheric Sciences, Seattle WA</w:t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i/>
          <w:iCs/>
        </w:rPr>
        <w:t>Aug 2019-</w:t>
      </w:r>
      <w:r w:rsidR="00350E67">
        <w:rPr>
          <w:i/>
          <w:iCs/>
        </w:rPr>
        <w:t>Dec 2023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77777777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7777777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49EE309D" w14:textId="4FDB62B0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4C1D069" w14:textId="51CBD718" w:rsidR="006E7969" w:rsidRPr="004B376D" w:rsidRDefault="006E7969" w:rsidP="006E7969">
      <w:pPr>
        <w:tabs>
          <w:tab w:val="left" w:pos="4180"/>
        </w:tabs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      </w:t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>
        <w:rPr>
          <w:i/>
        </w:rPr>
        <w:t>Mar</w:t>
      </w:r>
      <w:proofErr w:type="gramEnd"/>
      <w:r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1E2E36F" w14:textId="14726FAF" w:rsidR="00384333" w:rsidRPr="007B4A42" w:rsidRDefault="00384333" w:rsidP="00384333">
      <w:pPr>
        <w:rPr>
          <w:sz w:val="10"/>
          <w:szCs w:val="10"/>
        </w:rPr>
      </w:pPr>
    </w:p>
    <w:p w14:paraId="27308683" w14:textId="1E336669" w:rsidR="006E7969" w:rsidRDefault="006E7969" w:rsidP="00384333">
      <w:r w:rsidRPr="006E7969">
        <w:t>In Preparation:</w:t>
      </w:r>
    </w:p>
    <w:p w14:paraId="39FEC81E" w14:textId="6E30393C" w:rsidR="00350E67" w:rsidRDefault="00350E67" w:rsidP="00384333">
      <w:proofErr w:type="spellStart"/>
      <w:r w:rsidRPr="00350E67">
        <w:rPr>
          <w:b/>
          <w:bCs/>
        </w:rPr>
        <w:t>Aerenson</w:t>
      </w:r>
      <w:proofErr w:type="spellEnd"/>
      <w:r w:rsidRPr="00350E67">
        <w:rPr>
          <w:b/>
          <w:bCs/>
        </w:rPr>
        <w:t>, T.,</w:t>
      </w:r>
      <w:r>
        <w:t xml:space="preserve"> Marchand, R.: How Does Model Bias Influence Cloud Feedbacks?</w:t>
      </w:r>
    </w:p>
    <w:p w14:paraId="5AD536FD" w14:textId="77777777" w:rsidR="00350E67" w:rsidRPr="00350E67" w:rsidRDefault="00350E67" w:rsidP="00384333">
      <w:pPr>
        <w:rPr>
          <w:sz w:val="10"/>
          <w:szCs w:val="10"/>
        </w:rPr>
      </w:pPr>
    </w:p>
    <w:p w14:paraId="517BDF46" w14:textId="3ECAEF4C" w:rsidR="00350E67" w:rsidRDefault="00350E67" w:rsidP="00350E67">
      <w:proofErr w:type="spellStart"/>
      <w:r>
        <w:rPr>
          <w:b/>
          <w:bCs/>
        </w:rPr>
        <w:t>Aerenson</w:t>
      </w:r>
      <w:proofErr w:type="spellEnd"/>
      <w:r>
        <w:rPr>
          <w:b/>
          <w:bCs/>
        </w:rPr>
        <w:t>, T</w:t>
      </w:r>
      <w:r>
        <w:t xml:space="preserve">., </w:t>
      </w:r>
      <w:r w:rsidR="001D2A49">
        <w:t xml:space="preserve">McCoy, D., </w:t>
      </w:r>
      <w:proofErr w:type="spellStart"/>
      <w:r w:rsidR="001D2A49">
        <w:t>Elsaesser</w:t>
      </w:r>
      <w:proofErr w:type="spellEnd"/>
      <w:r w:rsidR="001D2A49">
        <w:t xml:space="preserve">, G., </w:t>
      </w:r>
      <w:proofErr w:type="spellStart"/>
      <w:r w:rsidR="001D2A49">
        <w:t>Caulton</w:t>
      </w:r>
      <w:proofErr w:type="spellEnd"/>
      <w:r w:rsidR="001D2A49">
        <w:t>, D.: Causes of Snowpack Variability and Trend in the American Mountain West</w:t>
      </w:r>
    </w:p>
    <w:p w14:paraId="7AE50010" w14:textId="77777777" w:rsidR="00B7281C" w:rsidRPr="00B7281C" w:rsidRDefault="00B7281C" w:rsidP="00350E67">
      <w:pPr>
        <w:rPr>
          <w:sz w:val="10"/>
          <w:szCs w:val="10"/>
        </w:rPr>
      </w:pPr>
    </w:p>
    <w:p w14:paraId="4973A3BB" w14:textId="13C7027E" w:rsidR="00B7281C" w:rsidRPr="00B7281C" w:rsidRDefault="00B7281C" w:rsidP="00350E67">
      <w:proofErr w:type="spellStart"/>
      <w:r>
        <w:t>Werapitiya</w:t>
      </w:r>
      <w:proofErr w:type="spellEnd"/>
      <w:r>
        <w:t xml:space="preserve">, G., McCoy, D., </w:t>
      </w:r>
      <w:proofErr w:type="spellStart"/>
      <w:r>
        <w:t>Elsaesser</w:t>
      </w:r>
      <w:proofErr w:type="spellEnd"/>
      <w:r>
        <w:t xml:space="preserve">, G., Wu, J., </w:t>
      </w:r>
      <w:proofErr w:type="spellStart"/>
      <w:r>
        <w:t>Gettelman</w:t>
      </w:r>
      <w:proofErr w:type="spellEnd"/>
      <w:r>
        <w:t xml:space="preserve">, A., </w:t>
      </w:r>
      <w:proofErr w:type="spellStart"/>
      <w:r>
        <w:t>Eidhammer</w:t>
      </w:r>
      <w:proofErr w:type="spellEnd"/>
      <w:r>
        <w:t xml:space="preserve">, T., </w:t>
      </w:r>
      <w:proofErr w:type="spellStart"/>
      <w:r>
        <w:rPr>
          <w:b/>
          <w:bCs/>
        </w:rPr>
        <w:t>Aerenson</w:t>
      </w:r>
      <w:proofErr w:type="spellEnd"/>
      <w:r>
        <w:rPr>
          <w:b/>
          <w:bCs/>
        </w:rPr>
        <w:t>, T.</w:t>
      </w:r>
      <w:r>
        <w:t>, Song, C.: Climate Model Extratropical Cloud Feedback Constrained by Cloud Sources and Sinks in Cyclones</w:t>
      </w: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&amp; Marchand, R. (2024). Cloud Responses to Abrupt Solar and CO2 Forcing: 1. Temperature Mediated Cloud Feedbacks.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</w:t>
      </w:r>
      <w:proofErr w:type="spellStart"/>
      <w:r>
        <w:t>Nikumbh</w:t>
      </w:r>
      <w:proofErr w:type="spellEnd"/>
      <w:r>
        <w:t xml:space="preserve">, A., Carroll, R., Henshaw, W., &amp; </w:t>
      </w:r>
      <w:proofErr w:type="spellStart"/>
      <w:r>
        <w:t>Scheff</w:t>
      </w:r>
      <w:proofErr w:type="spellEnd"/>
      <w:r>
        <w:t xml:space="preserve">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proofErr w:type="spellStart"/>
      <w:r>
        <w:rPr>
          <w:b/>
          <w:bCs/>
        </w:rPr>
        <w:lastRenderedPageBreak/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34EC991F" w:rsidR="00930DEC" w:rsidRPr="00A46F21" w:rsidRDefault="00384333" w:rsidP="00A46F21">
      <w:pPr>
        <w:rPr>
          <w:bdr w:val="none" w:sz="0" w:space="0" w:color="auto" w:frame="1"/>
        </w:rPr>
      </w:pPr>
      <w:proofErr w:type="spellStart"/>
      <w:r>
        <w:rPr>
          <w:b/>
        </w:rPr>
        <w:t>Aerenson</w:t>
      </w:r>
      <w:proofErr w:type="spellEnd"/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</w:t>
      </w:r>
      <w:proofErr w:type="spellStart"/>
      <w:r>
        <w:t>Lamarque</w:t>
      </w:r>
      <w:proofErr w:type="spellEnd"/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30DEC" w:rsidRPr="00930DEC">
        <w:t>https://doi.org/10.1088/1748-9326/aaafd6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0BF1F7A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659AAB41" w14:textId="28EB9E32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, T., D. McCoy, G. </w:t>
      </w:r>
      <w:proofErr w:type="spellStart"/>
      <w:r>
        <w:rPr>
          <w:color w:val="111111"/>
          <w:sz w:val="22"/>
          <w:szCs w:val="22"/>
          <w:shd w:val="clear" w:color="auto" w:fill="FDFDFD"/>
        </w:rPr>
        <w:t>Elsaesser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Feedbacks”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EB2B50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EB2B50"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Feedbacks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EB2B50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EB2B50"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Feedbacks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1568AA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1568AA">
        <w:rPr>
          <w:color w:val="111111"/>
          <w:sz w:val="22"/>
          <w:szCs w:val="22"/>
          <w:shd w:val="clear" w:color="auto" w:fill="FDFDFD"/>
        </w:rPr>
        <w:t xml:space="preserve">, T., R. Marchand 2023: “Using ISCCP and MISR Satellite Simulators to Understand Cloud Feedbacks”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4CFBB93F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Feedbacks,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5F326A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</w:t>
      </w: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Lamarque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>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lastRenderedPageBreak/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6E3DE4C" w14:textId="45B9E4C3" w:rsidR="00C3442E" w:rsidRPr="00F62EB2" w:rsidRDefault="00C3442E">
      <w:pPr>
        <w:rPr>
          <w:sz w:val="10"/>
          <w:szCs w:val="10"/>
        </w:rPr>
      </w:pPr>
    </w:p>
    <w:p w14:paraId="6732F8E3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Washington.     </w:t>
      </w:r>
    </w:p>
    <w:p w14:paraId="0789D766" w14:textId="6BDB291E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5AC9872C" w14:textId="00537AF4" w:rsidR="00C3442E" w:rsidRPr="00F62EB2" w:rsidRDefault="00C3442E">
      <w:pPr>
        <w:rPr>
          <w:i/>
          <w:iCs/>
          <w:sz w:val="10"/>
          <w:szCs w:val="10"/>
        </w:rPr>
      </w:pPr>
    </w:p>
    <w:p w14:paraId="71E3138C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1DA09F8F" w14:textId="73443C9D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1BD647C7" w14:textId="068C50C6" w:rsidR="00C3442E" w:rsidRPr="00F62EB2" w:rsidRDefault="00C3442E">
      <w:pPr>
        <w:rPr>
          <w:i/>
          <w:iCs/>
          <w:sz w:val="10"/>
          <w:szCs w:val="10"/>
        </w:rPr>
      </w:pPr>
    </w:p>
    <w:p w14:paraId="5003673D" w14:textId="4FC30266" w:rsidR="00C3442E" w:rsidRDefault="00C3442E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73FEF8E" w14:textId="13E769AA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 xml:space="preserve">Jul 2022 </w:t>
      </w:r>
      <w:r w:rsidR="00350E67">
        <w:rPr>
          <w:i/>
          <w:iCs/>
        </w:rPr>
        <w:t>–</w:t>
      </w:r>
      <w:r>
        <w:rPr>
          <w:i/>
          <w:iCs/>
        </w:rPr>
        <w:t xml:space="preserve"> </w:t>
      </w:r>
      <w:r w:rsidR="00350E67">
        <w:rPr>
          <w:i/>
          <w:iCs/>
        </w:rPr>
        <w:t>Dec 2023</w:t>
      </w:r>
    </w:p>
    <w:p w14:paraId="418D2D93" w14:textId="77777777" w:rsidR="009E688D" w:rsidRDefault="009E688D">
      <w:pPr>
        <w:rPr>
          <w:i/>
          <w:iCs/>
        </w:rPr>
      </w:pPr>
    </w:p>
    <w:p w14:paraId="7956F072" w14:textId="71C1940E" w:rsidR="009E688D" w:rsidRPr="009E688D" w:rsidRDefault="009E688D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>
        <w:rPr>
          <w:i/>
          <w:iCs/>
        </w:rPr>
        <w:t>JGR: Atmospheres, JAMES, PLOS ONE.</w:t>
      </w:r>
    </w:p>
    <w:p w14:paraId="1B1C0B13" w14:textId="1DE186CF" w:rsidR="00C3442E" w:rsidRDefault="00C3442E">
      <w:pPr>
        <w:rPr>
          <w:i/>
          <w:iCs/>
        </w:rPr>
      </w:pP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7418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1159" w14:textId="77777777" w:rsidR="00164734" w:rsidRDefault="00164734" w:rsidP="007A1ECD">
      <w:r>
        <w:separator/>
      </w:r>
    </w:p>
  </w:endnote>
  <w:endnote w:type="continuationSeparator" w:id="0">
    <w:p w14:paraId="4AACA9DD" w14:textId="77777777" w:rsidR="00164734" w:rsidRDefault="00164734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0EB64" w14:textId="77777777" w:rsidR="00164734" w:rsidRDefault="00164734" w:rsidP="007A1ECD">
      <w:r>
        <w:separator/>
      </w:r>
    </w:p>
  </w:footnote>
  <w:footnote w:type="continuationSeparator" w:id="0">
    <w:p w14:paraId="0ACB6330" w14:textId="77777777" w:rsidR="00164734" w:rsidRDefault="00164734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 xml:space="preserve">Travis </w:t>
        </w:r>
        <w:proofErr w:type="spellStart"/>
        <w:r w:rsidRPr="00B81D6E">
          <w:rPr>
            <w:b/>
            <w:color w:val="000000" w:themeColor="text1"/>
            <w:sz w:val="40"/>
            <w:szCs w:val="40"/>
          </w:rPr>
          <w:t>Aerenson</w:t>
        </w:r>
        <w:proofErr w:type="spellEnd"/>
      </w:p>
    </w:sdtContent>
  </w:sdt>
  <w:p w14:paraId="28599827" w14:textId="32B4A29C" w:rsidR="007A1ECD" w:rsidRDefault="00EB2B50" w:rsidP="00EB2B50">
    <w:pPr>
      <w:pStyle w:val="Header"/>
      <w:jc w:val="center"/>
    </w:pPr>
    <w:r>
      <w:t xml:space="preserve">Taerenson.github.io * 302-690-7030 * </w:t>
    </w:r>
    <w:hyperlink r:id="rId1" w:history="1">
      <w:r w:rsidRPr="002B49B2">
        <w:rPr>
          <w:rStyle w:val="Hyperlink"/>
        </w:rPr>
        <w:t>Taerenso@UWYO.edu</w:t>
      </w:r>
    </w:hyperlink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060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62AFE"/>
    <w:rsid w:val="0007326F"/>
    <w:rsid w:val="0013721E"/>
    <w:rsid w:val="001568AA"/>
    <w:rsid w:val="00164734"/>
    <w:rsid w:val="001704C3"/>
    <w:rsid w:val="00172277"/>
    <w:rsid w:val="001A6900"/>
    <w:rsid w:val="001A6AB1"/>
    <w:rsid w:val="001C3EBF"/>
    <w:rsid w:val="001D2A49"/>
    <w:rsid w:val="0022358C"/>
    <w:rsid w:val="0022794F"/>
    <w:rsid w:val="00256773"/>
    <w:rsid w:val="002F2B37"/>
    <w:rsid w:val="00335A02"/>
    <w:rsid w:val="00350E67"/>
    <w:rsid w:val="003614B5"/>
    <w:rsid w:val="00384333"/>
    <w:rsid w:val="003914B0"/>
    <w:rsid w:val="003A1447"/>
    <w:rsid w:val="003A44F7"/>
    <w:rsid w:val="003B0399"/>
    <w:rsid w:val="003B5AC5"/>
    <w:rsid w:val="003B7D76"/>
    <w:rsid w:val="00405D5E"/>
    <w:rsid w:val="004468FB"/>
    <w:rsid w:val="00447C86"/>
    <w:rsid w:val="00471925"/>
    <w:rsid w:val="00495C5C"/>
    <w:rsid w:val="004B376D"/>
    <w:rsid w:val="004D350C"/>
    <w:rsid w:val="00507BE9"/>
    <w:rsid w:val="005140DE"/>
    <w:rsid w:val="00541522"/>
    <w:rsid w:val="00543B68"/>
    <w:rsid w:val="005E3D0D"/>
    <w:rsid w:val="0068586B"/>
    <w:rsid w:val="006C2A44"/>
    <w:rsid w:val="006E6590"/>
    <w:rsid w:val="006E7969"/>
    <w:rsid w:val="0074180E"/>
    <w:rsid w:val="00746747"/>
    <w:rsid w:val="0079167D"/>
    <w:rsid w:val="007A1ECD"/>
    <w:rsid w:val="007A6523"/>
    <w:rsid w:val="007B4A42"/>
    <w:rsid w:val="00802815"/>
    <w:rsid w:val="00837DEB"/>
    <w:rsid w:val="00851E2E"/>
    <w:rsid w:val="008625B1"/>
    <w:rsid w:val="008C0294"/>
    <w:rsid w:val="008E4312"/>
    <w:rsid w:val="008E57E5"/>
    <w:rsid w:val="008F3D9A"/>
    <w:rsid w:val="008F57CC"/>
    <w:rsid w:val="009047CA"/>
    <w:rsid w:val="009110C5"/>
    <w:rsid w:val="009278DA"/>
    <w:rsid w:val="00930DEC"/>
    <w:rsid w:val="0096028C"/>
    <w:rsid w:val="009861A4"/>
    <w:rsid w:val="009B6AB6"/>
    <w:rsid w:val="009E688D"/>
    <w:rsid w:val="009F0AE0"/>
    <w:rsid w:val="00A36A09"/>
    <w:rsid w:val="00A46F21"/>
    <w:rsid w:val="00A909AC"/>
    <w:rsid w:val="00A91979"/>
    <w:rsid w:val="00AF2E13"/>
    <w:rsid w:val="00AF2FC2"/>
    <w:rsid w:val="00B4637D"/>
    <w:rsid w:val="00B52EF0"/>
    <w:rsid w:val="00B7281C"/>
    <w:rsid w:val="00B81D6E"/>
    <w:rsid w:val="00BC2A43"/>
    <w:rsid w:val="00BE50AF"/>
    <w:rsid w:val="00C3442E"/>
    <w:rsid w:val="00C845FC"/>
    <w:rsid w:val="00C86036"/>
    <w:rsid w:val="00D731C6"/>
    <w:rsid w:val="00DA5682"/>
    <w:rsid w:val="00DB23BE"/>
    <w:rsid w:val="00DC1B92"/>
    <w:rsid w:val="00DC6C97"/>
    <w:rsid w:val="00E31FEC"/>
    <w:rsid w:val="00E32CEF"/>
    <w:rsid w:val="00E55EFF"/>
    <w:rsid w:val="00EA3EB4"/>
    <w:rsid w:val="00EB2B50"/>
    <w:rsid w:val="00EF7C58"/>
    <w:rsid w:val="00F06952"/>
    <w:rsid w:val="00F441CE"/>
    <w:rsid w:val="00F539A5"/>
    <w:rsid w:val="00F62EB2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erenso@UWYO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738D3"/>
    <w:rsid w:val="001D0206"/>
    <w:rsid w:val="002330D6"/>
    <w:rsid w:val="00330CB3"/>
    <w:rsid w:val="003614B5"/>
    <w:rsid w:val="004472CF"/>
    <w:rsid w:val="004C0B56"/>
    <w:rsid w:val="005461A6"/>
    <w:rsid w:val="005E70CB"/>
    <w:rsid w:val="00655D39"/>
    <w:rsid w:val="007C116D"/>
    <w:rsid w:val="0087045F"/>
    <w:rsid w:val="009D7E29"/>
    <w:rsid w:val="00CF1004"/>
    <w:rsid w:val="00D461E0"/>
    <w:rsid w:val="00E341C6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Taerenson.github.io * 3026907030 * Aerenson@uw.edu</vt:lpstr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aerenson</cp:lastModifiedBy>
  <cp:revision>8</cp:revision>
  <cp:lastPrinted>2018-09-05T20:34:00Z</cp:lastPrinted>
  <dcterms:created xsi:type="dcterms:W3CDTF">2023-04-26T21:23:00Z</dcterms:created>
  <dcterms:modified xsi:type="dcterms:W3CDTF">2024-07-25T19:39:00Z</dcterms:modified>
</cp:coreProperties>
</file>