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 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B7296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</w:t>
            </w:r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4.10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276EE7" w:rsidP="00892FE7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04</w:t>
            </w:r>
            <w:r w:rsidR="00054042">
              <w:rPr>
                <w:rFonts w:ascii="나눔고딕" w:eastAsia="나눔고딕" w:hAnsi="나눔고딕" w:cs="굴림"/>
                <w:color w:val="000000"/>
                <w:szCs w:val="20"/>
              </w:rPr>
              <w:t>.</w:t>
            </w:r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15</w:t>
            </w:r>
          </w:p>
        </w:tc>
      </w:tr>
      <w:tr w:rsidR="002039A0" w:rsidTr="00335C64">
        <w:trPr>
          <w:trHeight w:val="117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Pr="00880611" w:rsidRDefault="00892FE7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제안서 작정(기대성과) 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(예상 시간</w:t>
            </w:r>
            <w:r w:rsidR="00880611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3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80611" w:rsidRPr="00892FE7" w:rsidRDefault="00892FE7">
            <w:pPr>
              <w:widowControl/>
              <w:numPr>
                <w:ilvl w:val="0"/>
                <w:numId w:val="3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Server Java Post 방식 </w:t>
            </w:r>
            <w:r w:rsidR="00880611">
              <w:rPr>
                <w:rFonts w:ascii="나눔고딕" w:eastAsia="나눔고딕" w:hAnsi="나눔고딕" w:cs="굴림" w:hint="eastAsia"/>
                <w:color w:val="000000"/>
                <w:szCs w:val="20"/>
              </w:rPr>
              <w:t>(예상 시간</w:t>
            </w:r>
            <w:r w:rsidR="00652B29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8</w:t>
            </w:r>
            <w:r w:rsidR="00880611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92FE7" w:rsidRDefault="00892FE7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웹 페이지 디자인 및 구현 (예상 시간 6시간)</w:t>
            </w:r>
          </w:p>
          <w:p w:rsidR="002039A0" w:rsidRDefault="00D353A3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하루 2시간 이상 팀원 회의(일주일에 하루 2시간 이상 씩 3번이상)</w:t>
            </w:r>
          </w:p>
        </w:tc>
      </w:tr>
      <w:tr w:rsidR="002039A0" w:rsidTr="00335C64">
        <w:trPr>
          <w:trHeight w:val="647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892FE7">
            <w:pPr>
              <w:widowControl/>
              <w:numPr>
                <w:ilvl w:val="0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제안서 작성(2.6 기대성과)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(수행 시간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3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80611" w:rsidRDefault="00892FE7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기술적 측면에 관한 기대성과 작성.</w:t>
            </w:r>
          </w:p>
          <w:p w:rsidR="00892FE7" w:rsidRDefault="00892FE7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경제, 산업적 측면에 관한 기대성과 작성.</w:t>
            </w:r>
          </w:p>
          <w:p w:rsidR="00880611" w:rsidRDefault="00892FE7" w:rsidP="00880611">
            <w:pPr>
              <w:pStyle w:val="ad"/>
              <w:widowControl/>
              <w:numPr>
                <w:ilvl w:val="0"/>
                <w:numId w:val="2"/>
              </w:numPr>
              <w:autoSpaceDE/>
              <w:ind w:leftChars="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Server Java Post 방식</w:t>
            </w:r>
            <w:r w:rsidR="009268E0">
              <w:rPr>
                <w:rFonts w:hint="eastAsia"/>
              </w:rPr>
              <w:t xml:space="preserve"> </w:t>
            </w:r>
            <w:r w:rsidR="00880611">
              <w:rPr>
                <w:rFonts w:hint="eastAsia"/>
              </w:rPr>
              <w:t xml:space="preserve">(수행 시간 </w:t>
            </w:r>
            <w:r>
              <w:rPr>
                <w:rFonts w:hint="eastAsia"/>
              </w:rPr>
              <w:t>8</w:t>
            </w:r>
            <w:r w:rsidR="00880611">
              <w:rPr>
                <w:rFonts w:hint="eastAsia"/>
              </w:rPr>
              <w:t>시간)</w:t>
            </w:r>
          </w:p>
          <w:p w:rsidR="00880611" w:rsidRDefault="009268E0" w:rsidP="00880611">
            <w:pPr>
              <w:widowControl/>
              <w:numPr>
                <w:ilvl w:val="1"/>
                <w:numId w:val="2"/>
              </w:numPr>
              <w:autoSpaceDE/>
            </w:pPr>
            <w:proofErr w:type="spellStart"/>
            <w:r>
              <w:rPr>
                <w:rFonts w:hint="eastAsia"/>
              </w:rPr>
              <w:t>구글링을</w:t>
            </w:r>
            <w:proofErr w:type="spellEnd"/>
            <w:r>
              <w:rPr>
                <w:rFonts w:hint="eastAsia"/>
              </w:rPr>
              <w:t xml:space="preserve"> 통해 자료 검색 후 공부 </w:t>
            </w:r>
          </w:p>
          <w:p w:rsidR="009268E0" w:rsidRDefault="009268E0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 xml:space="preserve">GET방식과 POST방식의 기본 이해(참고 </w:t>
            </w:r>
            <w:proofErr w:type="gramStart"/>
            <w:r>
              <w:rPr>
                <w:rFonts w:hint="eastAsia"/>
              </w:rPr>
              <w:t>사이트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8" w:history="1">
              <w:r>
                <w:rPr>
                  <w:rStyle w:val="ae"/>
                </w:rPr>
                <w:t>http://underclub.tistory.com/200</w:t>
              </w:r>
            </w:hyperlink>
            <w:r>
              <w:rPr>
                <w:rFonts w:hint="eastAsia"/>
              </w:rPr>
              <w:t>)</w:t>
            </w:r>
          </w:p>
          <w:p w:rsidR="00892FE7" w:rsidRDefault="00892FE7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도서 참고(Java Programing Chapter 16)</w:t>
            </w:r>
          </w:p>
          <w:p w:rsidR="002039A0" w:rsidRDefault="00880611" w:rsidP="00652B29">
            <w:pPr>
              <w:widowControl/>
              <w:autoSpaceDE/>
              <w:ind w:firstLineChars="100" w:firstLine="20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3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. </w:t>
            </w:r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웹 페이지 디자인 및 구현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(</w:t>
            </w:r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수행 시간 8시간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)</w:t>
            </w:r>
          </w:p>
          <w:p w:rsidR="00880611" w:rsidRPr="00892FE7" w:rsidRDefault="00892FE7" w:rsidP="00892FE7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Lecture 페이지와 Lecture 페이지에서 들어갈 수 있는 세부페이지 디자인(김미림 학생과 공동작업).</w:t>
            </w:r>
          </w:p>
          <w:p w:rsidR="00892FE7" w:rsidRPr="00892FE7" w:rsidRDefault="00892FE7" w:rsidP="00892FE7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인문학 페이지로 이동했을 경우 게시판의 내용을 클릭하면 들어갈 수 있는 페이지 구성.</w:t>
            </w:r>
          </w:p>
          <w:p w:rsidR="00892FE7" w:rsidRDefault="00892FE7" w:rsidP="00892FE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페이지 디자인과 구성에 반정도의 시간을 소비하고 Lecture 페이지에서 Dropdown메뉴를 구성해야 하는데 Bootstrap 내부적으로 충돌이 일어나서 Dropdown 구성 실패. 원인을 파악하고 계속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수정중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. (bootstrap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css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파일 내부에서 충돌 일어나지 않도록 해야 하는 것이 문제 해결을 할 수 있는 방법이라고 생각함.)</w:t>
            </w:r>
          </w:p>
        </w:tc>
      </w:tr>
      <w:tr w:rsidR="00003DDE" w:rsidTr="00F74C76">
        <w:trPr>
          <w:trHeight w:val="51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880611" w:rsidP="00892FE7">
            <w:pPr>
              <w:widowControl/>
              <w:autoSpaceDE/>
              <w:jc w:val="left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서버-클라이언트 소켓통신 소스</w:t>
            </w:r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, 웹 페이지 html 소스 3개(Lecture.html</w:t>
            </w:r>
            <w:proofErr w:type="gramStart"/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,Lecture</w:t>
            </w:r>
            <w:proofErr w:type="gramEnd"/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_Select.html, Contents_of_lecture.html).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>
        <w:trPr>
          <w:trHeight w:val="677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개인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주간보고서, 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 w:rsidTr="00C773CA">
        <w:trPr>
          <w:trHeight w:val="1895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다음주</w:t>
            </w:r>
          </w:p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2FE7" w:rsidRPr="00892FE7" w:rsidRDefault="00892FE7" w:rsidP="00955FE2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중간고사 기간.</w:t>
            </w:r>
          </w:p>
          <w:p w:rsidR="00003DDE" w:rsidRDefault="00003DDE" w:rsidP="00955FE2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팀원 회의(예상 시간</w:t>
            </w:r>
            <w:bookmarkStart w:id="0" w:name="_GoBack"/>
            <w:bookmarkEnd w:id="0"/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일주일에 하루 2시간 이상 씩 3번 이상)</w:t>
            </w:r>
          </w:p>
        </w:tc>
      </w:tr>
    </w:tbl>
    <w:p w:rsidR="002039A0" w:rsidRPr="00BF5333" w:rsidRDefault="002039A0"/>
    <w:sectPr w:rsidR="002039A0" w:rsidRPr="00BF5333">
      <w:headerReference w:type="default" r:id="rId9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03D" w:rsidRDefault="00E2603D">
      <w:pPr>
        <w:spacing w:after="0" w:line="240" w:lineRule="auto"/>
      </w:pPr>
      <w:r>
        <w:separator/>
      </w:r>
    </w:p>
  </w:endnote>
  <w:endnote w:type="continuationSeparator" w:id="0">
    <w:p w:rsidR="00E2603D" w:rsidRDefault="00E2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03D" w:rsidRDefault="00E2603D">
      <w:pPr>
        <w:spacing w:after="0" w:line="240" w:lineRule="auto"/>
      </w:pPr>
      <w:r>
        <w:separator/>
      </w:r>
    </w:p>
  </w:footnote>
  <w:footnote w:type="continuationSeparator" w:id="0">
    <w:p w:rsidR="00E2603D" w:rsidRDefault="00E2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3F3"/>
    <w:multiLevelType w:val="hybridMultilevel"/>
    <w:tmpl w:val="A32C7FC4"/>
    <w:lvl w:ilvl="0" w:tplc="1F789982">
      <w:start w:val="6"/>
      <w:numFmt w:val="bullet"/>
      <w:lvlText w:val="-"/>
      <w:lvlJc w:val="left"/>
      <w:pPr>
        <w:ind w:left="660" w:hanging="360"/>
      </w:pPr>
      <w:rPr>
        <w:rFonts w:ascii="나눔고딕" w:eastAsia="나눔고딕" w:hAnsi="나눔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0A1556"/>
    <w:multiLevelType w:val="hybridMultilevel"/>
    <w:tmpl w:val="684E0CC2"/>
    <w:lvl w:ilvl="0" w:tplc="9A6825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03DDE"/>
    <w:rsid w:val="00054042"/>
    <w:rsid w:val="00071737"/>
    <w:rsid w:val="00135D4F"/>
    <w:rsid w:val="00157069"/>
    <w:rsid w:val="001903C8"/>
    <w:rsid w:val="001F49DB"/>
    <w:rsid w:val="002039A0"/>
    <w:rsid w:val="00276EE7"/>
    <w:rsid w:val="00335C64"/>
    <w:rsid w:val="003C0AC3"/>
    <w:rsid w:val="00444CDA"/>
    <w:rsid w:val="004B2EF9"/>
    <w:rsid w:val="005D2438"/>
    <w:rsid w:val="00621A86"/>
    <w:rsid w:val="00652B29"/>
    <w:rsid w:val="00880611"/>
    <w:rsid w:val="00892FE7"/>
    <w:rsid w:val="008D2DFA"/>
    <w:rsid w:val="008D6C78"/>
    <w:rsid w:val="008F29CD"/>
    <w:rsid w:val="009268E0"/>
    <w:rsid w:val="00937BA3"/>
    <w:rsid w:val="009541C1"/>
    <w:rsid w:val="00955FE2"/>
    <w:rsid w:val="00A61957"/>
    <w:rsid w:val="00AA37E2"/>
    <w:rsid w:val="00BF20F8"/>
    <w:rsid w:val="00BF5333"/>
    <w:rsid w:val="00C17B11"/>
    <w:rsid w:val="00C773CA"/>
    <w:rsid w:val="00D038EC"/>
    <w:rsid w:val="00D353A3"/>
    <w:rsid w:val="00DB7296"/>
    <w:rsid w:val="00E2603D"/>
    <w:rsid w:val="00EB2FC5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0611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0611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derclub.tistory.com/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2</cp:revision>
  <cp:lastPrinted>2007-12-07T12:29:00Z</cp:lastPrinted>
  <dcterms:created xsi:type="dcterms:W3CDTF">2013-04-16T06:43:00Z</dcterms:created>
  <dcterms:modified xsi:type="dcterms:W3CDTF">2013-04-16T06:43:00Z</dcterms:modified>
</cp:coreProperties>
</file>