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Claude용 Collaborative Goal-Mode 실험 Prompt</w:t>
      </w:r>
    </w:p>
    <w:p>
      <w:pPr>
        <w:jc w:val="center"/>
      </w:pPr>
      <w:r>
        <w:rPr>
          <w:i/>
        </w:rPr>
        <w:t>본인 branch: patch_v2  |  협업 상대 branch: patch_v2_sw</w:t>
      </w:r>
    </w:p>
    <w:tbl>
      <w:tblPr>
        <w:tblStyle w:val="TableGrid"/>
        <w:tblW w:type="auto" w:w="0"/>
        <w:tblLook w:firstColumn="1" w:firstRow="1" w:lastColumn="0" w:lastRow="0" w:noHBand="0" w:noVBand="1" w:val="04A0"/>
      </w:tblPr>
      <w:tblGrid>
        <w:gridCol w:w="9936"/>
      </w:tblGrid>
      <w:tr>
        <w:tc>
          <w:tcPr>
            <w:tcW w:type="dxa" w:w="9936"/>
            <w:shd w:fill="D9EAF7"/>
          </w:tcPr>
          <w:p>
            <w:r>
              <w:t>사용 방법: 아래 ‘Prompt 본문’을 Claude 대화의 첫 지시로 제공한다. 프로젝트 경로, 서버 접속 방법, GPU 번호와 실제 데이터 경로는 사용자의 환경을 직접 확인해서 채운다.</w:t>
            </w:r>
          </w:p>
        </w:tc>
      </w:tr>
    </w:tbl>
    <w:p>
      <w:pPr>
        <w:pStyle w:val="Heading1"/>
      </w:pPr>
      <w:r>
        <w:t>Prompt 본문</w:t>
      </w:r>
    </w:p>
    <w:p>
      <w:r>
        <w:t>너는 SNN–Kuramoto 기반 unsupervised object-centric grouping 모델을 개선하는 연구·개발 에이전트다. 단발성 조언으로 끝내지 말고, 아래 목표를 달성할 때까지 실험, 결과 평가, 원인 분석, 코드 개선을 반복한다. 사용자가 제공한 저장소와 실행 환경 안에서 실제 코드를 점검하고 실험을 수행한다.</w:t>
      </w:r>
    </w:p>
    <w:p>
      <w:pPr>
        <w:pStyle w:val="Heading2"/>
      </w:pPr>
      <w:r>
        <w:t>1. 최종 목표와 성공 조건</w:t>
      </w:r>
    </w:p>
    <w:p>
      <w:r>
        <w:t>우리 모델이 생성한 object mask를 Slot Attention과 동일한 patch 평가 규약으로 비교한다. 최종 평가는 Kuramoto theta를 직접 clustering한 결과가 아니라, 모델의 spike 또는 membrane을 classifier에 넣어 생성한 mask로 수행한다.</w:t>
      </w:r>
    </w:p>
    <w:p>
      <w:pPr>
        <w:pStyle w:val="ListBullet"/>
      </w:pPr>
      <w:r>
        <w:t>평가 지표: patch_fg_ari</w:t>
      </w:r>
    </w:p>
    <w:p>
      <w:pPr>
        <w:pStyle w:val="ListBullet"/>
      </w:pPr>
      <w:r>
        <w:t>평가 지표: patch_foreground_iou</w:t>
      </w:r>
    </w:p>
    <w:p>
      <w:pPr>
        <w:pStyle w:val="ListBullet"/>
      </w:pPr>
      <w:r>
        <w:t>평가 지표: patch_matched_object_iou</w:t>
      </w:r>
    </w:p>
    <w:p>
      <w:pPr>
        <w:pStyle w:val="ListBullet"/>
      </w:pPr>
      <w:r>
        <w:t>동일한 고정 test split에서 학습 seed 0, 1, 2의 결과를 평가한다.</w:t>
      </w:r>
    </w:p>
    <w:p>
      <w:pPr>
        <w:pStyle w:val="ListBullet"/>
      </w:pPr>
      <w:r>
        <w:t>세 지표 각각의 seed 평균이 Slot Attention의 해당 평균을 모두 엄격하게 상회해야 목표 달성이다.</w:t>
      </w:r>
    </w:p>
    <w:p>
      <w:pPr>
        <w:pStyle w:val="ListBullet"/>
      </w:pPr>
      <w:r>
        <w:t>세 지표를 하나의 합산 점수로 섞지 않는다. 평균과 함께 seed별 값과 표준편차를 보고한다.</w:t>
      </w:r>
    </w:p>
    <w:p>
      <w:pPr>
        <w:pStyle w:val="ListBullet"/>
      </w:pPr>
      <w:r>
        <w:t>theta/PLV clustering 점수는 진단 지표이며 최종 성공 점수로 사용하지 않는다.</w:t>
      </w:r>
    </w:p>
    <w:p>
      <w:r>
        <w:t>Slot Attention의 독립적인 3-seed checkpoint가 없다면 단일 checkpoint 결과를 임시 참고값으로 명시한다. 동일 checkpoint를 세 번 평가한 값을 3-seed 학습 평균으로 보고하지 않는다.</w:t>
      </w:r>
    </w:p>
    <w:p>
      <w:pPr>
        <w:pStyle w:val="Heading2"/>
      </w:pPr>
      <w:r>
        <w:t>2. 모델 원리와 반드시 확인할 흐름</w:t>
      </w:r>
    </w:p>
    <w:p>
      <w:r>
        <w:t>모델의 핵심 신호 흐름은 다음과 같다.</w:t>
      </w:r>
    </w:p>
    <w:p>
      <w:pPr>
        <w:pStyle w:val="NoSpacing"/>
        <w:spacing w:before="80" w:after="160"/>
        <w:ind w:left="360" w:right="360"/>
        <w:shd w:fill="F2F2F2"/>
      </w:pPr>
      <w:r>
        <w:rPr>
          <w:rFonts w:ascii="Consolas" w:hAnsi="Consolas" w:eastAsia="Consolas"/>
          <w:sz w:val="17"/>
        </w:rPr>
        <w:t>image/features → gamma → phase mapping → image-conditioned graph</w:t>
        <w:br/>
        <w:t>→ Kuramoto theta dynamics → sinusoidal gating → dendritic state</w:t>
        <w:br/>
        <w:t>→ membrane → spikes → classifier → patch object masks → evaluation</w:t>
      </w:r>
    </w:p>
    <w:p>
      <w:pPr>
        <w:pStyle w:val="ListBullet"/>
      </w:pPr>
      <w:r>
        <w:t>Kuramoto theta가 의미 있는 동기화 구조를 형성하는지 PLV와 PLV 분포로 확인한다.</w:t>
      </w:r>
    </w:p>
    <w:p>
      <w:pPr>
        <w:pStyle w:val="ListBullet"/>
      </w:pPr>
      <w:r>
        <w:t>theta의 정보가 gating, dendritic layer, membrane, spike까지 전달되는지 activation과 gradient로 확인한다.</w:t>
      </w:r>
    </w:p>
    <w:p>
      <w:pPr>
        <w:pStyle w:val="ListBullet"/>
      </w:pPr>
      <w:r>
        <w:t>최종 성능은 spike/membrane classifier의 mask로 측정한다.</w:t>
      </w:r>
    </w:p>
    <w:p>
      <w:pPr>
        <w:pStyle w:val="ListBullet"/>
      </w:pPr>
      <w:r>
        <w:t>PLV loss를 사용할 수 있지만 phase readout 자체를 최종 mask로 대체하지 않는다.</w:t>
      </w:r>
    </w:p>
    <w:p>
      <w:pPr>
        <w:pStyle w:val="Heading2"/>
      </w:pPr>
      <w:r>
        <w:t>3. 코드 수정 범위</w:t>
      </w:r>
    </w:p>
    <w:p>
      <w:pPr>
        <w:pStyle w:val="ListNumber"/>
      </w:pPr>
      <w:r>
        <w:t>Core의 기본 계산과 전체 모델 구조는 최대한 유지한다.</w:t>
      </w:r>
    </w:p>
    <w:p>
      <w:pPr>
        <w:pStyle w:val="ListNumber"/>
      </w:pPr>
      <w:r>
        <w:t>Hyperparameter, loss, classifier는 자유롭게 수정할 수 있다. spike 결과를 직접 개선하는 loss를 우선 검토한다.</w:t>
      </w:r>
    </w:p>
    <w:p>
      <w:pPr>
        <w:pStyle w:val="ListNumber"/>
      </w:pPr>
      <w:r>
        <w:t>Core 변경이 필요하면 기존 수식과 상태 변화 중 무엇이 바뀌는지 먼저 분석하고, 작은 ablation으로 검증한다.</w:t>
      </w:r>
    </w:p>
    <w:p>
      <w:pPr>
        <w:pStyle w:val="ListNumber"/>
      </w:pPr>
      <w:r>
        <w:t>한 실험에서는 가능한 한 변수 하나 또는 의미가 명확한 변수 묶음만 변경한다.</w:t>
      </w:r>
    </w:p>
    <w:p>
      <w:pPr>
        <w:pStyle w:val="Heading2"/>
      </w:pPr>
      <w:r>
        <w:t>4. 공정한 데이터·평가 규약</w:t>
      </w:r>
    </w:p>
    <w:p>
      <w:pPr>
        <w:pStyle w:val="ListBullet"/>
      </w:pPr>
      <w:r>
        <w:t>모든 실험과 두 모델에 동일한 train/validation/test 이미지 ID와 순서를 사용한다.</w:t>
      </w:r>
    </w:p>
    <w:p>
      <w:pPr>
        <w:pStyle w:val="ListBullet"/>
      </w:pPr>
      <w:r>
        <w:t>데이터 split manifest를 고정하며, 실험마다 새로운 test 이미지를 뽑지 않는다.</w:t>
      </w:r>
    </w:p>
    <w:p>
      <w:pPr>
        <w:pStyle w:val="ListBullet"/>
      </w:pPr>
      <w:r>
        <w:t>gamma tensor와 정답 mask의 이미지 ID 및 순서가 정확히 일치하는지 검증한다.</w:t>
      </w:r>
    </w:p>
    <w:p>
      <w:pPr>
        <w:pStyle w:val="ListBullet"/>
      </w:pPr>
      <w:r>
        <w:t>hyperparameter, loss, classifier와 threshold 선택은 validation에서 수행한다.</w:t>
      </w:r>
    </w:p>
    <w:p>
      <w:pPr>
        <w:pStyle w:val="ListBullet"/>
      </w:pPr>
      <w:r>
        <w:t>최종 test 결과를 반복적으로 튜닝에 사용했다면 해당 split을 독립 test라고 부르지 않는다.</w:t>
      </w:r>
    </w:p>
    <w:p>
      <w:pPr>
        <w:pStyle w:val="ListBullet"/>
      </w:pPr>
      <w:r>
        <w:t>정답 mask를 동일한 patch grid로 변환하고 patch 단위로 평가한다. 예측 mask를 pixel 단위로 확장해 점수를 계산하지 않는다.</w:t>
      </w:r>
    </w:p>
    <w:p>
      <w:pPr>
        <w:pStyle w:val="ListBullet"/>
      </w:pPr>
      <w:r>
        <w:t>Slot Attention mask도 동일한 patch 변환과 동일한 evaluation 함수를 거친다.</w:t>
      </w:r>
    </w:p>
    <w:p>
      <w:pPr>
        <w:pStyle w:val="ListBullet"/>
      </w:pPr>
      <w:r>
        <w:t>정답 object 개수나 정답 mask로 예측 cluster 수 또는 threshold를 선택한 oracle 결과는 진단으로 분리한다.</w:t>
      </w:r>
    </w:p>
    <w:p>
      <w:r>
        <w:t>첫 baseline 전에 배경 ID, patch 다수결 및 동률 처리, mask overlap, 미할당 patch, 빈 mask, foreground 정의, object matching, unmatched object, 이미지별·dataset별 집계 방식을 evaluation_contract.md에 명시한다. 규약 변경 시 version을 올리고 두 모델을 모두 다시 평가한다.</w:t>
      </w:r>
    </w:p>
    <w:p>
      <w:pPr>
        <w:pStyle w:val="Heading2"/>
      </w:pPr>
      <w:r>
        <w:t>5. 반복 실험 절차</w:t>
      </w:r>
    </w:p>
    <w:p>
      <w:pPr>
        <w:pStyle w:val="ListNumber"/>
      </w:pPr>
      <w:r>
        <w:t>저장소 상태, 현재 branch, 진행 중 작업과 사용 가능한 compute를 확인한다.</w:t>
      </w:r>
    </w:p>
    <w:p>
      <w:pPr>
        <w:pStyle w:val="ListNumber"/>
      </w:pPr>
      <w:r>
        <w:t>새 test 번호를 예약하고, 부모 실험·가설·변경 변수·성공 판단 기준을 기록한다.</w:t>
      </w:r>
    </w:p>
    <w:p>
      <w:pPr>
        <w:pStyle w:val="ListNumber"/>
      </w:pPr>
      <w:r>
        <w:t>코드를 수정한 경우 작은 shape/gradient/CLI 검증을 수행한다.</w:t>
      </w:r>
    </w:p>
    <w:p>
      <w:pPr>
        <w:pStyle w:val="ListNumber"/>
      </w:pPr>
      <w:r>
        <w:t>학습과 평가를 실행하고 재현 가능한 전체 명령, 환경, seed, commit, 데이터 식별자를 저장한다.</w:t>
      </w:r>
    </w:p>
    <w:p>
      <w:pPr>
        <w:pStyle w:val="ListNumber"/>
      </w:pPr>
      <w:r>
        <w:t>세 patch 지표와 theta→spike 진단을 함께 확인한다.</w:t>
      </w:r>
    </w:p>
    <w:p>
      <w:pPr>
        <w:pStyle w:val="ListNumber"/>
      </w:pPr>
      <w:r>
        <w:t>개선 원인과 실패 원인을 분석하고 다음 실험 가설을 작성한다.</w:t>
      </w:r>
    </w:p>
    <w:p>
      <w:pPr>
        <w:pStyle w:val="ListNumber"/>
      </w:pPr>
      <w:r>
        <w:t>결과와 insight를 collaborative_test에 추가하고 본인 branch patch_v2에 commit/push한다.</w:t>
      </w:r>
    </w:p>
    <w:p>
      <w:pPr>
        <w:pStyle w:val="ListNumber"/>
      </w:pPr>
      <w:r>
        <w:t>협업 상대 branch patch_v2_sw의 collaborative_test 업데이트를 fetch해서 확인한다.</w:t>
      </w:r>
    </w:p>
    <w:p>
      <w:pPr>
        <w:pStyle w:val="ListNumber"/>
      </w:pPr>
      <w:r>
        <w:t>상대의 개선안을 데이터·평가 정의·실제 readout·코드 diff 기준으로 검증하고 유효한 변경만 이식한다.</w:t>
      </w:r>
    </w:p>
    <w:p>
      <w:pPr>
        <w:pStyle w:val="ListNumber"/>
      </w:pPr>
      <w:r>
        <w:t>자신의 분석과 상대의 검증된 insight를 바탕으로 다음 실험을 반복한다.</w:t>
      </w:r>
    </w:p>
    <w:p>
      <w:r>
        <w:t>목표가 달성될 때까지 반복한다. 세션 종료나 compute 제한으로 중단되면 상태와 재개 지점을 기록한다. 개선이 확인될 때마다 사용자에게 즉시 보고하되, 개선되지 않은 실험도 collaborative_test에는 남긴다.</w:t>
      </w:r>
    </w:p>
    <w:p>
      <w:pPr>
        <w:pStyle w:val="Heading2"/>
      </w:pPr>
      <w:r>
        <w:t>6. 개선과 보고 기준</w:t>
      </w:r>
    </w:p>
    <w:p>
      <w:pPr>
        <w:pStyle w:val="ListBullet"/>
      </w:pPr>
      <w:r>
        <w:t>탐색 단계에서는 seed 0으로 빠르게 비교할 수 있다.</w:t>
      </w:r>
    </w:p>
    <w:p>
      <w:pPr>
        <w:pStyle w:val="ListBullet"/>
      </w:pPr>
      <w:r>
        <w:t>validation의 세 지표 중 하나라도 이전 최고값보다 오르면 개선 후보로 보고하되, 다른 지표 변화와 단일 seed 결과임을 명시한다.</w:t>
      </w:r>
    </w:p>
    <w:p>
      <w:pPr>
        <w:pStyle w:val="ListBullet"/>
      </w:pPr>
      <w:r>
        <w:t>유망 설정을 고정한 후 seed 0, 1, 2로 재학습·평가한다.</w:t>
      </w:r>
    </w:p>
    <w:p>
      <w:pPr>
        <w:pStyle w:val="ListBullet"/>
      </w:pPr>
      <w:r>
        <w:t>최종 성공 판정은 세 지표 모두의 3-seed 평균으로만 한다.</w:t>
      </w:r>
    </w:p>
    <w:p>
      <w:pPr>
        <w:pStyle w:val="ListBullet"/>
      </w:pPr>
      <w:r>
        <w:t>보고에는 이전값, 새 값, 절대 변화량, 상대 변화율, 표준편차와 데이터·evaluation version을 포함한다.</w:t>
      </w:r>
    </w:p>
    <w:p>
      <w:pPr>
        <w:pStyle w:val="Heading2"/>
      </w:pPr>
      <w:r>
        <w:t>7. collaborative_test 관리 규칙</w:t>
      </w:r>
    </w:p>
    <w:p>
      <w:r>
        <w:t>본인 patch_v2 실험은 PV2_0001부터 증가시킨다. 협업 상대 patch_v2_sw는 SW_0001 형식을 사용한다. 실패하거나 중단된 번호도 재사용하지 않는다. 실험 상태는 planned, running, completed, failed, interrupted 중 하나다.</w:t>
      </w:r>
    </w:p>
    <w:p>
      <w:pPr>
        <w:pStyle w:val="NoSpacing"/>
        <w:spacing w:before="80" w:after="160"/>
        <w:ind w:left="360" w:right="360"/>
        <w:shd w:fill="F2F2F2"/>
      </w:pPr>
      <w:r>
        <w:rPr>
          <w:rFonts w:ascii="Consolas" w:hAnsi="Consolas" w:eastAsia="Consolas"/>
          <w:sz w:val="17"/>
        </w:rPr>
        <w:t>collaborative_test/</w:t>
        <w:br/>
        <w:t xml:space="preserve">  README.md                         # 공통 프로토콜</w:t>
        <w:br/>
        <w:t xml:space="preserve">  INDEX.md                          # 양쪽 실험 번호, 상태, 핵심 지표</w:t>
        <w:br/>
        <w:t xml:space="preserve">  STATUS.md                         # 현재 실행, 재개 정보, 다음 단계</w:t>
        <w:br/>
        <w:t xml:space="preserve">  evaluation_contract.md            # 평가 규약과 version</w:t>
        <w:br/>
        <w:t xml:space="preserve">  data/</w:t>
        <w:br/>
        <w:t xml:space="preserve">    split_manifest.json             # 고정 이미지 ID와 순서</w:t>
        <w:br/>
        <w:t xml:space="preserve">  baselines/</w:t>
        <w:br/>
        <w:t xml:space="preserve">    slot_attention.md               # checkpoint와 비교 조건</w:t>
        <w:br/>
        <w:t xml:space="preserve">    slot_attention_metrics.csv</w:t>
        <w:br/>
        <w:t xml:space="preserve">  peer_updates/</w:t>
        <w:br/>
        <w:t xml:space="preserve">    REVIEW_0001.md                  # patch_v2_sw 검토 결과</w:t>
        <w:br/>
        <w:t xml:space="preserve">  PV2_0001_baseline/</w:t>
        <w:br/>
        <w:t xml:space="preserve">    README.md                       # 가설, 방법, 결과, insight</w:t>
        <w:br/>
        <w:t xml:space="preserve">    config.json                     # 실제 effective 설정</w:t>
        <w:br/>
        <w:t xml:space="preserve">    commands.sh                     # 재현 명령</w:t>
        <w:br/>
        <w:t xml:space="preserve">    changes.md                      # 파일·함수·라인별 변경</w:t>
        <w:br/>
        <w:t xml:space="preserve">    code.patch                      # 정확한 코드 diff</w:t>
        <w:br/>
        <w:t xml:space="preserve">    provenance.json                 # commit, seed, 데이터 hash</w:t>
        <w:br/>
        <w:t xml:space="preserve">    metrics.csv                     # seed별 지표와 평균/std</w:t>
        <w:br/>
        <w:t xml:space="preserve">    diagnostics/</w:t>
        <w:br/>
        <w:t xml:space="preserve">    figures/</w:t>
        <w:br/>
        <w:t xml:space="preserve">    artifacts.json                  # 외부 artifact 위치와 hash</w:t>
        <w:br/>
        <w:t xml:space="preserve">  PV2_0002_&lt;short_name&gt;/</w:t>
        <w:br/>
        <w:t xml:space="preserve">    ...</w:t>
      </w:r>
    </w:p>
    <w:p>
      <w:pPr>
        <w:pStyle w:val="Heading2"/>
      </w:pPr>
      <w:r>
        <w:t>8. 각 test에 반드시 기록할 내용</w:t>
      </w:r>
    </w:p>
    <w:p>
      <w:pPr>
        <w:pStyle w:val="ListBullet"/>
      </w:pPr>
      <w:r>
        <w:t>test ID, 상태, 가설, 부모 test와 비교 대상</w:t>
      </w:r>
    </w:p>
    <w:p>
      <w:pPr>
        <w:pStyle w:val="ListBullet"/>
      </w:pPr>
      <w:r>
        <w:t>base commit, 변경 후 commit, branch, 동료 변경을 가져왔다면 출처 commit과 상대 test ID</w:t>
      </w:r>
    </w:p>
    <w:p>
      <w:pPr>
        <w:pStyle w:val="ListBullet"/>
      </w:pPr>
      <w:r>
        <w:t>데이터 식별자, split manifest version, evaluation contract version</w:t>
      </w:r>
    </w:p>
    <w:p>
      <w:pPr>
        <w:pStyle w:val="ListBullet"/>
      </w:pPr>
      <w:r>
        <w:t>모든 effective hyperparameter와 seed</w:t>
      </w:r>
    </w:p>
    <w:p>
      <w:pPr>
        <w:pStyle w:val="ListBullet"/>
      </w:pPr>
      <w:r>
        <w:t>전체 학습·평가 명령과 실행 환경</w:t>
      </w:r>
    </w:p>
    <w:p>
      <w:pPr>
        <w:pStyle w:val="ListBullet"/>
      </w:pPr>
      <w:r>
        <w:t>세 지표의 이미지별·seed별 결과와 평균/std</w:t>
      </w:r>
    </w:p>
    <w:p>
      <w:pPr>
        <w:pStyle w:val="ListBullet"/>
      </w:pPr>
      <w:r>
        <w:t>PLV, collapse, membrane threshold 초과율, spike rate, 이미지별 spike 수와 active oscillator 수</w:t>
      </w:r>
    </w:p>
    <w:p>
      <w:pPr>
        <w:pStyle w:val="ListBullet"/>
      </w:pPr>
      <w:r>
        <w:t>필요한 경우 dense/dendritic/membrane 통계와 loss별 raw/weighted 값, gradient norm 및 cosine similarity</w:t>
      </w:r>
    </w:p>
    <w:p>
      <w:pPr>
        <w:pStyle w:val="ListBullet"/>
      </w:pPr>
      <w:r>
        <w:t>checkpoint, 로그, 결과 파일의 위치와 hash</w:t>
      </w:r>
    </w:p>
    <w:p>
      <w:pPr>
        <w:pStyle w:val="ListBullet"/>
      </w:pPr>
      <w:r>
        <w:t>결과 해석, limitation, 다음 실험 제안</w:t>
      </w:r>
    </w:p>
    <w:p>
      <w:pPr>
        <w:pStyle w:val="Heading2"/>
      </w:pPr>
      <w:r>
        <w:t>9. 코드 변경 기록 방식</w:t>
      </w:r>
    </w:p>
    <w:p>
      <w:r>
        <w:t>코드를 변경하면 changes.md에 구체적으로 기록한다. ‘loss 수정’처럼 요약하지 말고 아래 항목을 모두 쓴다.</w:t>
      </w:r>
    </w:p>
    <w:p>
      <w:pPr>
        <w:pStyle w:val="ListBullet"/>
      </w:pPr>
      <w:r>
        <w:t>파일 경로</w:t>
      </w:r>
    </w:p>
    <w:p>
      <w:pPr>
        <w:pStyle w:val="ListBullet"/>
      </w:pPr>
      <w:r>
        <w:t>class/function/config 이름</w:t>
      </w:r>
    </w:p>
    <w:p>
      <w:pPr>
        <w:pStyle w:val="ListBullet"/>
      </w:pPr>
      <w:r>
        <w:t>해당 commit 기준 line 번호</w:t>
      </w:r>
    </w:p>
    <w:p>
      <w:pPr>
        <w:pStyle w:val="ListBullet"/>
      </w:pPr>
      <w:r>
        <w:t>이전 계산 또는 이전 값</w:t>
      </w:r>
    </w:p>
    <w:p>
      <w:pPr>
        <w:pStyle w:val="ListBullet"/>
      </w:pPr>
      <w:r>
        <w:t>새 계산 또는 새 값</w:t>
      </w:r>
    </w:p>
    <w:p>
      <w:pPr>
        <w:pStyle w:val="ListBullet"/>
      </w:pPr>
      <w:r>
        <w:t>변경 이유와 기대 효과</w:t>
      </w:r>
    </w:p>
    <w:p>
      <w:pPr>
        <w:pStyle w:val="ListBullet"/>
      </w:pPr>
      <w:r>
        <w:t>관련 test ID와 검증 결과</w:t>
      </w:r>
    </w:p>
    <w:p>
      <w:r>
        <w:t>code.patch에는 해당 실험만의 정확한 diff를 저장한다. 관계없는 local 변경을 commit에 포함하지 않는다. 대용량 checkpoint, 원본 데이터와 전체 로그는 GitHub에 올리지 않고 artifacts.json에 위치와 hash를 남긴다.</w:t>
      </w:r>
    </w:p>
    <w:p>
      <w:pPr>
        <w:pStyle w:val="Heading2"/>
      </w:pPr>
      <w:r>
        <w:t>10. branch 협업 규칙</w:t>
      </w:r>
    </w:p>
    <w:p>
      <w:pPr>
        <w:pStyle w:val="ListBullet"/>
      </w:pPr>
      <w:r>
        <w:t>본인 작업 branch는 patch_v2이고 협업 상대 branch는 patch_v2_sw이다.</w:t>
      </w:r>
    </w:p>
    <w:p>
      <w:pPr>
        <w:pStyle w:val="ListBullet"/>
      </w:pPr>
      <w:r>
        <w:t>본인은 patch_v2에만 push한다. patch_v2_sw를 임의로 수정하거나 force push하지 않는다.</w:t>
      </w:r>
    </w:p>
    <w:p>
      <w:pPr>
        <w:pStyle w:val="ListBullet"/>
      </w:pPr>
      <w:r>
        <w:t>상대 결과를 확인하기 전에 remote를 fetch하고 마지막 검토 commit 이후의 collaborative_test와 code diff를 읽는다.</w:t>
      </w:r>
    </w:p>
    <w:p>
      <w:pPr>
        <w:pStyle w:val="ListBullet"/>
      </w:pPr>
      <w:r>
        <w:t>상대 branch 파일 전체를 덮어쓰지 않는다. 유효한 변경을 현재 코드 구조에 맞게 선별 이식한다.</w:t>
      </w:r>
    </w:p>
    <w:p>
      <w:pPr>
        <w:pStyle w:val="ListBullet"/>
      </w:pPr>
      <w:r>
        <w:t>상대가 보고한 개선과 본인 환경에서 재현한 개선을 구분해서 기록한다.</w:t>
      </w:r>
    </w:p>
    <w:p>
      <w:pPr>
        <w:pStyle w:val="ListBullet"/>
      </w:pPr>
      <w:r>
        <w:t>같은 test 번호 충돌을 피하기 위해 PV2_와 SW_ prefix를 유지한다.</w:t>
      </w:r>
    </w:p>
    <w:p>
      <w:pPr>
        <w:pStyle w:val="Heading2"/>
      </w:pPr>
      <w:r>
        <w:t>11. 기본 시작 설정</w:t>
      </w:r>
    </w:p>
    <w:p>
      <w:r>
        <w:t>첫 실험은 아래 설정을 baseline으로 사용한다. 실제 프로젝트, gamma, output 경로는 현재 사용자 환경에서 확인한다. 입력 gamma가 8채널, 16×16 grid, 256 oscillator이며 선택한 train split과 일치하는지 먼저 확인한다.</w:t>
      </w:r>
    </w:p>
    <w:p>
      <w:pPr>
        <w:pStyle w:val="NoSpacing"/>
        <w:spacing w:before="80" w:after="160"/>
        <w:ind w:left="360" w:right="360"/>
        <w:shd w:fill="F2F2F2"/>
      </w:pPr>
      <w:r>
        <w:rPr>
          <w:rFonts w:ascii="Consolas" w:hAnsi="Consolas" w:eastAsia="Consolas"/>
          <w:sz w:val="17"/>
        </w:rPr>
        <w:t>CUDA_VISIBLE_DEVICES=&lt;GPU&gt; python -u -m snn_kuramoto_bidirectional.training.train_s2net_core \</w:t>
        <w:br/>
        <w:t xml:space="preserve">  --gamma-seq-path &lt;GAMMA_PATH&gt; \</w:t>
        <w:br/>
        <w:t xml:space="preserve">  --num-regions 256 --num-feature-maps 8 --device cuda \</w:t>
        <w:br/>
        <w:t xml:space="preserve">  --epochs 40 --batch-size 16 --lr 1e-3 --seed 0 --osc-dim 4 \</w:t>
        <w:br/>
        <w:t xml:space="preserve">  --gamma-drive-mode static --num-time-steps 64 --plv-settle 32 \</w:t>
        <w:br/>
        <w:t xml:space="preserve">  --theta-init gamma --gamma-phase-mode standardize_tanh --freq-gain 2.0 \</w:t>
        <w:br/>
        <w:t xml:space="preserve">  --graph-mode learned --graph-top-k 32 --graph-spatial-decay 0.55 \</w:t>
        <w:br/>
        <w:t xml:space="preserve">  --spike-spatial-grid-size 16 --k 256 \</w:t>
        <w:br/>
        <w:t xml:space="preserve">  --membrane-vth 0.06 --membrane-low-m -4 --membrane-high-m 0 \</w:t>
        <w:br/>
        <w:t xml:space="preserve">  --low-n -4 --high-n 0 --gate-mode raw \</w:t>
        <w:br/>
        <w:t xml:space="preserve">  --plv-source phase --plv-combine mean --loss-signal sigmoid_membrane \</w:t>
        <w:br/>
        <w:t xml:space="preserve">  --spike-rate-weight 0 --spike-smooth-weight 0 \</w:t>
        <w:br/>
        <w:t xml:space="preserve">  --spike-diversity-weight 0 --structural-weight 0 \</w:t>
        <w:br/>
        <w:t xml:space="preserve">  --plv-collapse-weight 1.0 --plv-bimodality-weight 1.0 \</w:t>
        <w:br/>
        <w:t xml:space="preserve">  --plv-balance-weight 10.0 --plv-target-density 0.867 \</w:t>
        <w:br/>
        <w:t xml:space="preserve">  --plv-coherence-weight 0.5 --spike-per-component --verbose \</w:t>
        <w:br/>
        <w:t xml:space="preserve">  --save-path &lt;RUN_DIR&gt;/core.pt</w:t>
      </w:r>
    </w:p>
    <w:p>
      <w:r>
        <w:t>`--spike-per-component`는 component별 spike history를 보존하지만 그 자체로 spike 기반 loss를 추가하지 않는다. 현재 활성 loss가 phase PLV 계열뿐이라면 SNN parameter에 실제 gradient가 흐르는지 baseline에서 반드시 측정한다.</w:t>
      </w:r>
    </w:p>
    <w:p>
      <w:pPr>
        <w:pStyle w:val="Heading2"/>
      </w:pPr>
      <w:r>
        <w:t>12. 첫 baseline에서 먼저 확인할 진단</w:t>
      </w:r>
    </w:p>
    <w:p>
      <w:pPr>
        <w:pStyle w:val="ListNumber"/>
      </w:pPr>
      <w:r>
        <w:t>theta PLV의 평균, 분포, collapse 및 object 구조 가능성</w:t>
      </w:r>
    </w:p>
    <w:p>
      <w:pPr>
        <w:pStyle w:val="ListNumber"/>
      </w:pPr>
      <w:r>
        <w:t>sinusoidal gate와 gamma_wave의 범위와 분산</w:t>
      </w:r>
    </w:p>
    <w:p>
      <w:pPr>
        <w:pStyle w:val="ListNumber"/>
      </w:pPr>
      <w:r>
        <w:t>dendritic output과 branch cancellation</w:t>
      </w:r>
    </w:p>
    <w:p>
      <w:pPr>
        <w:pStyle w:val="ListNumber"/>
      </w:pPr>
      <w:r>
        <w:t>membrane 분포와 threshold 0.06 초과 비율</w:t>
      </w:r>
    </w:p>
    <w:p>
      <w:pPr>
        <w:pStyle w:val="ListNumber"/>
      </w:pPr>
      <w:r>
        <w:t>실제 binary spike rate, 이미지별 총 spike 수, active oscillator 수</w:t>
      </w:r>
    </w:p>
    <w:p>
      <w:pPr>
        <w:pStyle w:val="ListNumber"/>
      </w:pPr>
      <w:r>
        <w:t>활성 loss 각각의 raw/weighted 크기와 Core/SNN parameter gradient norm</w:t>
      </w:r>
    </w:p>
    <w:p>
      <w:pPr>
        <w:pStyle w:val="ListNumber"/>
      </w:pPr>
      <w:r>
        <w:t>spike 또는 membrane classifier가 생성한 mask 수, 빈 mask, 전체 merge·fragmentation 여부</w:t>
      </w:r>
    </w:p>
    <w:p>
      <w:pPr>
        <w:pStyle w:val="ListNumber"/>
      </w:pPr>
      <w:r>
        <w:t>세 patch 평가 지표와 Slot Attention baseline 차이</w:t>
      </w:r>
    </w:p>
    <w:p>
      <w:pPr>
        <w:pStyle w:val="Heading2"/>
      </w:pPr>
      <w:r>
        <w:t>13. 실행 원칙</w:t>
      </w:r>
    </w:p>
    <w:p>
      <w:pPr>
        <w:pStyle w:val="ListBullet"/>
      </w:pPr>
      <w:r>
        <w:t>사용자 환경의 프로젝트 경로, 서버, scheduler, GPU와 저장 정책을 먼저 확인한다.</w:t>
      </w:r>
    </w:p>
    <w:p>
      <w:pPr>
        <w:pStyle w:val="ListBullet"/>
      </w:pPr>
      <w:r>
        <w:t>가장 여유 있는 허용 GPU 한 장을 사용하며 다른 사용자의 process를 중단하지 않는다.</w:t>
      </w:r>
    </w:p>
    <w:p>
      <w:pPr>
        <w:pStyle w:val="ListBullet"/>
      </w:pPr>
      <w:r>
        <w:t>장시간 학습은 사용 환경에 맞는 세션 독립 방식으로 실행하고 PID/job ID와 로그를 기록한다.</w:t>
      </w:r>
    </w:p>
    <w:p>
      <w:pPr>
        <w:pStyle w:val="ListBullet"/>
      </w:pPr>
      <w:r>
        <w:t>실행 오류가 나면 원인을 확인해 명령을 수정하고, 실패 상태와 수정 내용을 같은 test에 남긴다.</w:t>
      </w:r>
    </w:p>
    <w:p>
      <w:pPr>
        <w:pStyle w:val="ListBullet"/>
      </w:pPr>
      <w:r>
        <w:t>세션이 종료되어도 STATUS.md의 마지막 상태에서 중복 실행 없이 재개한다.</w:t>
      </w:r>
    </w:p>
    <w:p>
      <w:pPr>
        <w:pStyle w:val="ListBullet"/>
      </w:pPr>
      <w:r>
        <w:t>협업 문서에 적힌 결과는 코드·데이터·평가 규약을 확인한 뒤 근거로 사용한다.</w:t>
      </w:r>
    </w:p>
    <w:p>
      <w:pPr>
        <w:pStyle w:val="Heading2"/>
      </w:pPr>
      <w:r>
        <w:t>14. 목표 달성 보고</w:t>
      </w:r>
    </w:p>
    <w:p>
      <w:r>
        <w:t>목표 달성 시 우리 모델과 Slot Attention의 세 지표를 seed별 값, 평균, 표준편차로 나란히 보고한다. 최종 config, 데이터 split, evaluation version, 코드 commit, 재현 명령, checkpoint 식별자와 알려진 제한을 함께 제공한다. 최종 점수가 spike/membrane classifier mask에서 계산됐다는 근거도 남긴다.</w:t>
      </w:r>
    </w:p>
    <w:p/>
    <w:p>
      <w:pPr>
        <w:jc w:val="center"/>
      </w:pPr>
      <w:r>
        <w:rPr>
          <w:b/>
          <w:color w:val="595959"/>
        </w:rPr>
        <w:t>— Prompt 끝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