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F7BCB" w14:textId="78140D0C" w:rsidR="00340113" w:rsidRPr="00340113" w:rsidRDefault="00340113" w:rsidP="00340113">
      <w:pPr>
        <w:shd w:val="clear" w:color="auto" w:fill="FFFFFF"/>
        <w:spacing w:after="0" w:line="360" w:lineRule="auto"/>
        <w:ind w:left="360" w:hanging="360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0113">
        <w:rPr>
          <w:rFonts w:asciiTheme="majorBidi" w:hAnsiTheme="majorBidi" w:cstheme="majorBidi"/>
          <w:b/>
          <w:bCs/>
          <w:sz w:val="36"/>
          <w:szCs w:val="36"/>
          <w:u w:val="single"/>
        </w:rPr>
        <w:t>GESTION DES PROFESSEURS :</w:t>
      </w:r>
    </w:p>
    <w:p w14:paraId="0E4F195B" w14:textId="77777777" w:rsidR="00340113" w:rsidRPr="00340113" w:rsidRDefault="00340113" w:rsidP="00340113">
      <w:pPr>
        <w:pStyle w:val="Paragraphedeliste"/>
        <w:numPr>
          <w:ilvl w:val="0"/>
          <w:numId w:val="4"/>
        </w:numPr>
        <w:shd w:val="clear" w:color="auto" w:fill="FFFFFF"/>
        <w:spacing w:after="0" w:line="360" w:lineRule="auto"/>
        <w:ind w:left="360"/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</w:pP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>Un ou plusieurs professeurs peuvent être affectés à une ou plusieurs classes.</w:t>
      </w:r>
    </w:p>
    <w:p w14:paraId="101B5947" w14:textId="77777777" w:rsidR="00340113" w:rsidRPr="00340113" w:rsidRDefault="00340113" w:rsidP="00340113">
      <w:pPr>
        <w:pStyle w:val="Paragraphedeliste"/>
        <w:numPr>
          <w:ilvl w:val="0"/>
          <w:numId w:val="4"/>
        </w:numPr>
        <w:shd w:val="clear" w:color="auto" w:fill="FFFFFF"/>
        <w:spacing w:after="0" w:line="360" w:lineRule="auto"/>
        <w:ind w:left="360"/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</w:pP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>Un ou plusieurs professeurs peuvent être professeurs principaux d’une ou plusieurs classes.</w:t>
      </w:r>
    </w:p>
    <w:p w14:paraId="6504812B" w14:textId="77777777" w:rsidR="00340113" w:rsidRPr="00340113" w:rsidRDefault="00340113" w:rsidP="00340113">
      <w:pPr>
        <w:pStyle w:val="Paragraphedeliste"/>
        <w:numPr>
          <w:ilvl w:val="0"/>
          <w:numId w:val="4"/>
        </w:numPr>
        <w:shd w:val="clear" w:color="auto" w:fill="FFFFFF"/>
        <w:spacing w:after="0" w:line="360" w:lineRule="auto"/>
        <w:ind w:left="360"/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</w:pP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>Un ou plusieurs personnels peuvent être affectés à une ou plusieurs matières.</w:t>
      </w:r>
    </w:p>
    <w:p w14:paraId="3F6F05D6" w14:textId="77777777" w:rsidR="00340113" w:rsidRPr="00340113" w:rsidRDefault="00340113" w:rsidP="00340113">
      <w:pPr>
        <w:pStyle w:val="Paragraphedeliste"/>
        <w:numPr>
          <w:ilvl w:val="0"/>
          <w:numId w:val="4"/>
        </w:numPr>
        <w:shd w:val="clear" w:color="auto" w:fill="FFFFFF"/>
        <w:spacing w:after="0" w:line="360" w:lineRule="auto"/>
        <w:ind w:left="360"/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</w:pPr>
      <w:r w:rsidRPr="00340113">
        <w:rPr>
          <w:rFonts w:ascii="Cambria" w:hAnsi="Cambria" w:cs="Arial"/>
          <w:color w:val="000000"/>
          <w:spacing w:val="10"/>
          <w:sz w:val="30"/>
          <w:szCs w:val="30"/>
          <w:shd w:val="clear" w:color="auto" w:fill="FFFFFF"/>
        </w:rPr>
        <w:t>Un ou plusieurs professeurs peuvent être affectés à un ou plusieurs groupes.</w:t>
      </w:r>
    </w:p>
    <w:p w14:paraId="61518EA9" w14:textId="77777777" w:rsidR="00340113" w:rsidRPr="00340113" w:rsidRDefault="00340113" w:rsidP="00340113">
      <w:pPr>
        <w:pStyle w:val="Paragraphedeliste"/>
        <w:numPr>
          <w:ilvl w:val="0"/>
          <w:numId w:val="4"/>
        </w:numPr>
        <w:shd w:val="clear" w:color="auto" w:fill="FFFFFF"/>
        <w:spacing w:after="0" w:line="360" w:lineRule="auto"/>
        <w:ind w:left="360"/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</w:pP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 xml:space="preserve">Les professeurs n’auront accès qu’aux élèves qui figurent dans les classes </w:t>
      </w:r>
      <w:proofErr w:type="gramStart"/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>et</w:t>
      </w:r>
      <w:proofErr w:type="gramEnd"/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 xml:space="preserve"> groupes où ils sont affectés.</w:t>
      </w:r>
    </w:p>
    <w:p w14:paraId="10DAC689" w14:textId="77777777" w:rsidR="00340113" w:rsidRPr="00340113" w:rsidRDefault="00340113" w:rsidP="00340113">
      <w:pPr>
        <w:pStyle w:val="Paragraphedeliste"/>
        <w:numPr>
          <w:ilvl w:val="0"/>
          <w:numId w:val="4"/>
        </w:numPr>
        <w:shd w:val="clear" w:color="auto" w:fill="FFFFFF"/>
        <w:spacing w:after="0" w:line="360" w:lineRule="auto"/>
        <w:ind w:left="360"/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</w:pP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 xml:space="preserve">Les professeurs principaux peuvent avoir des droits d’accès supplémentaires par rapport aux autres </w:t>
      </w:r>
      <w:proofErr w:type="gramStart"/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>enseignants .</w:t>
      </w:r>
      <w:proofErr w:type="gramEnd"/>
    </w:p>
    <w:p w14:paraId="46713452" w14:textId="77777777" w:rsidR="00340113" w:rsidRPr="00340113" w:rsidRDefault="00340113" w:rsidP="00340113">
      <w:pPr>
        <w:pStyle w:val="Paragraphedeliste"/>
        <w:numPr>
          <w:ilvl w:val="0"/>
          <w:numId w:val="4"/>
        </w:numPr>
        <w:shd w:val="clear" w:color="auto" w:fill="FFFFFF"/>
        <w:spacing w:after="0" w:line="360" w:lineRule="auto"/>
        <w:ind w:left="360"/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</w:pP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>Lorsqu’un professeur est remplacé par un autre, les identifiants du titulaire ne devraient pas être transmis au remplaçant.</w:t>
      </w: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br/>
        <w:t>En effet ceci présente plusieurs inconvénients notables :</w:t>
      </w: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br/>
        <w:t>toute saisie de note ou d’appréciation effectuée par le remplaçant va porter le nom du titulaire et engager sa responsabilité.</w:t>
      </w:r>
    </w:p>
    <w:p w14:paraId="5F8E8918" w14:textId="7A2E4185" w:rsidR="00340113" w:rsidRPr="00340113" w:rsidRDefault="00340113" w:rsidP="00340113">
      <w:pPr>
        <w:pStyle w:val="Paragraphedeliste"/>
        <w:shd w:val="clear" w:color="auto" w:fill="FFFFFF"/>
        <w:spacing w:after="0" w:line="360" w:lineRule="auto"/>
        <w:ind w:left="360"/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</w:pPr>
      <w:proofErr w:type="gramStart"/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>de</w:t>
      </w:r>
      <w:proofErr w:type="gramEnd"/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 xml:space="preserve"> façon générale, un compte doit rester un compte personnel, avec ses droits et ses informations associées.</w:t>
      </w:r>
    </w:p>
    <w:p w14:paraId="263D498C" w14:textId="5D2E981D" w:rsidR="00340113" w:rsidRPr="00340113" w:rsidRDefault="00340113" w:rsidP="00340113">
      <w:pPr>
        <w:pStyle w:val="Paragraphedeliste"/>
        <w:shd w:val="clear" w:color="auto" w:fill="FFFFFF"/>
        <w:spacing w:after="0" w:line="360" w:lineRule="auto"/>
        <w:ind w:left="360"/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</w:pP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>Il est donc recommandé de </w:t>
      </w:r>
      <w:r w:rsidRPr="00340113">
        <w:rPr>
          <w:rFonts w:ascii="Cambria" w:eastAsia="Times New Roman" w:hAnsi="Cambria" w:cs="Arial"/>
          <w:b/>
          <w:bCs/>
          <w:color w:val="000000"/>
          <w:spacing w:val="10"/>
          <w:sz w:val="30"/>
          <w:szCs w:val="30"/>
          <w:lang w:eastAsia="fr-FR"/>
        </w:rPr>
        <w:t>créer au remplaçant son propre compte</w:t>
      </w:r>
      <w:r w:rsidRPr="00340113">
        <w:rPr>
          <w:rFonts w:ascii="Cambria" w:eastAsia="Times New Roman" w:hAnsi="Cambria" w:cs="Arial"/>
          <w:color w:val="000000"/>
          <w:spacing w:val="10"/>
          <w:sz w:val="30"/>
          <w:szCs w:val="30"/>
          <w:lang w:eastAsia="fr-FR"/>
        </w:rPr>
        <w:t>.</w:t>
      </w:r>
    </w:p>
    <w:p w14:paraId="4BA420F3" w14:textId="183B59A0" w:rsidR="00340113" w:rsidRPr="00340113" w:rsidRDefault="00340113" w:rsidP="00340113">
      <w:pPr>
        <w:pStyle w:val="Paragraphedeliste"/>
        <w:shd w:val="clear" w:color="auto" w:fill="FFFFFF"/>
        <w:spacing w:after="0" w:line="360" w:lineRule="auto"/>
        <w:rPr>
          <w:rFonts w:ascii="Cambria" w:eastAsia="Times New Roman" w:hAnsi="Cambria" w:cs="Arial"/>
          <w:color w:val="000000"/>
          <w:spacing w:val="10"/>
          <w:sz w:val="28"/>
          <w:szCs w:val="28"/>
          <w:lang w:eastAsia="fr-FR"/>
        </w:rPr>
      </w:pPr>
    </w:p>
    <w:p w14:paraId="7A0B5AE3" w14:textId="0CFA02E7" w:rsidR="00340113" w:rsidRPr="00340113" w:rsidRDefault="00340113" w:rsidP="00E13A0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pacing w:val="10"/>
          <w:sz w:val="24"/>
          <w:szCs w:val="24"/>
          <w:lang w:eastAsia="fr-FR"/>
        </w:rPr>
      </w:pPr>
      <w:r w:rsidRPr="00340113">
        <w:rPr>
          <w:rFonts w:ascii="Arial" w:eastAsia="Times New Roman" w:hAnsi="Arial" w:cs="Arial"/>
          <w:color w:val="000000"/>
          <w:spacing w:val="10"/>
          <w:sz w:val="24"/>
          <w:szCs w:val="24"/>
          <w:lang w:eastAsia="fr-FR"/>
        </w:rPr>
        <w:br/>
      </w:r>
    </w:p>
    <w:p w14:paraId="51BEA631" w14:textId="77777777" w:rsidR="00E003B9" w:rsidRPr="00340113" w:rsidRDefault="00E003B9" w:rsidP="00340113">
      <w:pPr>
        <w:spacing w:after="0" w:line="360" w:lineRule="auto"/>
        <w:rPr>
          <w:rFonts w:ascii="Cambria" w:hAnsi="Cambria"/>
          <w:sz w:val="32"/>
          <w:szCs w:val="32"/>
        </w:rPr>
      </w:pPr>
    </w:p>
    <w:sectPr w:rsidR="00E003B9" w:rsidRPr="00340113" w:rsidSect="00340113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F24F7"/>
    <w:multiLevelType w:val="hybridMultilevel"/>
    <w:tmpl w:val="474A6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92869"/>
    <w:multiLevelType w:val="hybridMultilevel"/>
    <w:tmpl w:val="CF86F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17123"/>
    <w:multiLevelType w:val="multilevel"/>
    <w:tmpl w:val="2EA8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64395"/>
    <w:multiLevelType w:val="multilevel"/>
    <w:tmpl w:val="FF94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7D"/>
    <w:rsid w:val="00340113"/>
    <w:rsid w:val="0039197F"/>
    <w:rsid w:val="007126EB"/>
    <w:rsid w:val="00C61A0E"/>
    <w:rsid w:val="00E003B9"/>
    <w:rsid w:val="00E13A0F"/>
    <w:rsid w:val="00FA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0EFB"/>
  <w15:chartTrackingRefBased/>
  <w15:docId w15:val="{FB2BCCD4-DC89-45FB-B1E9-82F5098F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stuce">
    <w:name w:val="astuce"/>
    <w:basedOn w:val="Normal"/>
    <w:rsid w:val="00340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rofil">
    <w:name w:val="profil"/>
    <w:basedOn w:val="Policepardfaut"/>
    <w:rsid w:val="00340113"/>
  </w:style>
  <w:style w:type="character" w:styleId="CodeHTML">
    <w:name w:val="HTML Code"/>
    <w:basedOn w:val="Policepardfaut"/>
    <w:uiPriority w:val="99"/>
    <w:semiHidden/>
    <w:unhideWhenUsed/>
    <w:rsid w:val="00340113"/>
    <w:rPr>
      <w:rFonts w:ascii="Courier New" w:eastAsia="Times New Roman" w:hAnsi="Courier New" w:cs="Courier New"/>
      <w:sz w:val="20"/>
      <w:szCs w:val="20"/>
    </w:rPr>
  </w:style>
  <w:style w:type="character" w:customStyle="1" w:styleId="astuce1">
    <w:name w:val="astuce1"/>
    <w:basedOn w:val="Policepardfaut"/>
    <w:rsid w:val="00340113"/>
  </w:style>
  <w:style w:type="paragraph" w:styleId="Paragraphedeliste">
    <w:name w:val="List Paragraph"/>
    <w:basedOn w:val="Normal"/>
    <w:uiPriority w:val="34"/>
    <w:qFormat/>
    <w:rsid w:val="0034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Lhoussaine Bouganfou</dc:creator>
  <cp:keywords/>
  <dc:description/>
  <cp:lastModifiedBy>Lhoussaine Bouganfou</cp:lastModifiedBy>
  <cp:revision>6</cp:revision>
  <dcterms:created xsi:type="dcterms:W3CDTF">2021-03-25T10:24:00Z</dcterms:created>
  <dcterms:modified xsi:type="dcterms:W3CDTF">2021-03-28T20:00:00Z</dcterms:modified>
</cp:coreProperties>
</file>