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xmlns:w="http://schemas.openxmlformats.org/wordprocessingml/2006/main">
      <w:pPr>
        <w:spacing w:before="240" w:after="80" w:line="276" w:lineRule="auto"/>
        <w:jc w:val="center"/>
      </w:pPr>
      <w:r>
        <w:rPr>
          <w:rFonts w:ascii="Times New Roman" w:hAnsi="Times New Roman" w:cs="Times New Roman" w:eastAsia="Times New Roman"/>
          <w:b/>
          <w:bCs/>
          <w:color w:val="000000"/>
          <w:sz w:val="32"/>
          <w:szCs w:val="32"/>
        </w:rPr>
        <w:t xml:space="preserve">Week 1 Deliverable (Part B): Project Charter, Problem Statement &amp; 5 Core MVP Features</w:t>
      </w:r>
    </w:p>
    <w:p xmlns:w="http://schemas.openxmlformats.org/wordprocessingml/2006/main">
      <w:pPr>
        <w:spacing w:before="40" w:after="60" w:line="276" w:lineRule="auto"/>
        <w:jc w:val="center"/>
      </w:pPr>
      <w:r>
        <w:rPr>
          <w:rFonts w:ascii="Times New Roman" w:hAnsi="Times New Roman" w:cs="Times New Roman" w:eastAsia="Times New Roman"/>
          <w:b/>
          <w:bCs/>
          <w:color w:val="000000"/>
          <w:sz w:val="26"/>
          <w:szCs w:val="26"/>
        </w:rPr>
        <w:t xml:space="preserve">Project BugBountyTrack — Multi-Tenant Vulnerability Disclosure Platform</w:t>
      </w:r>
    </w:p>
    <w:p xmlns:w="http://schemas.openxmlformats.org/wordprocessingml/2006/main">
      <w:pPr>
        <w:spacing w:before="20" w:after="60" w:line="276" w:lineRule="auto"/>
        <w:jc w:val="center"/>
      </w:pPr>
      <w:r>
        <w:rPr>
          <w:rFonts w:ascii="Times New Roman" w:hAnsi="Times New Roman" w:cs="Times New Roman" w:eastAsia="Times New Roman"/>
          <w:b/>
          <w:bCs/>
          <w:color w:val="000000"/>
          <w:sz w:val="22"/>
          <w:szCs w:val="22"/>
        </w:rPr>
        <w:t xml:space="preserve">Document Release State</w:t>
      </w:r>
      <w:r>
        <w:rPr>
          <w:rFonts w:ascii="Times New Roman" w:hAnsi="Times New Roman" w:cs="Times New Roman" w:eastAsia="Times New Roman"/>
          <w:color w:val="000000"/>
          <w:sz w:val="22"/>
          <w:szCs w:val="22"/>
        </w:rPr>
        <w:t xml:space="preserve">: Version 3.2.0 (Gate 1 Certified — Zero-Trust Specification Standard)</w:t>
      </w:r>
    </w:p>
    <w:p xmlns:w="http://schemas.openxmlformats.org/wordprocessingml/2006/main">
      <w:pPr>
        <w:spacing w:before="20" w:after="60" w:line="276" w:lineRule="auto"/>
        <w:jc w:val="center"/>
      </w:pPr>
      <w:r>
        <w:rPr>
          <w:rFonts w:ascii="Times New Roman" w:hAnsi="Times New Roman" w:cs="Times New Roman" w:eastAsia="Times New Roman"/>
          <w:b/>
          <w:bCs/>
          <w:color w:val="000000"/>
          <w:sz w:val="22"/>
          <w:szCs w:val="22"/>
        </w:rPr>
        <w:t xml:space="preserve">Standard Compliance</w:t>
      </w:r>
      <w:r>
        <w:rPr>
          <w:rFonts w:ascii="Times New Roman" w:hAnsi="Times New Roman" w:cs="Times New Roman" w:eastAsia="Times New Roman"/>
          <w:color w:val="000000"/>
          <w:sz w:val="22"/>
          <w:szCs w:val="22"/>
        </w:rPr>
        <w:t xml:space="preserve">: IEEE 830-1998, ISO/IEC/IEEE 29148:2018, RFC 9116, RFC 9580, FIRST.org CVSS v3.1</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1. Project Charter &amp; Academic Control Metadata</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Attribute</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Specification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Institution</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Punjab Tianjin University of Technology (PTUT), Lahore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Department</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Department of Software Engineering Technology</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Degree Program</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BS Software Engineering Technology (5th Semester Capstone)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Project ID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PTUT - PRJ - 089</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Project Title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BugBountyTrack — Private Bug Bounty &amp; Vulnerability Disclosure Platform</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Category</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9. Cybersecurity, Privacy &amp; LegalTech</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Student Author &amp; Lead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Taha Asadullah (Roll No: </w:t>
            </w:r>
            <w:r>
              <w:rPr>
                <w:rFonts w:ascii="Times New Roman" w:hAnsi="Times New Roman" w:cs="Times New Roman" w:eastAsia="Times New Roman"/>
                <w:color w:val="000000"/>
                <w:sz w:val="22"/>
                <w:szCs w:val="22"/>
              </w:rPr>
              <w:t xml:space="preserve">24-ST-013</w:t>
            </w:r>
            <w:r>
              <w:rPr>
                <w:rFonts w:ascii="Times New Roman" w:hAnsi="Times New Roman" w:cs="Times New Roman" w:eastAsia="Times New Roman"/>
                <w:color w:val="000000"/>
                <w:sz w:val="22"/>
                <w:szCs w:val="22"/>
              </w:rPr>
              <w:t xml:space="preserve">, Section: </w:t>
            </w:r>
            <w:r>
              <w:rPr>
                <w:rFonts w:ascii="Times New Roman" w:hAnsi="Times New Roman" w:cs="Times New Roman" w:eastAsia="Times New Roman"/>
                <w:color w:val="000000"/>
                <w:sz w:val="22"/>
                <w:szCs w:val="22"/>
              </w:rPr>
              <w:t xml:space="preserve">SET-B</w:t>
            </w:r>
            <w:r>
              <w:rPr>
                <w:rFonts w:ascii="Times New Roman" w:hAnsi="Times New Roman" w:cs="Times New Roman" w:eastAsia="Times New Roman"/>
                <w:color w:val="000000"/>
                <w:sz w:val="22"/>
                <w:szCs w:val="22"/>
              </w:rPr>
              <w:t xml:space="preserv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Academic Supervisor</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Sir Umar Hayat (Assistant Professor, PTUT Lahore)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Milestone Scope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Week 1 (Part B): Project Charter, Problem Statement &amp; 5 Core MVP Features</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2. Finalized 1-Paragraph Academic Problem Statement</w:t>
      </w:r>
    </w:p>
    <w:p xmlns:w="http://schemas.openxmlformats.org/wordprocessingml/2006/main">
      <w:pPr>
        <w:ind w:left="360"/>
        <w:spacing w:before="100" w:after="100" w:line="276" w:lineRule="auto"/>
        <w:jc w:val="both"/>
      </w:pPr>
      <w:r>
        <w:rPr>
          <w:rFonts w:ascii="Times New Roman" w:hAnsi="Times New Roman" w:cs="Times New Roman" w:eastAsia="Times New Roman"/>
          <w:b/>
          <w:bCs/>
          <w:color w:val="000000"/>
          <w:sz w:val="24"/>
          <w:szCs w:val="24"/>
        </w:rPr>
        <w:t xml:space="preserve">While established vulnerability platforms and source-code hosts offer free entry tiers (such as HackerOne Essential VDP or GitHub Security Advisories), they operate on a server-managed model where sensitive exploit payloads are stored in plaintext on third-party vendor infrastructure, or are locked to single-forge repository ecosystems. Teams unwilling to delegate plaintext zero-day access to external vendors typically fall back to ad-hoc communication channels (email, issue trackers, social media DMs), exposing exploit reproduction steps across unencrypted mail servers and creating legal ambiguity due to missing RFC 9116 Safe Harbor policies. Furthermore, existing issue trackers and entry-level VDP tiers treat vulnerability resolution as an informal status change ("Closed" or "Resolved"), creating a "fix-and-forget" verification gap where patches are deployed without verifiable Git commit linkage or attested researcher retesting. BugBountyTrack resolves these gaps by delivering a lightweight, multi-tenant Vulnerability Disclosure Platform (VDP) that automates signed RFC 9116 `security.txt` policy generation, enforces zero-knowledge client-side OpenPGP exploit payload encryption (RFC 9580 v6 Curve25519), provides deterministic CVSS 3.1 scoring, and governs remediation through an evidence-based, Git-linked retest state machine.</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3. Project Charter: Objectives, Scope &amp; Anti-Goals</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3.1 Core Engineering Objectives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bCs/>
          <w:color w:val="000000"/>
          <w:sz w:val="24"/>
          <w:szCs w:val="24"/>
        </w:rPr>
        <w:t xml:space="preserve">Zero-Knowledge Payload Isolation</w:t>
      </w:r>
      <w:r>
        <w:rPr>
          <w:rFonts w:ascii="Times New Roman" w:hAnsi="Times New Roman" w:cs="Times New Roman" w:eastAsia="Times New Roman"/>
          <w:color w:val="000000"/>
          <w:sz w:val="24"/>
          <w:szCs w:val="24"/>
        </w:rPr>
        <w:t xml:space="preserve">: Ensure the platform server never holds private decryption or signing keys and never processes plaintext vulnerability titles, descriptions, reproduction steps, or PoC attachments.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bCs/>
          <w:color w:val="000000"/>
          <w:sz w:val="24"/>
          <w:szCs w:val="24"/>
        </w:rPr>
        <w:t xml:space="preserve">Standardized Legal &amp; Policy Discovery</w:t>
      </w:r>
      <w:r>
        <w:rPr>
          <w:rFonts w:ascii="Times New Roman" w:hAnsi="Times New Roman" w:cs="Times New Roman" w:eastAsia="Times New Roman"/>
          <w:color w:val="000000"/>
          <w:sz w:val="24"/>
          <w:szCs w:val="24"/>
        </w:rPr>
        <w:t xml:space="preserve">: Enable organizations to generate, client-side cleartext-sign (RFC 9116 §2.3), and publish compliant </w:t>
      </w:r>
      <w:r>
        <w:rPr>
          <w:rFonts w:ascii="Times New Roman" w:hAnsi="Times New Roman" w:cs="Times New Roman" w:eastAsia="Times New Roman"/>
          <w:color w:val="000000"/>
          <w:sz w:val="24"/>
          <w:szCs w:val="24"/>
        </w:rPr>
        <w:t xml:space="preserve">/.well-known/security.txt</w:t>
      </w:r>
      <w:r>
        <w:rPr>
          <w:rFonts w:ascii="Times New Roman" w:hAnsi="Times New Roman" w:cs="Times New Roman" w:eastAsia="Times New Roman"/>
          <w:color w:val="000000"/>
          <w:sz w:val="24"/>
          <w:szCs w:val="24"/>
        </w:rPr>
        <w:t xml:space="preserve"> policies with Disclose.io-aligned Safe Harbor terms.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bCs/>
          <w:color w:val="000000"/>
          <w:sz w:val="24"/>
          <w:szCs w:val="24"/>
        </w:rPr>
        <w:t xml:space="preserve">Frictionless Dual-Lane Intake</w:t>
      </w:r>
      <w:r>
        <w:rPr>
          <w:rFonts w:ascii="Times New Roman" w:hAnsi="Times New Roman" w:cs="Times New Roman" w:eastAsia="Times New Roman"/>
          <w:color w:val="000000"/>
          <w:sz w:val="24"/>
          <w:szCs w:val="24"/>
        </w:rPr>
        <w:t xml:space="preserve">: Support both authenticated researchers (</w:t>
      </w:r>
      <w:r>
        <w:rPr>
          <w:rFonts w:ascii="Times New Roman" w:hAnsi="Times New Roman" w:cs="Times New Roman" w:eastAsia="Times New Roman"/>
          <w:color w:val="000000"/>
          <w:sz w:val="24"/>
          <w:szCs w:val="24"/>
        </w:rPr>
        <w:t xml:space="preserve">HUNTER</w:t>
      </w:r>
      <w:r>
        <w:rPr>
          <w:rFonts w:ascii="Times New Roman" w:hAnsi="Times New Roman" w:cs="Times New Roman" w:eastAsia="Times New Roman"/>
          <w:color w:val="000000"/>
          <w:sz w:val="24"/>
          <w:szCs w:val="24"/>
        </w:rPr>
        <w:t xml:space="preserve">) and 60-second account-less guest submitters equipped with portable, Argon2id-encrypted recovery packages (</w:t>
      </w:r>
      <w:r>
        <w:rPr>
          <w:rFonts w:ascii="Times New Roman" w:hAnsi="Times New Roman" w:cs="Times New Roman" w:eastAsia="Times New Roman"/>
          <w:color w:val="000000"/>
          <w:sz w:val="24"/>
          <w:szCs w:val="24"/>
        </w:rPr>
        <w:t xml:space="preserve">.bbt-recovery.json</w:t>
      </w:r>
      <w:r>
        <w:rPr>
          <w:rFonts w:ascii="Times New Roman" w:hAnsi="Times New Roman" w:cs="Times New Roman" w:eastAsia="Times New Roman"/>
          <w:color w:val="000000"/>
          <w:sz w:val="24"/>
          <w:szCs w:val="24"/>
        </w:rPr>
        <w:t xml:space="preserve"> v1).</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bCs/>
          <w:color w:val="000000"/>
          <w:sz w:val="24"/>
          <w:szCs w:val="24"/>
        </w:rPr>
        <w:t xml:space="preserve">Deterministic Severity &amp; Remediation Governance</w:t>
      </w:r>
      <w:r>
        <w:rPr>
          <w:rFonts w:ascii="Times New Roman" w:hAnsi="Times New Roman" w:cs="Times New Roman" w:eastAsia="Times New Roman"/>
          <w:color w:val="000000"/>
          <w:sz w:val="24"/>
          <w:szCs w:val="24"/>
        </w:rPr>
        <w:t xml:space="preserve">: Eliminate subjective severity disputes via FIRST.org CVSS v3.1 calculation and enforce a strict Git-commit-linked (</w:t>
      </w:r>
      <w:r>
        <w:rPr>
          <w:rFonts w:ascii="Times New Roman" w:hAnsi="Times New Roman" w:cs="Times New Roman" w:eastAsia="Times New Roman"/>
          <w:color w:val="000000"/>
          <w:sz w:val="24"/>
          <w:szCs w:val="24"/>
        </w:rPr>
        <w:t xml:space="preserve">[0-9a-f]{40</w:t>
      </w:r>
      <w:r>
        <w:rPr>
          <w:rFonts w:ascii="Times New Roman" w:hAnsi="Times New Roman" w:cs="Times New Roman" w:eastAsia="Times New Roman"/>
          <w:color w:val="000000"/>
          <w:sz w:val="24"/>
          <w:szCs w:val="24"/>
        </w:rPr>
        <w:t xml:space="preserve">) and researcher-attested retest state machine.</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3.2 Explicit Scope Boundaries &amp; Anti-Goals (Savour Each Bite Doctrine)</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To guarantee build-proof engineering quality within the academic evaluation timeline, the following boundaries are strictly enforced:</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400"/>
        <w:gridCol w:w="3480"/>
        <w:gridCol w:w="3480"/>
      </w:tblGrid>
      <w:tr>
        <w:trPr>
          <w:tblHeader/>
        </w:trPr>
        <w:tc>
          <w:tcPr>
            <w:tcW w:w="24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Scope Category</w:t>
            </w:r>
          </w:p>
        </w:tc>
        <w:tc>
          <w:tcPr>
            <w:tcW w:w="348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In-Scope (Committed Deliverable)</w:t>
            </w:r>
          </w:p>
        </w:tc>
        <w:tc>
          <w:tcPr>
            <w:tcW w:w="348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Out-of-Scope / Deferred Anti-Goals</w:t>
            </w:r>
          </w:p>
        </w:tc>
      </w:tr>
      <w:tr>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Cryptography</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Browser-side </w:t>
            </w:r>
            <w:r>
              <w:rPr>
                <w:rFonts w:ascii="Times New Roman" w:hAnsi="Times New Roman" w:cs="Times New Roman" w:eastAsia="Times New Roman"/>
                <w:color w:val="000000"/>
                <w:sz w:val="22"/>
                <w:szCs w:val="22"/>
              </w:rPr>
              <w:t xml:space="preserve">openpgp.js</w:t>
            </w:r>
            <w:r>
              <w:rPr>
                <w:rFonts w:ascii="Times New Roman" w:hAnsi="Times New Roman" w:cs="Times New Roman" w:eastAsia="Times New Roman"/>
                <w:color w:val="000000"/>
                <w:sz w:val="22"/>
                <w:szCs w:val="22"/>
              </w:rPr>
              <w:t xml:space="preserve"> v6 (</w:t>
            </w:r>
            <w:r>
              <w:rPr>
                <w:rFonts w:ascii="Times New Roman" w:hAnsi="Times New Roman" w:cs="Times New Roman" w:eastAsia="Times New Roman"/>
                <w:color w:val="000000"/>
                <w:sz w:val="22"/>
                <w:szCs w:val="22"/>
              </w:rPr>
              <w:t xml:space="preserve">RFC 9580 Curve25519</w:t>
            </w:r>
            <w:r>
              <w:rPr>
                <w:rFonts w:ascii="Times New Roman" w:hAnsi="Times New Roman" w:cs="Times New Roman" w:eastAsia="Times New Roman"/>
                <w:color w:val="000000"/>
                <w:sz w:val="22"/>
                <w:szCs w:val="22"/>
              </w:rPr>
              <w:t xml:space="preserve">: Ed25519 + X25519), 64-character SHA-256 hex fingerprints, </w:t>
            </w:r>
            <w:r>
              <w:rPr>
                <w:rFonts w:ascii="Times New Roman" w:hAnsi="Times New Roman" w:cs="Times New Roman" w:eastAsia="Times New Roman"/>
                <w:color w:val="000000"/>
                <w:sz w:val="22"/>
                <w:szCs w:val="22"/>
              </w:rPr>
              <w:t xml:space="preserve">Argon2id S2K</w:t>
            </w:r>
            <w:r>
              <w:rPr>
                <w:rFonts w:ascii="Times New Roman" w:hAnsi="Times New Roman" w:cs="Times New Roman" w:eastAsia="Times New Roman"/>
                <w:color w:val="000000"/>
                <w:sz w:val="22"/>
                <w:szCs w:val="22"/>
              </w:rPr>
              <w:t xml:space="preserve"> (</w:t>
            </w:r>
            <w:r>
              <w:rPr>
                <w:rFonts w:ascii="Times New Roman" w:hAnsi="Times New Roman" w:cs="Times New Roman" w:eastAsia="Times New Roman"/>
                <w:color w:val="000000"/>
                <w:sz w:val="22"/>
                <w:szCs w:val="22"/>
              </w:rPr>
              <w:t xml:space="preserve">IndexedDB</w:t>
            </w:r>
            <w:r>
              <w:rPr>
                <w:rFonts w:ascii="Times New Roman" w:hAnsi="Times New Roman" w:cs="Times New Roman" w:eastAsia="Times New Roman"/>
                <w:color w:val="000000"/>
                <w:sz w:val="22"/>
                <w:szCs w:val="22"/>
              </w:rPr>
              <w:t xml:space="preserve">), multi-defender </w:t>
            </w:r>
            <w:r>
              <w:rPr>
                <w:rFonts w:ascii="Times New Roman" w:hAnsi="Times New Roman" w:cs="Times New Roman" w:eastAsia="Times New Roman"/>
                <w:color w:val="000000"/>
                <w:sz w:val="22"/>
                <w:szCs w:val="22"/>
              </w:rPr>
              <w:t xml:space="preserve">PKESK</w:t>
            </w:r>
            <w:r>
              <w:rPr>
                <w:rFonts w:ascii="Times New Roman" w:hAnsi="Times New Roman" w:cs="Times New Roman" w:eastAsia="Times New Roman"/>
                <w:color w:val="000000"/>
                <w:sz w:val="22"/>
                <w:szCs w:val="22"/>
              </w:rPr>
              <w:t xml:space="preserve"> (N ≤ 10), offline recovery key.</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Legacy RSA / OpenPGP v4 keys, server-side key escrow, hardware HSM integration, and 24-word BIP-39 mnemonic seeds.</w:t>
            </w:r>
          </w:p>
        </w:tc>
      </w:tr>
      <w:tr>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Intake &amp; Triage</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Public &amp; private token-gated programs, Account-Less Guest intake (</w:t>
            </w:r>
            <w:r>
              <w:rPr>
                <w:rFonts w:ascii="Times New Roman" w:hAnsi="Times New Roman" w:cs="Times New Roman" w:eastAsia="Times New Roman"/>
                <w:color w:val="000000"/>
                <w:sz w:val="22"/>
                <w:szCs w:val="22"/>
              </w:rPr>
              <w:t xml:space="preserve">.bbt-recovery.json</w:t>
            </w:r>
            <w:r>
              <w:rPr>
                <w:rFonts w:ascii="Times New Roman" w:hAnsi="Times New Roman" w:cs="Times New Roman" w:eastAsia="Times New Roman"/>
                <w:color w:val="000000"/>
                <w:sz w:val="22"/>
                <w:szCs w:val="22"/>
              </w:rPr>
              <w:t xml:space="preserve">), two-lane encrypted discussions, neutral </w:t>
            </w:r>
            <w:r>
              <w:rPr>
                <w:rFonts w:ascii="Times New Roman" w:hAnsi="Times New Roman" w:cs="Times New Roman" w:eastAsia="Times New Roman"/>
                <w:color w:val="000000"/>
                <w:sz w:val="22"/>
                <w:szCs w:val="22"/>
              </w:rPr>
              <w:t xml:space="preserve">operational_label</w:t>
            </w:r>
            <w:r>
              <w:rPr>
                <w:rFonts w:ascii="Times New Roman" w:hAnsi="Times New Roman" w:cs="Times New Roman" w:eastAsia="Times New Roman"/>
                <w:color w:val="000000"/>
                <w:sz w:val="22"/>
                <w:szCs w:val="22"/>
              </w:rPr>
              <w:t xml:space="preserve"> routing.</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Automated AI/LLM vulnerability triage, automated DAST/scanner execution, and open public researcher marketplaces.</w:t>
            </w:r>
          </w:p>
        </w:tc>
      </w:tr>
      <w:tr>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Remediation &amp; Verification</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GitHub REST API v3 commit SHA verification, SHA-256 </w:t>
            </w:r>
            <w:r>
              <w:rPr>
                <w:rFonts w:ascii="Times New Roman" w:hAnsi="Times New Roman" w:cs="Times New Roman" w:eastAsia="Times New Roman"/>
                <w:color w:val="000000"/>
                <w:sz w:val="22"/>
                <w:szCs w:val="22"/>
              </w:rPr>
              <w:t xml:space="preserve">CONFIG_INFRASTRUCTURE</w:t>
            </w:r>
            <w:r>
              <w:rPr>
                <w:rFonts w:ascii="Times New Roman" w:hAnsi="Times New Roman" w:cs="Times New Roman" w:eastAsia="Times New Roman"/>
                <w:color w:val="000000"/>
                <w:sz w:val="22"/>
                <w:szCs w:val="22"/>
              </w:rPr>
              <w:t xml:space="preserve"> hashing, attested retest state machine, Redacted Closure Evidence exports.</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Multi-VCS integrations (GitLab/Bitbucket), automated CI/CD patch generation, and CVSS v4.0 MacroVectors.</w:t>
            </w:r>
          </w:p>
        </w:tc>
      </w:tr>
      <w:tr>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Commercial &amp; Billing</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Community free tier (500 MB R2, 5 active reports + </w:t>
            </w:r>
            <w:r>
              <w:rPr>
                <w:rFonts w:ascii="Times New Roman" w:hAnsi="Times New Roman" w:cs="Times New Roman" w:eastAsia="Times New Roman"/>
                <w:color w:val="000000"/>
                <w:sz w:val="22"/>
                <w:szCs w:val="22"/>
              </w:rPr>
              <w:t xml:space="preserve">QUOTA_HELD</w:t>
            </w:r>
            <w:r>
              <w:rPr>
                <w:rFonts w:ascii="Times New Roman" w:hAnsi="Times New Roman" w:cs="Times New Roman" w:eastAsia="Times New Roman"/>
                <w:color w:val="000000"/>
                <w:sz w:val="22"/>
                <w:szCs w:val="22"/>
              </w:rPr>
              <w:t xml:space="preserve"> queue) and Team tier ($49/mo via Lemon Squeezy Merchant of Record).</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Real-money researcher bounty escrow/payout rails, tax form processing (W-9/W-8BEN), and enterprise SAML/SCIM SSO.</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4. The 5 Core MVP Features</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The following five core features directly resolve the four operational frictions identified during target user discovery and define the Minimum Viable Product (MVP):</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1: Hosted RFC 9116 </w:t>
      </w:r>
      <w:r>
        <w:rPr>
          <w:rFonts w:ascii="Times New Roman" w:hAnsi="Times New Roman" w:cs="Times New Roman" w:eastAsia="Times New Roman"/>
          <w:b/>
          <w:bCs/>
          <w:color w:val="000000"/>
          <w:sz w:val="26"/>
          <w:szCs w:val="26"/>
        </w:rPr>
        <w:t xml:space="preserve">security.txt</w:t>
      </w:r>
      <w:r>
        <w:rPr>
          <w:rFonts w:ascii="Times New Roman" w:hAnsi="Times New Roman" w:cs="Times New Roman" w:eastAsia="Times New Roman"/>
          <w:b/>
          <w:bCs/>
          <w:color w:val="000000"/>
          <w:sz w:val="26"/>
          <w:szCs w:val="26"/>
        </w:rPr>
        <w:t xml:space="preserve"> &amp; Safe Harbor Policy Generator (</w:t>
      </w:r>
      <w:r>
        <w:rPr>
          <w:rFonts w:ascii="Times New Roman" w:hAnsi="Times New Roman" w:cs="Times New Roman" w:eastAsia="Times New Roman"/>
          <w:b/>
          <w:bCs/>
          <w:color w:val="000000"/>
          <w:sz w:val="26"/>
          <w:szCs w:val="26"/>
        </w:rPr>
        <w:t xml:space="preserve">FR-2</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Eliminates researcher legal ambiguity and provides standardized, machine-readable discovery for defensive disclosure programs.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&amp; Cryptographic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Generates an RFC 9116 compliant policy incorporating </w:t>
      </w:r>
      <w:r>
        <w:rPr>
          <w:rFonts w:ascii="Times New Roman" w:hAnsi="Times New Roman" w:cs="Times New Roman" w:eastAsia="Times New Roman"/>
          <w:color w:val="000000"/>
          <w:sz w:val="24"/>
          <w:szCs w:val="24"/>
        </w:rPr>
        <w:t xml:space="preserve">Contact</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Expires</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Encryption</w:t>
      </w:r>
      <w:r>
        <w:rPr>
          <w:rFonts w:ascii="Times New Roman" w:hAnsi="Times New Roman" w:cs="Times New Roman" w:eastAsia="Times New Roman"/>
          <w:color w:val="000000"/>
          <w:sz w:val="24"/>
          <w:szCs w:val="24"/>
        </w:rPr>
        <w:t xml:space="preserve"> (URI to program OpenPGP v6 public key), </w:t>
      </w:r>
      <w:r>
        <w:rPr>
          <w:rFonts w:ascii="Times New Roman" w:hAnsi="Times New Roman" w:cs="Times New Roman" w:eastAsia="Times New Roman"/>
          <w:color w:val="000000"/>
          <w:sz w:val="24"/>
          <w:szCs w:val="24"/>
        </w:rPr>
        <w:t xml:space="preserve">Policy</w:t>
      </w:r>
      <w:r>
        <w:rPr>
          <w:rFonts w:ascii="Times New Roman" w:hAnsi="Times New Roman" w:cs="Times New Roman" w:eastAsia="Times New Roman"/>
          <w:color w:val="000000"/>
          <w:sz w:val="24"/>
          <w:szCs w:val="24"/>
        </w:rPr>
        <w:t xml:space="preserve"> (URI to Safe Harbor scope), </w:t>
      </w:r>
      <w:r>
        <w:rPr>
          <w:rFonts w:ascii="Times New Roman" w:hAnsi="Times New Roman" w:cs="Times New Roman" w:eastAsia="Times New Roman"/>
          <w:color w:val="000000"/>
          <w:sz w:val="24"/>
          <w:szCs w:val="24"/>
        </w:rPr>
        <w:t xml:space="preserve">Preferred-Languages</w:t>
      </w:r>
      <w:r>
        <w:rPr>
          <w:rFonts w:ascii="Times New Roman" w:hAnsi="Times New Roman" w:cs="Times New Roman" w:eastAsia="Times New Roman"/>
          <w:color w:val="000000"/>
          <w:sz w:val="24"/>
          <w:szCs w:val="24"/>
        </w:rPr>
        <w:t xml:space="preserve">, and </w:t>
      </w:r>
      <w:r>
        <w:rPr>
          <w:rFonts w:ascii="Times New Roman" w:hAnsi="Times New Roman" w:cs="Times New Roman" w:eastAsia="Times New Roman"/>
          <w:color w:val="000000"/>
          <w:sz w:val="24"/>
          <w:szCs w:val="24"/>
        </w:rPr>
        <w:t xml:space="preserve">Canonical</w:t>
      </w:r>
      <w:r>
        <w:rPr>
          <w:rFonts w:ascii="Times New Roman" w:hAnsi="Times New Roman" w:cs="Times New Roman" w:eastAsia="Times New Roman"/>
          <w:color w:val="000000"/>
          <w:sz w:val="24"/>
          <w:szCs w:val="24"/>
        </w:rPr>
        <w:t xml:space="preserve"> following automated DNS TXT domain ownership verification (</w:t>
      </w:r>
      <w:r>
        <w:rPr>
          <w:rFonts w:ascii="Times New Roman" w:hAnsi="Times New Roman" w:cs="Times New Roman" w:eastAsia="Times New Roman"/>
          <w:color w:val="000000"/>
          <w:sz w:val="24"/>
          <w:szCs w:val="24"/>
        </w:rPr>
        <w:t xml:space="preserve">_bbt-challenge.&lt;domain&gt;</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Client-Side Cleartext Signing (RFC 9116 §2.3)</w:t>
      </w:r>
      <w:r>
        <w:rPr>
          <w:rFonts w:ascii="Times New Roman" w:hAnsi="Times New Roman" w:cs="Times New Roman" w:eastAsia="Times New Roman"/>
          <w:color w:val="000000"/>
          <w:sz w:val="24"/>
          <w:szCs w:val="24"/>
        </w:rPr>
        <w:t xml:space="preserve">: Because the backend is strictly zero-knowledge and never holds private keys, the </w:t>
      </w:r>
      <w:r>
        <w:rPr>
          <w:rFonts w:ascii="Times New Roman" w:hAnsi="Times New Roman" w:cs="Times New Roman" w:eastAsia="Times New Roman"/>
          <w:color w:val="000000"/>
          <w:sz w:val="24"/>
          <w:szCs w:val="24"/>
        </w:rPr>
        <w:t xml:space="preserve">security.txt</w:t>
      </w:r>
      <w:r>
        <w:rPr>
          <w:rFonts w:ascii="Times New Roman" w:hAnsi="Times New Roman" w:cs="Times New Roman" w:eastAsia="Times New Roman"/>
          <w:color w:val="000000"/>
          <w:sz w:val="24"/>
          <w:szCs w:val="24"/>
        </w:rPr>
        <w:t xml:space="preserve"> file is </w:t>
      </w:r>
      <w:r>
        <w:rPr>
          <w:rFonts w:ascii="Times New Roman" w:hAnsi="Times New Roman" w:cs="Times New Roman" w:eastAsia="Times New Roman"/>
          <w:b/>
          <w:bCs/>
          <w:color w:val="000000"/>
          <w:sz w:val="24"/>
          <w:szCs w:val="24"/>
        </w:rPr>
        <w:t xml:space="preserve">cleartext-signed inside the Organization Owner's browser</w:t>
      </w:r>
      <w:r>
        <w:rPr>
          <w:rFonts w:ascii="Times New Roman" w:hAnsi="Times New Roman" w:cs="Times New Roman" w:eastAsia="Times New Roman"/>
          <w:color w:val="000000"/>
          <w:sz w:val="24"/>
          <w:szCs w:val="24"/>
        </w:rPr>
        <w:t xml:space="preserve"> using their local Ed25519 private signing key (</w:t>
      </w:r>
      <w:r>
        <w:rPr>
          <w:rFonts w:ascii="Times New Roman" w:hAnsi="Times New Roman" w:cs="Times New Roman" w:eastAsia="Times New Roman"/>
          <w:color w:val="000000"/>
          <w:sz w:val="24"/>
          <w:szCs w:val="24"/>
        </w:rPr>
        <w:t xml:space="preserve">openpgp.js</w:t>
      </w:r>
      <w:r>
        <w:rPr>
          <w:rFonts w:ascii="Times New Roman" w:hAnsi="Times New Roman" w:cs="Times New Roman" w:eastAsia="Times New Roman"/>
          <w:color w:val="000000"/>
          <w:sz w:val="24"/>
          <w:szCs w:val="24"/>
        </w:rPr>
        <w:t xml:space="preserve"> v6). The organization publishes the signed file at </w:t>
      </w:r>
      <w:r>
        <w:rPr>
          <w:rFonts w:ascii="Times New Roman" w:hAnsi="Times New Roman" w:cs="Times New Roman" w:eastAsia="Times New Roman"/>
          <w:color w:val="000000"/>
          <w:sz w:val="24"/>
          <w:szCs w:val="24"/>
        </w:rPr>
        <w:t xml:space="preserve">https://[org-domain]/.well-known/security.txt</w:t>
      </w:r>
      <w:r>
        <w:rPr>
          <w:rFonts w:ascii="Times New Roman" w:hAnsi="Times New Roman" w:cs="Times New Roman" w:eastAsia="Times New Roman"/>
          <w:color w:val="000000"/>
          <w:sz w:val="24"/>
          <w:szCs w:val="24"/>
        </w:rPr>
        <w:t xml:space="preserve">, while BugBountyTrack serves preview and signature verification at </w:t>
      </w:r>
      <w:r>
        <w:rPr>
          <w:rFonts w:ascii="Times New Roman" w:hAnsi="Times New Roman" w:cs="Times New Roman" w:eastAsia="Times New Roman"/>
          <w:color w:val="000000"/>
          <w:sz w:val="24"/>
          <w:szCs w:val="24"/>
        </w:rPr>
        <w:t xml:space="preserve">/api/v1/programs/[slug]/security.txt</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Includes a guided Safe Harbor policy builder based on Disclose.io Core terms defining authorized testing scope and good-faith legal protection.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Endpoint serves HTTP 200 with MIME type </w:t>
      </w:r>
      <w:r>
        <w:rPr>
          <w:rFonts w:ascii="Times New Roman" w:hAnsi="Times New Roman" w:cs="Times New Roman" w:eastAsia="Times New Roman"/>
          <w:color w:val="000000"/>
          <w:sz w:val="24"/>
          <w:szCs w:val="24"/>
        </w:rPr>
        <w:t xml:space="preserve">text/plain; charset=utf-8</w:t>
      </w:r>
      <w:r>
        <w:rPr>
          <w:rFonts w:ascii="Times New Roman" w:hAnsi="Times New Roman" w:cs="Times New Roman" w:eastAsia="Times New Roman"/>
          <w:color w:val="000000"/>
          <w:sz w:val="24"/>
          <w:szCs w:val="24"/>
        </w:rPr>
        <w:t xml:space="preserve">, passes automated RFC 9116 syntax validation, and verifies cryptographically against the organization's advertised public key.</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2: Zero-Knowledge Client-Side OpenPGP v6 Payload Encryption &amp; Neutral Labeling (</w:t>
      </w:r>
      <w:r>
        <w:rPr>
          <w:rFonts w:ascii="Times New Roman" w:hAnsi="Times New Roman" w:cs="Times New Roman" w:eastAsia="Times New Roman"/>
          <w:b/>
          <w:bCs/>
          <w:color w:val="000000"/>
          <w:sz w:val="26"/>
          <w:szCs w:val="26"/>
        </w:rPr>
        <w:t xml:space="preserve">FR-3</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Prevents plaintext exploit exposure in transit and guarantees zero-day confidentiality at rest even under a total database breach.</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&amp; Cryptographic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Executes strictly inside the client browser runtime (</w:t>
      </w:r>
      <w:r>
        <w:rPr>
          <w:rFonts w:ascii="Times New Roman" w:hAnsi="Times New Roman" w:cs="Times New Roman" w:eastAsia="Times New Roman"/>
          <w:color w:val="000000"/>
          <w:sz w:val="24"/>
          <w:szCs w:val="24"/>
        </w:rPr>
        <w:t xml:space="preserve">openpgp.js</w:t>
      </w:r>
      <w:r>
        <w:rPr>
          <w:rFonts w:ascii="Times New Roman" w:hAnsi="Times New Roman" w:cs="Times New Roman" w:eastAsia="Times New Roman"/>
          <w:color w:val="000000"/>
          <w:sz w:val="24"/>
          <w:szCs w:val="24"/>
        </w:rPr>
        <w:t xml:space="preserve"> v6 via </w:t>
      </w:r>
      <w:r>
        <w:rPr>
          <w:rFonts w:ascii="Times New Roman" w:hAnsi="Times New Roman" w:cs="Times New Roman" w:eastAsia="Times New Roman"/>
          <w:color w:val="000000"/>
          <w:sz w:val="24"/>
          <w:szCs w:val="24"/>
        </w:rPr>
        <w:t xml:space="preserve">WebCrypto</w:t>
      </w:r>
      <w:r>
        <w:rPr>
          <w:rFonts w:ascii="Times New Roman" w:hAnsi="Times New Roman" w:cs="Times New Roman" w:eastAsia="Times New Roman"/>
          <w:color w:val="000000"/>
          <w:sz w:val="24"/>
          <w:szCs w:val="24"/>
        </w:rPr>
        <w:t xml:space="preserve"> and WebAssembly).</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Enforces </w:t>
      </w:r>
      <w:r>
        <w:rPr>
          <w:rFonts w:ascii="Times New Roman" w:hAnsi="Times New Roman" w:cs="Times New Roman" w:eastAsia="Times New Roman"/>
          <w:b/>
          <w:bCs/>
          <w:color w:val="000000"/>
          <w:sz w:val="24"/>
          <w:szCs w:val="24"/>
        </w:rPr>
        <w:t xml:space="preserve">RFC 9580 Version 6 Curve25519</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Ed25519</w:t>
      </w:r>
      <w:r>
        <w:rPr>
          <w:rFonts w:ascii="Times New Roman" w:hAnsi="Times New Roman" w:cs="Times New Roman" w:eastAsia="Times New Roman"/>
          <w:color w:val="000000"/>
          <w:sz w:val="24"/>
          <w:szCs w:val="24"/>
        </w:rPr>
        <w:t xml:space="preserve"> signing + </w:t>
      </w:r>
      <w:r>
        <w:rPr>
          <w:rFonts w:ascii="Times New Roman" w:hAnsi="Times New Roman" w:cs="Times New Roman" w:eastAsia="Times New Roman"/>
          <w:color w:val="000000"/>
          <w:sz w:val="24"/>
          <w:szCs w:val="24"/>
        </w:rPr>
        <w:t xml:space="preserve">X25519</w:t>
      </w:r>
      <w:r>
        <w:rPr>
          <w:rFonts w:ascii="Times New Roman" w:hAnsi="Times New Roman" w:cs="Times New Roman" w:eastAsia="Times New Roman"/>
          <w:color w:val="000000"/>
          <w:sz w:val="24"/>
          <w:szCs w:val="24"/>
        </w:rPr>
        <w:t xml:space="preserve"> encryption) keys with </w:t>
      </w:r>
      <w:r>
        <w:rPr>
          <w:rFonts w:ascii="Times New Roman" w:hAnsi="Times New Roman" w:cs="Times New Roman" w:eastAsia="Times New Roman"/>
          <w:b/>
          <w:bCs/>
          <w:color w:val="000000"/>
          <w:sz w:val="24"/>
          <w:szCs w:val="24"/>
        </w:rPr>
        <w:t xml:space="preserve">64-character hexadecimal SHA-256 fingerprints</w:t>
      </w:r>
      <w:r>
        <w:rPr>
          <w:rFonts w:ascii="Times New Roman" w:hAnsi="Times New Roman" w:cs="Times New Roman" w:eastAsia="Times New Roman"/>
          <w:color w:val="000000"/>
          <w:sz w:val="24"/>
          <w:szCs w:val="24"/>
        </w:rPr>
        <w:t xml:space="preserve">. Private keys are encrypted at rest with </w:t>
      </w:r>
      <w:r>
        <w:rPr>
          <w:rFonts w:ascii="Times New Roman" w:hAnsi="Times New Roman" w:cs="Times New Roman" w:eastAsia="Times New Roman"/>
          <w:b/>
          <w:bCs/>
          <w:color w:val="000000"/>
          <w:sz w:val="24"/>
          <w:szCs w:val="24"/>
        </w:rPr>
        <w:t xml:space="preserve">Argon2id S2K</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t=3</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m=64 MiB</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p=4</w:t>
      </w:r>
      <w:r>
        <w:rPr>
          <w:rFonts w:ascii="Times New Roman" w:hAnsi="Times New Roman" w:cs="Times New Roman" w:eastAsia="Times New Roman"/>
          <w:color w:val="000000"/>
          <w:sz w:val="24"/>
          <w:szCs w:val="24"/>
        </w:rPr>
        <w:t xml:space="preserve">, enabled via CSP </w:t>
      </w:r>
      <w:r>
        <w:rPr>
          <w:rFonts w:ascii="Times New Roman" w:hAnsi="Times New Roman" w:cs="Times New Roman" w:eastAsia="Times New Roman"/>
          <w:color w:val="000000"/>
          <w:sz w:val="24"/>
          <w:szCs w:val="24"/>
        </w:rPr>
        <w:t xml:space="preserve">'wasm-unsafe-eval'</w:t>
      </w:r>
      <w:r>
        <w:rPr>
          <w:rFonts w:ascii="Times New Roman" w:hAnsi="Times New Roman" w:cs="Times New Roman" w:eastAsia="Times New Roman"/>
          <w:color w:val="000000"/>
          <w:sz w:val="24"/>
          <w:szCs w:val="24"/>
        </w:rPr>
        <w:t xml:space="preserve">) and stored exclusively in browser </w:t>
      </w:r>
      <w:r>
        <w:rPr>
          <w:rFonts w:ascii="Times New Roman" w:hAnsi="Times New Roman" w:cs="Times New Roman" w:eastAsia="Times New Roman"/>
          <w:b/>
          <w:bCs/>
          <w:color w:val="000000"/>
          <w:sz w:val="24"/>
          <w:szCs w:val="24"/>
        </w:rPr>
        <w:t xml:space="preserve">`IndexedDB`</w:t>
      </w:r>
      <w:r>
        <w:rPr>
          <w:rFonts w:ascii="Times New Roman" w:hAnsi="Times New Roman" w:cs="Times New Roman" w:eastAsia="Times New Roman"/>
          <w:color w:val="000000"/>
          <w:sz w:val="24"/>
          <w:szCs w:val="24"/>
        </w:rPr>
        <w:t xml:space="preserve"> (never in unencrypted browser storage or server tables).</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Encrypts all sensitive report fields—including the vulnerability title (</w:t>
      </w:r>
      <w:r>
        <w:rPr>
          <w:rFonts w:ascii="Times New Roman" w:hAnsi="Times New Roman" w:cs="Times New Roman" w:eastAsia="Times New Roman"/>
          <w:color w:val="000000"/>
          <w:sz w:val="24"/>
          <w:szCs w:val="24"/>
        </w:rPr>
        <w:t xml:space="preserve">title_ciphertext</w:t>
      </w:r>
      <w:r>
        <w:rPr>
          <w:rFonts w:ascii="Times New Roman" w:hAnsi="Times New Roman" w:cs="Times New Roman" w:eastAsia="Times New Roman"/>
          <w:color w:val="000000"/>
          <w:sz w:val="24"/>
          <w:szCs w:val="24"/>
        </w:rPr>
        <w:t xml:space="preserve">), description, reproduction steps, impact assessment, and PoC attachments (up to 25 MB uploaded directly to Cloudflare R2 via presigned URLs)—using multi-recipient OpenPGP Public-Key Encrypted Session Key (</w:t>
      </w:r>
      <w:r>
        <w:rPr>
          <w:rFonts w:ascii="Times New Roman" w:hAnsi="Times New Roman" w:cs="Times New Roman" w:eastAsia="Times New Roman"/>
          <w:color w:val="000000"/>
          <w:sz w:val="24"/>
          <w:szCs w:val="24"/>
        </w:rPr>
        <w:t xml:space="preserve">PKESK</w:t>
      </w:r>
      <w:r>
        <w:rPr>
          <w:rFonts w:ascii="Times New Roman" w:hAnsi="Times New Roman" w:cs="Times New Roman" w:eastAsia="Times New Roman"/>
          <w:color w:val="000000"/>
          <w:sz w:val="24"/>
          <w:szCs w:val="24"/>
        </w:rPr>
        <w:t xml:space="preserve">) packets addressed to all active </w:t>
      </w:r>
      <w:r>
        <w:rPr>
          <w:rFonts w:ascii="Times New Roman" w:hAnsi="Times New Roman" w:cs="Times New Roman" w:eastAsia="Times New Roman"/>
          <w:b/>
          <w:bCs/>
          <w:color w:val="000000"/>
          <w:sz w:val="24"/>
          <w:szCs w:val="24"/>
        </w:rPr>
        <w:t xml:space="preserve">Program Defenders</w:t>
      </w:r>
      <w:r>
        <w:rPr>
          <w:rFonts w:ascii="Times New Roman" w:hAnsi="Times New Roman" w:cs="Times New Roman" w:eastAsia="Times New Roman"/>
          <w:color w:val="000000"/>
          <w:sz w:val="24"/>
          <w:szCs w:val="24"/>
        </w:rPr>
        <w:t xml:space="preserve"> (N ≤ 10 via </w:t>
      </w:r>
      <w:r>
        <w:rPr>
          <w:rFonts w:ascii="Times New Roman" w:hAnsi="Times New Roman" w:cs="Times New Roman" w:eastAsia="Times New Roman"/>
          <w:color w:val="000000"/>
          <w:sz w:val="24"/>
          <w:szCs w:val="24"/>
        </w:rPr>
        <w:t xml:space="preserve">PROGRAM_DEFENDER</w:t>
      </w:r>
      <w:r>
        <w:rPr>
          <w:rFonts w:ascii="Times New Roman" w:hAnsi="Times New Roman" w:cs="Times New Roman" w:eastAsia="Times New Roman"/>
          <w:color w:val="000000"/>
          <w:sz w:val="24"/>
          <w:szCs w:val="24"/>
        </w:rPr>
        <w:t xml:space="preserve">), the </w:t>
      </w:r>
      <w:r>
        <w:rPr>
          <w:rFonts w:ascii="Times New Roman" w:hAnsi="Times New Roman" w:cs="Times New Roman" w:eastAsia="Times New Roman"/>
          <w:b/>
          <w:bCs/>
          <w:color w:val="000000"/>
          <w:sz w:val="24"/>
          <w:szCs w:val="24"/>
        </w:rPr>
        <w:t xml:space="preserve">Offline Organization Master Recovery Key</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recovery_public_key</w:t>
      </w:r>
      <w:r>
        <w:rPr>
          <w:rFonts w:ascii="Times New Roman" w:hAnsi="Times New Roman" w:cs="Times New Roman" w:eastAsia="Times New Roman"/>
          <w:color w:val="000000"/>
          <w:sz w:val="24"/>
          <w:szCs w:val="24"/>
        </w:rPr>
        <w:t xml:space="preserve">), and the </w:t>
      </w:r>
      <w:r>
        <w:rPr>
          <w:rFonts w:ascii="Times New Roman" w:hAnsi="Times New Roman" w:cs="Times New Roman" w:eastAsia="Times New Roman"/>
          <w:b/>
          <w:bCs/>
          <w:color w:val="000000"/>
          <w:sz w:val="24"/>
          <w:szCs w:val="24"/>
        </w:rPr>
        <w:t xml:space="preserve">Submitter/Guest Key</w:t>
      </w:r>
      <w:r>
        <w:rPr>
          <w:rFonts w:ascii="Times New Roman" w:hAnsi="Times New Roman" w:cs="Times New Roman" w:eastAsia="Times New Roman"/>
          <w:color w:val="000000"/>
          <w:sz w:val="24"/>
          <w:szCs w:val="24"/>
        </w:rPr>
        <w:t xml:space="preserve">, guarded by optimistic concurrency counter </w:t>
      </w:r>
      <w:r>
        <w:rPr>
          <w:rFonts w:ascii="Times New Roman" w:hAnsi="Times New Roman" w:cs="Times New Roman" w:eastAsia="Times New Roman"/>
          <w:color w:val="000000"/>
          <w:sz w:val="24"/>
          <w:szCs w:val="24"/>
        </w:rPr>
        <w:t xml:space="preserve">recipient_set_version</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Captures a server-readable neutral </w:t>
      </w:r>
      <w:r>
        <w:rPr>
          <w:rFonts w:ascii="Times New Roman" w:hAnsi="Times New Roman" w:cs="Times New Roman" w:eastAsia="Times New Roman"/>
          <w:color w:val="000000"/>
          <w:sz w:val="24"/>
          <w:szCs w:val="24"/>
        </w:rPr>
        <w:t xml:space="preserve">operational_label</w:t>
      </w:r>
      <w:r>
        <w:rPr>
          <w:rFonts w:ascii="Times New Roman" w:hAnsi="Times New Roman" w:cs="Times New Roman" w:eastAsia="Times New Roman"/>
          <w:color w:val="000000"/>
          <w:sz w:val="24"/>
          <w:szCs w:val="24"/>
        </w:rPr>
        <w:t xml:space="preserve"> enum (</w:t>
      </w:r>
      <w:r>
        <w:rPr>
          <w:rFonts w:ascii="Times New Roman" w:hAnsi="Times New Roman" w:cs="Times New Roman" w:eastAsia="Times New Roman"/>
          <w:color w:val="000000"/>
          <w:sz w:val="24"/>
          <w:szCs w:val="24"/>
        </w:rPr>
        <w:t xml:space="preserve">AUTHENTICATION_BYPASS</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INJECTION_VULNERABILITY</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INFORMATION_DISCLOSURE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CROSS_SITE_SCRIPTING</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ACCESS_CONTROL_ISSUE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DENIAL_OF_SERVICE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OTHER</w:t>
      </w:r>
      <w:r>
        <w:rPr>
          <w:rFonts w:ascii="Times New Roman" w:hAnsi="Times New Roman" w:cs="Times New Roman" w:eastAsia="Times New Roman"/>
          <w:color w:val="000000"/>
          <w:sz w:val="24"/>
          <w:szCs w:val="24"/>
        </w:rPr>
        <w:t xml:space="preserve">) so queue filtering and email/webhook notifications never leak vulnerability titles.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Direct inspection of PostgreSQL rows and Cloudflare R2 objects confirms sensitive titles, descriptions, and attachments exist exclusively as OpenPGP ciphertext blocks (</w:t>
      </w:r>
      <w:r>
        <w:rPr>
          <w:rFonts w:ascii="Times New Roman" w:hAnsi="Times New Roman" w:cs="Times New Roman" w:eastAsia="Times New Roman"/>
          <w:color w:val="000000"/>
          <w:sz w:val="24"/>
          <w:szCs w:val="24"/>
        </w:rPr>
        <w:t xml:space="preserve">-----BEGIN PGP MESSAGE-----</w:t>
      </w:r>
      <w:r>
        <w:rPr>
          <w:rFonts w:ascii="Times New Roman" w:hAnsi="Times New Roman" w:cs="Times New Roman" w:eastAsia="Times New Roman"/>
          <w:color w:val="000000"/>
          <w:sz w:val="24"/>
          <w:szCs w:val="24"/>
        </w:rPr>
        <w:t xml:space="preserve">).</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3: Deterministic CVSS 3.1 Severity Scoring Engine (</w:t>
      </w:r>
      <w:r>
        <w:rPr>
          <w:rFonts w:ascii="Times New Roman" w:hAnsi="Times New Roman" w:cs="Times New Roman" w:eastAsia="Times New Roman"/>
          <w:b/>
          <w:bCs/>
          <w:color w:val="000000"/>
          <w:sz w:val="26"/>
          <w:szCs w:val="26"/>
        </w:rPr>
        <w:t xml:space="preserve">FR-4</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Eliminates subjective severity arguments between ethical researchers and organization triage leads.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Implemented as a standalone, deterministic pure TypeScript function adhering strictly to the </w:t>
      </w:r>
      <w:r>
        <w:rPr>
          <w:rFonts w:ascii="Times New Roman" w:hAnsi="Times New Roman" w:cs="Times New Roman" w:eastAsia="Times New Roman"/>
          <w:b/>
          <w:bCs/>
          <w:color w:val="000000"/>
          <w:sz w:val="24"/>
          <w:szCs w:val="24"/>
        </w:rPr>
        <w:t xml:space="preserve">FIRST.org Common Vulnerability Scoring System v3.1</w:t>
      </w:r>
      <w:r>
        <w:rPr>
          <w:rFonts w:ascii="Times New Roman" w:hAnsi="Times New Roman" w:cs="Times New Roman" w:eastAsia="Times New Roman"/>
          <w:color w:val="000000"/>
          <w:sz w:val="24"/>
          <w:szCs w:val="24"/>
        </w:rPr>
        <w:t xml:space="preserve"> specification (using the exact </w:t>
      </w:r>
      <w:r>
        <w:rPr>
          <w:rFonts w:ascii="Times New Roman" w:hAnsi="Times New Roman" w:cs="Times New Roman" w:eastAsia="Times New Roman"/>
          <w:color w:val="000000"/>
          <w:sz w:val="24"/>
          <w:szCs w:val="24"/>
        </w:rPr>
        <w:t xml:space="preserve">8.22</w:t>
      </w:r>
      <w:r>
        <w:rPr>
          <w:rFonts w:ascii="Times New Roman" w:hAnsi="Times New Roman" w:cs="Times New Roman" w:eastAsia="Times New Roman"/>
          <w:color w:val="000000"/>
          <w:sz w:val="24"/>
          <w:szCs w:val="24"/>
        </w:rPr>
        <w:t xml:space="preserve"> exploitability coefficient and standard integer-math </w:t>
      </w:r>
      <w:r>
        <w:rPr>
          <w:rFonts w:ascii="Times New Roman" w:hAnsi="Times New Roman" w:cs="Times New Roman" w:eastAsia="Times New Roman"/>
          <w:color w:val="000000"/>
          <w:sz w:val="24"/>
          <w:szCs w:val="24"/>
        </w:rPr>
        <w:t xml:space="preserve">RoundUp</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Evaluates all 8 Base Metrics: Attack Vector (</w:t>
      </w:r>
      <w:r>
        <w:rPr>
          <w:rFonts w:ascii="Times New Roman" w:hAnsi="Times New Roman" w:cs="Times New Roman" w:eastAsia="Times New Roman"/>
          <w:color w:val="000000"/>
          <w:sz w:val="24"/>
          <w:szCs w:val="24"/>
        </w:rPr>
        <w:t xml:space="preserve">AV</w:t>
      </w:r>
      <w:r>
        <w:rPr>
          <w:rFonts w:ascii="Times New Roman" w:hAnsi="Times New Roman" w:cs="Times New Roman" w:eastAsia="Times New Roman"/>
          <w:color w:val="000000"/>
          <w:sz w:val="24"/>
          <w:szCs w:val="24"/>
        </w:rPr>
        <w:t xml:space="preserve">), Attack Complexity (</w:t>
      </w:r>
      <w:r>
        <w:rPr>
          <w:rFonts w:ascii="Times New Roman" w:hAnsi="Times New Roman" w:cs="Times New Roman" w:eastAsia="Times New Roman"/>
          <w:color w:val="000000"/>
          <w:sz w:val="24"/>
          <w:szCs w:val="24"/>
        </w:rPr>
        <w:t xml:space="preserve">AC</w:t>
      </w:r>
      <w:r>
        <w:rPr>
          <w:rFonts w:ascii="Times New Roman" w:hAnsi="Times New Roman" w:cs="Times New Roman" w:eastAsia="Times New Roman"/>
          <w:color w:val="000000"/>
          <w:sz w:val="24"/>
          <w:szCs w:val="24"/>
        </w:rPr>
        <w:t xml:space="preserve">), Privileges Required (</w:t>
      </w:r>
      <w:r>
        <w:rPr>
          <w:rFonts w:ascii="Times New Roman" w:hAnsi="Times New Roman" w:cs="Times New Roman" w:eastAsia="Times New Roman"/>
          <w:color w:val="000000"/>
          <w:sz w:val="24"/>
          <w:szCs w:val="24"/>
        </w:rPr>
        <w:t xml:space="preserve">PR</w:t>
      </w:r>
      <w:r>
        <w:rPr>
          <w:rFonts w:ascii="Times New Roman" w:hAnsi="Times New Roman" w:cs="Times New Roman" w:eastAsia="Times New Roman"/>
          <w:color w:val="000000"/>
          <w:sz w:val="24"/>
          <w:szCs w:val="24"/>
        </w:rPr>
        <w:t xml:space="preserve">), User Interaction (</w:t>
      </w:r>
      <w:r>
        <w:rPr>
          <w:rFonts w:ascii="Times New Roman" w:hAnsi="Times New Roman" w:cs="Times New Roman" w:eastAsia="Times New Roman"/>
          <w:color w:val="000000"/>
          <w:sz w:val="24"/>
          <w:szCs w:val="24"/>
        </w:rPr>
        <w:t xml:space="preserve">UI</w:t>
      </w:r>
      <w:r>
        <w:rPr>
          <w:rFonts w:ascii="Times New Roman" w:hAnsi="Times New Roman" w:cs="Times New Roman" w:eastAsia="Times New Roman"/>
          <w:color w:val="000000"/>
          <w:sz w:val="24"/>
          <w:szCs w:val="24"/>
        </w:rPr>
        <w:t xml:space="preserve">), Scope (</w:t>
      </w:r>
      <w:r>
        <w:rPr>
          <w:rFonts w:ascii="Times New Roman" w:hAnsi="Times New Roman" w:cs="Times New Roman" w:eastAsia="Times New Roman"/>
          <w:color w:val="000000"/>
          <w:sz w:val="24"/>
          <w:szCs w:val="24"/>
        </w:rPr>
        <w:t xml:space="preserve">S</w:t>
      </w:r>
      <w:r>
        <w:rPr>
          <w:rFonts w:ascii="Times New Roman" w:hAnsi="Times New Roman" w:cs="Times New Roman" w:eastAsia="Times New Roman"/>
          <w:color w:val="000000"/>
          <w:sz w:val="24"/>
          <w:szCs w:val="24"/>
        </w:rPr>
        <w:t xml:space="preserve">), Confidentiality (</w:t>
      </w:r>
      <w:r>
        <w:rPr>
          <w:rFonts w:ascii="Times New Roman" w:hAnsi="Times New Roman" w:cs="Times New Roman" w:eastAsia="Times New Roman"/>
          <w:color w:val="000000"/>
          <w:sz w:val="24"/>
          <w:szCs w:val="24"/>
        </w:rPr>
        <w:t xml:space="preserve">C</w:t>
      </w:r>
      <w:r>
        <w:rPr>
          <w:rFonts w:ascii="Times New Roman" w:hAnsi="Times New Roman" w:cs="Times New Roman" w:eastAsia="Times New Roman"/>
          <w:color w:val="000000"/>
          <w:sz w:val="24"/>
          <w:szCs w:val="24"/>
        </w:rPr>
        <w:t xml:space="preserve">), Integrity (</w:t>
      </w:r>
      <w:r>
        <w:rPr>
          <w:rFonts w:ascii="Times New Roman" w:hAnsi="Times New Roman" w:cs="Times New Roman" w:eastAsia="Times New Roman"/>
          <w:color w:val="000000"/>
          <w:sz w:val="24"/>
          <w:szCs w:val="24"/>
        </w:rPr>
        <w:t xml:space="preserve">I</w:t>
      </w:r>
      <w:r>
        <w:rPr>
          <w:rFonts w:ascii="Times New Roman" w:hAnsi="Times New Roman" w:cs="Times New Roman" w:eastAsia="Times New Roman"/>
          <w:color w:val="000000"/>
          <w:sz w:val="24"/>
          <w:szCs w:val="24"/>
        </w:rPr>
        <w:t xml:space="preserve">), and Availability (</w:t>
      </w:r>
      <w:r>
        <w:rPr>
          <w:rFonts w:ascii="Times New Roman" w:hAnsi="Times New Roman" w:cs="Times New Roman" w:eastAsia="Times New Roman"/>
          <w:color w:val="000000"/>
          <w:sz w:val="24"/>
          <w:szCs w:val="24"/>
        </w:rPr>
        <w:t xml:space="preserve">A</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Computes the numerical Base Score (</w:t>
      </w:r>
      <w:r>
        <w:rPr>
          <w:rFonts w:ascii="Times New Roman" w:hAnsi="Times New Roman" w:cs="Times New Roman" w:eastAsia="Times New Roman"/>
          <w:color w:val="000000"/>
          <w:sz w:val="24"/>
          <w:szCs w:val="24"/>
        </w:rPr>
        <w:t xml:space="preserve">0.0–10.0</w:t>
      </w:r>
      <w:r>
        <w:rPr>
          <w:rFonts w:ascii="Times New Roman" w:hAnsi="Times New Roman" w:cs="Times New Roman" w:eastAsia="Times New Roman"/>
          <w:color w:val="000000"/>
          <w:sz w:val="24"/>
          <w:szCs w:val="24"/>
        </w:rPr>
        <w:t xml:space="preserve">), assigns the qualitative severity rating (</w:t>
      </w:r>
      <w:r>
        <w:rPr>
          <w:rFonts w:ascii="Times New Roman" w:hAnsi="Times New Roman" w:cs="Times New Roman" w:eastAsia="Times New Roman"/>
          <w:color w:val="000000"/>
          <w:sz w:val="24"/>
          <w:szCs w:val="24"/>
        </w:rPr>
        <w:t xml:space="preserve">NONE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LOW</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MEDIUM</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HIGH</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CRITICAL</w:t>
      </w:r>
      <w:r>
        <w:rPr>
          <w:rFonts w:ascii="Times New Roman" w:hAnsi="Times New Roman" w:cs="Times New Roman" w:eastAsia="Times New Roman"/>
          <w:color w:val="000000"/>
          <w:sz w:val="24"/>
          <w:szCs w:val="24"/>
        </w:rPr>
        <w:t xml:space="preserve">), generates the canonical vector string (</w:t>
      </w:r>
      <w:r>
        <w:rPr>
          <w:rFonts w:ascii="Times New Roman" w:hAnsi="Times New Roman" w:cs="Times New Roman" w:eastAsia="Times New Roman"/>
          <w:color w:val="000000"/>
          <w:sz w:val="24"/>
          <w:szCs w:val="24"/>
        </w:rPr>
        <w:t xml:space="preserve">CVSS:3.1/AV:N/AC:L/PR:N/UI:N/S:U/C:H/I:H/A:H</w:t>
      </w:r>
      <w:r>
        <w:rPr>
          <w:rFonts w:ascii="Times New Roman" w:hAnsi="Times New Roman" w:cs="Times New Roman" w:eastAsia="Times New Roman"/>
          <w:color w:val="000000"/>
          <w:sz w:val="24"/>
          <w:szCs w:val="24"/>
        </w:rPr>
        <w:t xml:space="preserve">), and preserves both the researcher's suggested vector (</w:t>
      </w:r>
      <w:r>
        <w:rPr>
          <w:rFonts w:ascii="Times New Roman" w:hAnsi="Times New Roman" w:cs="Times New Roman" w:eastAsia="Times New Roman"/>
          <w:color w:val="000000"/>
          <w:sz w:val="24"/>
          <w:szCs w:val="24"/>
        </w:rPr>
        <w:t xml:space="preserve">cvss_suggested</w:t>
      </w:r>
      <w:r>
        <w:rPr>
          <w:rFonts w:ascii="Times New Roman" w:hAnsi="Times New Roman" w:cs="Times New Roman" w:eastAsia="Times New Roman"/>
          <w:color w:val="000000"/>
          <w:sz w:val="24"/>
          <w:szCs w:val="24"/>
        </w:rPr>
        <w:t xml:space="preserve">) and the defender's verified rating (</w:t>
      </w:r>
      <w:r>
        <w:rPr>
          <w:rFonts w:ascii="Times New Roman" w:hAnsi="Times New Roman" w:cs="Times New Roman" w:eastAsia="Times New Roman"/>
          <w:color w:val="000000"/>
          <w:sz w:val="24"/>
          <w:szCs w:val="24"/>
        </w:rPr>
        <w:t xml:space="preserve">cvss_score</w:t>
      </w:r>
      <w:r>
        <w:rPr>
          <w:rFonts w:ascii="Times New Roman" w:hAnsi="Times New Roman" w:cs="Times New Roman" w:eastAsia="Times New Roman"/>
          <w:color w:val="000000"/>
          <w:sz w:val="24"/>
          <w:szCs w:val="24"/>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Automated verification confirms 100% mathematical parity across all 2,592 base metric combinations and all 45 canonical FIRST.org/NIST test fixtures.</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4: Dual-Lane Intake (Account-Less Guest &amp; Authenticated Hunter) &amp; Encrypted Triage Portal (</w:t>
      </w:r>
      <w:r>
        <w:rPr>
          <w:rFonts w:ascii="Times New Roman" w:hAnsi="Times New Roman" w:cs="Times New Roman" w:eastAsia="Times New Roman"/>
          <w:b/>
          <w:bCs/>
          <w:color w:val="000000"/>
          <w:sz w:val="26"/>
          <w:szCs w:val="26"/>
        </w:rPr>
        <w:t xml:space="preserve">FR-1</w:t>
      </w:r>
      <w:r>
        <w:rPr>
          <w:rFonts w:ascii="Times New Roman" w:hAnsi="Times New Roman" w:cs="Times New Roman" w:eastAsia="Times New Roman"/>
          <w:b/>
          <w:bCs/>
          <w:color w:val="000000"/>
          <w:sz w:val="26"/>
          <w:szCs w:val="26"/>
        </w:rPr>
        <w:t xml:space="preserve">, </w:t>
      </w:r>
      <w:r>
        <w:rPr>
          <w:rFonts w:ascii="Times New Roman" w:hAnsi="Times New Roman" w:cs="Times New Roman" w:eastAsia="Times New Roman"/>
          <w:b/>
          <w:bCs/>
          <w:color w:val="000000"/>
          <w:sz w:val="26"/>
          <w:szCs w:val="26"/>
        </w:rPr>
        <w:t xml:space="preserve">FR-5</w:t>
      </w:r>
      <w:r>
        <w:rPr>
          <w:rFonts w:ascii="Times New Roman" w:hAnsi="Times New Roman" w:cs="Times New Roman" w:eastAsia="Times New Roman"/>
          <w:b/>
          <w:bCs/>
          <w:color w:val="000000"/>
          <w:sz w:val="26"/>
          <w:szCs w:val="26"/>
        </w:rPr>
        <w:t xml:space="preserve">, </w:t>
      </w:r>
      <w:r>
        <w:rPr>
          <w:rFonts w:ascii="Times New Roman" w:hAnsi="Times New Roman" w:cs="Times New Roman" w:eastAsia="Times New Roman"/>
          <w:b/>
          <w:bCs/>
          <w:color w:val="000000"/>
          <w:sz w:val="26"/>
          <w:szCs w:val="26"/>
        </w:rPr>
        <w:t xml:space="preserve">FR-8</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Unifies fragmented disclosures into a role-isolated workspace while removing mandatory registration barriers for drive-by researchers.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&amp; Privacy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Built with Next.js App Router and PostgreSQL (enforcing Row-Level Security via </w:t>
      </w:r>
      <w:r>
        <w:rPr>
          <w:rFonts w:ascii="Times New Roman" w:hAnsi="Times New Roman" w:cs="Times New Roman" w:eastAsia="Times New Roman"/>
          <w:color w:val="000000"/>
          <w:sz w:val="24"/>
          <w:szCs w:val="24"/>
        </w:rPr>
        <w:t xml:space="preserve">SET LOCAL app.current_tenant_id = :org_id</w:t>
      </w:r>
      <w:r>
        <w:rPr>
          <w:rFonts w:ascii="Times New Roman" w:hAnsi="Times New Roman" w:cs="Times New Roman" w:eastAsia="Times New Roman"/>
          <w:color w:val="000000"/>
          <w:sz w:val="24"/>
          <w:szCs w:val="24"/>
        </w:rPr>
        <w:t xml:space="preserve">), supporting both </w:t>
      </w:r>
      <w:r>
        <w:rPr>
          <w:rFonts w:ascii="Times New Roman" w:hAnsi="Times New Roman" w:cs="Times New Roman" w:eastAsia="Times New Roman"/>
          <w:b/>
          <w:bCs/>
          <w:color w:val="000000"/>
          <w:sz w:val="24"/>
          <w:szCs w:val="24"/>
        </w:rPr>
        <w:t xml:space="preserve">Authenticated Hunters</w:t>
      </w:r>
      <w:r>
        <w:rPr>
          <w:rFonts w:ascii="Times New Roman" w:hAnsi="Times New Roman" w:cs="Times New Roman" w:eastAsia="Times New Roman"/>
          <w:color w:val="000000"/>
          <w:sz w:val="24"/>
          <w:szCs w:val="24"/>
        </w:rPr>
        <w:t xml:space="preserve"> and </w:t>
      </w:r>
      <w:r>
        <w:rPr>
          <w:rFonts w:ascii="Times New Roman" w:hAnsi="Times New Roman" w:cs="Times New Roman" w:eastAsia="Times New Roman"/>
          <w:b/>
          <w:bCs/>
          <w:color w:val="000000"/>
          <w:sz w:val="24"/>
          <w:szCs w:val="24"/>
        </w:rPr>
        <w:t xml:space="preserve">Account-Less Guest Reporters</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Guest submissions generate a durable </w:t>
      </w:r>
      <w:r>
        <w:rPr>
          <w:rFonts w:ascii="Times New Roman" w:hAnsi="Times New Roman" w:cs="Times New Roman" w:eastAsia="Times New Roman"/>
          <w:color w:val="000000"/>
          <w:sz w:val="24"/>
          <w:szCs w:val="24"/>
        </w:rPr>
        <w:t xml:space="preserve">guest_actor_id</w:t>
      </w:r>
      <w:r>
        <w:rPr>
          <w:rFonts w:ascii="Times New Roman" w:hAnsi="Times New Roman" w:cs="Times New Roman" w:eastAsia="Times New Roman"/>
          <w:color w:val="000000"/>
          <w:sz w:val="24"/>
          <w:szCs w:val="24"/>
        </w:rPr>
        <w:t xml:space="preserve"> (UUIDv4), a downloadable Argon2id-encrypted recovery package (</w:t>
      </w:r>
      <w:r>
        <w:rPr>
          <w:rFonts w:ascii="Times New Roman" w:hAnsi="Times New Roman" w:cs="Times New Roman" w:eastAsia="Times New Roman"/>
          <w:color w:val="000000"/>
          <w:sz w:val="24"/>
          <w:szCs w:val="24"/>
        </w:rPr>
        <w:t xml:space="preserve">.bbt-recovery.json</w:t>
      </w:r>
      <w:r>
        <w:rPr>
          <w:rFonts w:ascii="Times New Roman" w:hAnsi="Times New Roman" w:cs="Times New Roman" w:eastAsia="Times New Roman"/>
          <w:color w:val="000000"/>
          <w:sz w:val="24"/>
          <w:szCs w:val="24"/>
        </w:rPr>
        <w:t xml:space="preserve"> v1) for multi-device restoration at </w:t>
      </w:r>
      <w:r>
        <w:rPr>
          <w:rFonts w:ascii="Times New Roman" w:hAnsi="Times New Roman" w:cs="Times New Roman" w:eastAsia="Times New Roman"/>
          <w:color w:val="000000"/>
          <w:sz w:val="24"/>
          <w:szCs w:val="24"/>
        </w:rPr>
        <w:t xml:space="preserve">/report/restore</w:t>
      </w:r>
      <w:r>
        <w:rPr>
          <w:rFonts w:ascii="Times New Roman" w:hAnsi="Times New Roman" w:cs="Times New Roman" w:eastAsia="Times New Roman"/>
          <w:color w:val="000000"/>
          <w:sz w:val="24"/>
          <w:szCs w:val="24"/>
        </w:rPr>
        <w:t xml:space="preserve">, and an unguessable tracking URL (</w:t>
      </w:r>
      <w:r>
        <w:rPr>
          <w:rFonts w:ascii="Times New Roman" w:hAnsi="Times New Roman" w:cs="Times New Roman" w:eastAsia="Times New Roman"/>
          <w:color w:val="000000"/>
          <w:sz w:val="24"/>
          <w:szCs w:val="24"/>
        </w:rPr>
        <w:t xml:space="preserve">/report/track/BBT-RPT-XXXX#token=&lt;access_token&gt;</w:t>
      </w:r>
      <w:r>
        <w:rPr>
          <w:rFonts w:ascii="Times New Roman" w:hAnsi="Times New Roman" w:cs="Times New Roman" w:eastAsia="Times New Roman"/>
          <w:color w:val="000000"/>
          <w:sz w:val="24"/>
          <w:szCs w:val="24"/>
        </w:rPr>
        <w:t xml:space="preserve">). On initial load, client JavaScript reads the </w:t>
      </w:r>
      <w:r>
        <w:rPr>
          <w:rFonts w:ascii="Times New Roman" w:hAnsi="Times New Roman" w:cs="Times New Roman" w:eastAsia="Times New Roman"/>
          <w:color w:val="000000"/>
          <w:sz w:val="24"/>
          <w:szCs w:val="24"/>
        </w:rPr>
        <w:t xml:space="preserve">#token=</w:t>
      </w:r>
      <w:r>
        <w:rPr>
          <w:rFonts w:ascii="Times New Roman" w:hAnsi="Times New Roman" w:cs="Times New Roman" w:eastAsia="Times New Roman"/>
          <w:color w:val="000000"/>
          <w:sz w:val="24"/>
          <w:szCs w:val="24"/>
        </w:rPr>
        <w:t xml:space="preserve"> URI fragment into memory and immediately scrubs the address bar via </w:t>
      </w:r>
      <w:r>
        <w:rPr>
          <w:rFonts w:ascii="Times New Roman" w:hAnsi="Times New Roman" w:cs="Times New Roman" w:eastAsia="Times New Roman"/>
          <w:color w:val="000000"/>
          <w:sz w:val="24"/>
          <w:szCs w:val="24"/>
        </w:rPr>
        <w:t xml:space="preserve">window.history.replaceState()</w:t>
      </w:r>
      <w:r>
        <w:rPr>
          <w:rFonts w:ascii="Times New Roman" w:hAnsi="Times New Roman" w:cs="Times New Roman" w:eastAsia="Times New Roman"/>
          <w:color w:val="000000"/>
          <w:sz w:val="24"/>
          <w:szCs w:val="24"/>
        </w:rPr>
        <w:t xml:space="preserve">, while the server stores only </w:t>
      </w:r>
      <w:r>
        <w:rPr>
          <w:rFonts w:ascii="Times New Roman" w:hAnsi="Times New Roman" w:cs="Times New Roman" w:eastAsia="Times New Roman"/>
          <w:color w:val="000000"/>
          <w:sz w:val="24"/>
          <w:szCs w:val="24"/>
        </w:rPr>
        <w:t xml:space="preserve">guest_token_hash</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Enforces two cryptographically isolated communication lanes: (1) </w:t>
      </w:r>
      <w:r>
        <w:rPr>
          <w:rFonts w:ascii="Times New Roman" w:hAnsi="Times New Roman" w:cs="Times New Roman" w:eastAsia="Times New Roman"/>
          <w:b/>
          <w:bCs/>
          <w:color w:val="000000"/>
          <w:sz w:val="24"/>
          <w:szCs w:val="24"/>
        </w:rPr>
        <w:t xml:space="preserve">Researcher–Organization Conversation</w:t>
      </w:r>
      <w:r>
        <w:rPr>
          <w:rFonts w:ascii="Times New Roman" w:hAnsi="Times New Roman" w:cs="Times New Roman" w:eastAsia="Times New Roman"/>
          <w:color w:val="000000"/>
          <w:sz w:val="24"/>
          <w:szCs w:val="24"/>
        </w:rPr>
        <w:t xml:space="preserve"> (encrypted for Submitter + Program Defenders + Org Recovery Key) and (2) </w:t>
      </w:r>
      <w:r>
        <w:rPr>
          <w:rFonts w:ascii="Times New Roman" w:hAnsi="Times New Roman" w:cs="Times New Roman" w:eastAsia="Times New Roman"/>
          <w:b/>
          <w:bCs/>
          <w:color w:val="000000"/>
          <w:sz w:val="24"/>
          <w:szCs w:val="24"/>
        </w:rPr>
        <w:t xml:space="preserve">Reviewer Internal Notes</w:t>
      </w:r>
      <w:r>
        <w:rPr>
          <w:rFonts w:ascii="Times New Roman" w:hAnsi="Times New Roman" w:cs="Times New Roman" w:eastAsia="Times New Roman"/>
          <w:color w:val="000000"/>
          <w:sz w:val="24"/>
          <w:szCs w:val="24"/>
        </w:rPr>
        <w:t xml:space="preserve"> (encrypted strictly for Program Defenders + Org Recovery Key).</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Renders decrypted Markdown safely through a strict AST sanitizer (</w:t>
      </w:r>
      <w:r>
        <w:rPr>
          <w:rFonts w:ascii="Times New Roman" w:hAnsi="Times New Roman" w:cs="Times New Roman" w:eastAsia="Times New Roman"/>
          <w:color w:val="000000"/>
          <w:sz w:val="24"/>
          <w:szCs w:val="24"/>
        </w:rPr>
        <w:t xml:space="preserve">unified</w:t>
      </w:r>
      <w:r>
        <w:rPr>
          <w:rFonts w:ascii="Times New Roman" w:hAnsi="Times New Roman" w:cs="Times New Roman" w:eastAsia="Times New Roman"/>
          <w:color w:val="000000"/>
          <w:sz w:val="24"/>
          <w:szCs w:val="24"/>
        </w:rPr>
        <w:t xml:space="preserve"> / </w:t>
      </w:r>
      <w:r>
        <w:rPr>
          <w:rFonts w:ascii="Times New Roman" w:hAnsi="Times New Roman" w:cs="Times New Roman" w:eastAsia="Times New Roman"/>
          <w:color w:val="000000"/>
          <w:sz w:val="24"/>
          <w:szCs w:val="24"/>
        </w:rPr>
        <w:t xml:space="preserve">remark-parse</w:t>
      </w:r>
      <w:r>
        <w:rPr>
          <w:rFonts w:ascii="Times New Roman" w:hAnsi="Times New Roman" w:cs="Times New Roman" w:eastAsia="Times New Roman"/>
          <w:color w:val="000000"/>
          <w:sz w:val="24"/>
          <w:szCs w:val="24"/>
        </w:rPr>
        <w:t xml:space="preserve"> / </w:t>
      </w:r>
      <w:r>
        <w:rPr>
          <w:rFonts w:ascii="Times New Roman" w:hAnsi="Times New Roman" w:cs="Times New Roman" w:eastAsia="Times New Roman"/>
          <w:color w:val="000000"/>
          <w:sz w:val="24"/>
          <w:szCs w:val="24"/>
        </w:rPr>
        <w:t xml:space="preserve">rehype-sanitize</w:t>
      </w:r>
      <w:r>
        <w:rPr>
          <w:rFonts w:ascii="Times New Roman" w:hAnsi="Times New Roman" w:cs="Times New Roman" w:eastAsia="Times New Roman"/>
          <w:color w:val="000000"/>
          <w:sz w:val="24"/>
          <w:szCs w:val="24"/>
        </w:rPr>
        <w:t xml:space="preserve">) blocking stored XSS and external beacons.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Authorized Program Defenders and returning Reporters (via </w:t>
      </w:r>
      <w:r>
        <w:rPr>
          <w:rFonts w:ascii="Times New Roman" w:hAnsi="Times New Roman" w:cs="Times New Roman" w:eastAsia="Times New Roman"/>
          <w:color w:val="000000"/>
          <w:sz w:val="24"/>
          <w:szCs w:val="24"/>
        </w:rPr>
        <w:t xml:space="preserve">IndexedDB</w:t>
      </w:r>
      <w:r>
        <w:rPr>
          <w:rFonts w:ascii="Times New Roman" w:hAnsi="Times New Roman" w:cs="Times New Roman" w:eastAsia="Times New Roman"/>
          <w:color w:val="000000"/>
          <w:sz w:val="24"/>
          <w:szCs w:val="24"/>
        </w:rPr>
        <w:t xml:space="preserve"> or imported </w:t>
      </w:r>
      <w:r>
        <w:rPr>
          <w:rFonts w:ascii="Times New Roman" w:hAnsi="Times New Roman" w:cs="Times New Roman" w:eastAsia="Times New Roman"/>
          <w:color w:val="000000"/>
          <w:sz w:val="24"/>
          <w:szCs w:val="24"/>
        </w:rPr>
        <w:t xml:space="preserve">.bbt-recovery.json</w:t>
      </w:r>
      <w:r>
        <w:rPr>
          <w:rFonts w:ascii="Times New Roman" w:hAnsi="Times New Roman" w:cs="Times New Roman" w:eastAsia="Times New Roman"/>
          <w:color w:val="000000"/>
          <w:sz w:val="24"/>
          <w:szCs w:val="24"/>
        </w:rPr>
        <w:t xml:space="preserve">) decrypt messages strictly in-browser; unauthorized cross-tenant or cross-reporter requests receive HTTP 403 Forbidden.</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5: Git-Linked Remediation &amp; Attested Retest State Machine (</w:t>
      </w:r>
      <w:r>
        <w:rPr>
          <w:rFonts w:ascii="Times New Roman" w:hAnsi="Times New Roman" w:cs="Times New Roman" w:eastAsia="Times New Roman"/>
          <w:b/>
          <w:bCs/>
          <w:color w:val="000000"/>
          <w:sz w:val="26"/>
          <w:szCs w:val="26"/>
        </w:rPr>
        <w:t xml:space="preserve">FR-6</w:t>
      </w:r>
      <w:r>
        <w:rPr>
          <w:rFonts w:ascii="Times New Roman" w:hAnsi="Times New Roman" w:cs="Times New Roman" w:eastAsia="Times New Roman"/>
          <w:b/>
          <w:bCs/>
          <w:color w:val="000000"/>
          <w:sz w:val="26"/>
          <w:szCs w:val="26"/>
        </w:rPr>
        <w:t xml:space="preserve">, </w:t>
      </w:r>
      <w:r>
        <w:rPr>
          <w:rFonts w:ascii="Times New Roman" w:hAnsi="Times New Roman" w:cs="Times New Roman" w:eastAsia="Times New Roman"/>
          <w:b/>
          <w:bCs/>
          <w:color w:val="000000"/>
          <w:sz w:val="26"/>
          <w:szCs w:val="26"/>
        </w:rPr>
        <w:t xml:space="preserve">FR-7</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Eliminates the "Fix-and-Forget" verification gap by binding vulnerability closure to verifiable code/configuration artifacts and independent retesting.</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Enforces a deterministic finite state machine governing the vulnerability lifecycle:</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NEW → TRIAGING → ACCEPTED → FIX_PROPOSED (FIX_COMMITTED) → RETEST_PENDING → [TERMINAL STATE]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Advancing a report to </w:t>
      </w:r>
      <w:r>
        <w:rPr>
          <w:rFonts w:ascii="Times New Roman" w:hAnsi="Times New Roman" w:cs="Times New Roman" w:eastAsia="Times New Roman"/>
          <w:color w:val="000000"/>
          <w:sz w:val="24"/>
          <w:szCs w:val="24"/>
        </w:rPr>
        <w:t xml:space="preserve">FIX_PROPOSED</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FIX_COMMITTED</w:t>
      </w:r>
      <w:r>
        <w:rPr>
          <w:rFonts w:ascii="Times New Roman" w:hAnsi="Times New Roman" w:cs="Times New Roman" w:eastAsia="Times New Roman"/>
          <w:color w:val="000000"/>
          <w:sz w:val="24"/>
          <w:szCs w:val="24"/>
        </w:rPr>
        <w:t xml:space="preserve">) requires binding either a verified </w:t>
      </w:r>
      <w:r>
        <w:rPr>
          <w:rFonts w:ascii="Times New Roman" w:hAnsi="Times New Roman" w:cs="Times New Roman" w:eastAsia="Times New Roman"/>
          <w:b/>
          <w:bCs/>
          <w:color w:val="000000"/>
          <w:sz w:val="24"/>
          <w:szCs w:val="24"/>
        </w:rPr>
        <w:t xml:space="preserve">40-character GitHub commit SHA</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[0-9a-f]{40</w:t>
      </w:r>
      <w:r>
        <w:rPr>
          <w:rFonts w:ascii="Times New Roman" w:hAnsi="Times New Roman" w:cs="Times New Roman" w:eastAsia="Times New Roman"/>
          <w:color w:val="000000"/>
          <w:sz w:val="24"/>
          <w:szCs w:val="24"/>
        </w:rPr>
        <w:t xml:space="preserve">, verified on the target branch via the GitHub REST API v3) or a client-computed </w:t>
      </w:r>
      <w:r>
        <w:rPr>
          <w:rFonts w:ascii="Times New Roman" w:hAnsi="Times New Roman" w:cs="Times New Roman" w:eastAsia="Times New Roman"/>
          <w:b/>
          <w:bCs/>
          <w:color w:val="000000"/>
          <w:sz w:val="24"/>
          <w:szCs w:val="24"/>
        </w:rPr>
        <w:t xml:space="preserve">64-character SHA-256 configuration hash</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CONFIG_INFRASTRUCTURE</w:t>
      </w:r>
      <w:r>
        <w:rPr>
          <w:rFonts w:ascii="Times New Roman" w:hAnsi="Times New Roman" w:cs="Times New Roman" w:eastAsia="Times New Roman"/>
          <w:color w:val="000000"/>
          <w:sz w:val="24"/>
          <w:szCs w:val="24"/>
        </w:rPr>
        <w:t xml:space="preserve">), plus the target deployment environment (</w:t>
      </w:r>
      <w:r>
        <w:rPr>
          <w:rFonts w:ascii="Times New Roman" w:hAnsi="Times New Roman" w:cs="Times New Roman" w:eastAsia="Times New Roman"/>
          <w:color w:val="000000"/>
          <w:sz w:val="24"/>
          <w:szCs w:val="24"/>
        </w:rPr>
        <w:t xml:space="preserve">Staging</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Pre-Production</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Production</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From </w:t>
      </w:r>
      <w:r>
        <w:rPr>
          <w:rFonts w:ascii="Times New Roman" w:hAnsi="Times New Roman" w:cs="Times New Roman" w:eastAsia="Times New Roman"/>
          <w:color w:val="000000"/>
          <w:sz w:val="24"/>
          <w:szCs w:val="24"/>
        </w:rPr>
        <w:t xml:space="preserve">RETEST_PENDING</w:t>
      </w:r>
      <w:r>
        <w:rPr>
          <w:rFonts w:ascii="Times New Roman" w:hAnsi="Times New Roman" w:cs="Times New Roman" w:eastAsia="Times New Roman"/>
          <w:color w:val="000000"/>
          <w:sz w:val="24"/>
          <w:szCs w:val="24"/>
        </w:rPr>
        <w:t xml:space="preserve">, tickets transition to resolved exclusively under three audited outcomes: </w:t>
      </w:r>
      <w:r>
        <w:rPr>
          <w:rFonts w:ascii="Times New Roman" w:hAnsi="Times New Roman" w:cs="Times New Roman" w:eastAsia="Times New Roman"/>
          <w:color w:val="000000"/>
          <w:sz w:val="24"/>
          <w:szCs w:val="24"/>
        </w:rPr>
        <w:t xml:space="preserve">VERIFIED_RESEARCHER</w:t>
      </w:r>
      <w:r>
        <w:rPr>
          <w:rFonts w:ascii="Times New Roman" w:hAnsi="Times New Roman" w:cs="Times New Roman" w:eastAsia="Times New Roman"/>
          <w:color w:val="000000"/>
          <w:sz w:val="24"/>
          <w:szCs w:val="24"/>
        </w:rPr>
        <w:t xml:space="preserve"> (independent finder confirmation), </w:t>
      </w:r>
      <w:r>
        <w:rPr>
          <w:rFonts w:ascii="Times New Roman" w:hAnsi="Times New Roman" w:cs="Times New Roman" w:eastAsia="Times New Roman"/>
          <w:color w:val="000000"/>
          <w:sz w:val="24"/>
          <w:szCs w:val="24"/>
        </w:rPr>
        <w:t xml:space="preserve">VERIFIED_INTERNAL</w:t>
      </w:r>
      <w:r>
        <w:rPr>
          <w:rFonts w:ascii="Times New Roman" w:hAnsi="Times New Roman" w:cs="Times New Roman" w:eastAsia="Times New Roman"/>
          <w:color w:val="000000"/>
          <w:sz w:val="24"/>
          <w:szCs w:val="24"/>
        </w:rPr>
        <w:t xml:space="preserve"> (defender attestation), or </w:t>
      </w:r>
      <w:r>
        <w:rPr>
          <w:rFonts w:ascii="Times New Roman" w:hAnsi="Times New Roman" w:cs="Times New Roman" w:eastAsia="Times New Roman"/>
          <w:color w:val="000000"/>
          <w:sz w:val="24"/>
          <w:szCs w:val="24"/>
        </w:rPr>
        <w:t xml:space="preserve">CLOSED_UNVERIFIED_TIMEOUT</w:t>
      </w:r>
      <w:r>
        <w:rPr>
          <w:rFonts w:ascii="Times New Roman" w:hAnsi="Times New Roman" w:cs="Times New Roman" w:eastAsia="Times New Roman"/>
          <w:color w:val="000000"/>
          <w:sz w:val="24"/>
          <w:szCs w:val="24"/>
        </w:rPr>
        <w:t xml:space="preserve"> (≥ 14-day grace period with written administrative justification; never counted as a verified fix), while failed retests (</w:t>
      </w:r>
      <w:r>
        <w:rPr>
          <w:rFonts w:ascii="Times New Roman" w:hAnsi="Times New Roman" w:cs="Times New Roman" w:eastAsia="Times New Roman"/>
          <w:color w:val="000000"/>
          <w:sz w:val="24"/>
          <w:szCs w:val="24"/>
        </w:rPr>
        <w:t xml:space="preserve">RETEST_FAILED</w:t>
      </w:r>
      <w:r>
        <w:rPr>
          <w:rFonts w:ascii="Times New Roman" w:hAnsi="Times New Roman" w:cs="Times New Roman" w:eastAsia="Times New Roman"/>
          <w:color w:val="000000"/>
          <w:sz w:val="24"/>
          <w:szCs w:val="24"/>
        </w:rPr>
        <w:t xml:space="preserve">) return the ticket to </w:t>
      </w:r>
      <w:r>
        <w:rPr>
          <w:rFonts w:ascii="Times New Roman" w:hAnsi="Times New Roman" w:cs="Times New Roman" w:eastAsia="Times New Roman"/>
          <w:color w:val="000000"/>
          <w:sz w:val="24"/>
          <w:szCs w:val="24"/>
        </w:rPr>
        <w:t xml:space="preserve">ACCEPTED</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Non-remediation closures (</w:t>
      </w:r>
      <w:r>
        <w:rPr>
          <w:rFonts w:ascii="Times New Roman" w:hAnsi="Times New Roman" w:cs="Times New Roman" w:eastAsia="Times New Roman"/>
          <w:color w:val="000000"/>
          <w:sz w:val="24"/>
          <w:szCs w:val="24"/>
        </w:rPr>
        <w:t xml:space="preserve">CLOSED_INCOMPLETE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RISK_ACCEPTED</w:t>
      </w:r>
      <w:r>
        <w:rPr>
          <w:rFonts w:ascii="Times New Roman" w:hAnsi="Times New Roman" w:cs="Times New Roman" w:eastAsia="Times New Roman"/>
          <w:color w:val="000000"/>
          <w:sz w:val="24"/>
          <w:szCs w:val="24"/>
        </w:rPr>
        <w:t xml:space="preserve"> / </w:t>
      </w:r>
      <w:r>
        <w:rPr>
          <w:rFonts w:ascii="Times New Roman" w:hAnsi="Times New Roman" w:cs="Times New Roman" w:eastAsia="Times New Roman"/>
          <w:color w:val="000000"/>
          <w:sz w:val="24"/>
          <w:szCs w:val="24"/>
        </w:rPr>
        <w:t xml:space="preserve">CLOSED_RISK_ACCEPTED</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REJECTED_SPAM</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REJECTED_INVALID</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DUPLICATE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WITHDRAWN</w:t>
      </w:r>
      <w:r>
        <w:rPr>
          <w:rFonts w:ascii="Times New Roman" w:hAnsi="Times New Roman" w:cs="Times New Roman" w:eastAsia="Times New Roman"/>
          <w:color w:val="000000"/>
          <w:sz w:val="24"/>
          <w:szCs w:val="24"/>
        </w:rPr>
        <w:t xml:space="preserve">) are governed by strict reopening and audit rules inside an append-only, SHA-256 hash-chained (</w:t>
      </w:r>
      <w:r>
        <w:rPr>
          <w:rFonts w:ascii="Times New Roman" w:hAnsi="Times New Roman" w:cs="Times New Roman" w:eastAsia="Times New Roman"/>
          <w:color w:val="000000"/>
          <w:sz w:val="24"/>
          <w:szCs w:val="24"/>
        </w:rPr>
        <w:t xml:space="preserve">prev_hash</w:t>
      </w:r>
      <w:r>
        <w:rPr>
          <w:rFonts w:ascii="Times New Roman" w:hAnsi="Times New Roman" w:cs="Times New Roman" w:eastAsia="Times New Roman"/>
          <w:color w:val="000000"/>
          <w:sz w:val="24"/>
          <w:szCs w:val="24"/>
        </w:rPr>
        <w:t xml:space="preserve">) audit ledger (</w:t>
      </w:r>
      <w:r>
        <w:rPr>
          <w:rFonts w:ascii="Times New Roman" w:hAnsi="Times New Roman" w:cs="Times New Roman" w:eastAsia="Times New Roman"/>
          <w:color w:val="000000"/>
          <w:sz w:val="24"/>
          <w:szCs w:val="24"/>
        </w:rPr>
        <w:t xml:space="preserve">INSERT</w:t>
      </w:r>
      <w:r>
        <w:rPr>
          <w:rFonts w:ascii="Times New Roman" w:hAnsi="Times New Roman" w:cs="Times New Roman" w:eastAsia="Times New Roman"/>
          <w:color w:val="000000"/>
          <w:sz w:val="24"/>
          <w:szCs w:val="24"/>
        </w:rPr>
        <w:t xml:space="preserve"> and </w:t>
      </w:r>
      <w:r>
        <w:rPr>
          <w:rFonts w:ascii="Times New Roman" w:hAnsi="Times New Roman" w:cs="Times New Roman" w:eastAsia="Times New Roman"/>
          <w:color w:val="000000"/>
          <w:sz w:val="24"/>
          <w:szCs w:val="24"/>
        </w:rPr>
        <w:t xml:space="preserve">SELECT</w:t>
      </w:r>
      <w:r>
        <w:rPr>
          <w:rFonts w:ascii="Times New Roman" w:hAnsi="Times New Roman" w:cs="Times New Roman" w:eastAsia="Times New Roman"/>
          <w:color w:val="000000"/>
          <w:sz w:val="24"/>
          <w:szCs w:val="24"/>
        </w:rPr>
        <w:t xml:space="preserve"> privileges only).</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State machine guards reject any closure transition lacking verified commit/hash evidence, actor attribution, and required justification metadata.</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5. Document Endorsement &amp; Milestone Sign-Off</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00"/>
        <w:gridCol w:w="2460"/>
        <w:gridCol w:w="2600"/>
        <w:gridCol w:w="2400"/>
      </w:tblGrid>
      <w:tr>
        <w:trPr>
          <w:tblHeader/>
        </w:trPr>
        <w:tc>
          <w:tcPr>
            <w:tcW w:w="19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Signatory Role</w:t>
            </w:r>
          </w:p>
        </w:tc>
        <w:tc>
          <w:tcPr>
            <w:tcW w:w="24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Name &amp; Academic Designation</w:t>
            </w:r>
          </w:p>
        </w:tc>
        <w:tc>
          <w:tcPr>
            <w:tcW w:w="26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Status / Signature</w:t>
            </w:r>
          </w:p>
        </w:tc>
        <w:tc>
          <w:tcPr>
            <w:tcW w:w="24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Date</w:t>
            </w:r>
          </w:p>
        </w:tc>
      </w:tr>
      <w:tr>
        <w:tc>
          <w:tcPr>
            <w:tcW w:w="19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Submitted By (Student Author)</w:t>
            </w:r>
          </w:p>
        </w:tc>
        <w:tc>
          <w:tcPr>
            <w:tcW w:w="24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Taha Asadullah</w:t>
            </w:r>
            <w:r>
              <w:rPr>
                <w:rFonts w:ascii="Times New Roman" w:hAnsi="Times New Roman" w:cs="Times New Roman" w:eastAsia="Times New Roman"/>
                <w:color w:val="000000"/>
                <w:sz w:val="22"/>
                <w:szCs w:val="22"/>
              </w:rPr>
              <w:t xml:space="preserve"> (Roll No: </w:t>
            </w:r>
            <w:r>
              <w:rPr>
                <w:rFonts w:ascii="Times New Roman" w:hAnsi="Times New Roman" w:cs="Times New Roman" w:eastAsia="Times New Roman"/>
                <w:color w:val="000000"/>
                <w:sz w:val="22"/>
                <w:szCs w:val="22"/>
              </w:rPr>
              <w:t xml:space="preserve">24-ST-013</w:t>
            </w:r>
            <w:r>
              <w:rPr>
                <w:rFonts w:ascii="Times New Roman" w:hAnsi="Times New Roman" w:cs="Times New Roman" w:eastAsia="Times New Roman"/>
                <w:color w:val="000000"/>
                <w:sz w:val="22"/>
                <w:szCs w:val="22"/>
              </w:rPr>
              <w:t xml:space="preserve">, Section: </w:t>
            </w:r>
            <w:r>
              <w:rPr>
                <w:rFonts w:ascii="Times New Roman" w:hAnsi="Times New Roman" w:cs="Times New Roman" w:eastAsia="Times New Roman"/>
                <w:color w:val="000000"/>
                <w:sz w:val="22"/>
                <w:szCs w:val="22"/>
              </w:rPr>
              <w:t xml:space="preserve">SET-B</w:t>
            </w:r>
            <w:r>
              <w:rPr>
                <w:rFonts w:ascii="Times New Roman" w:hAnsi="Times New Roman" w:cs="Times New Roman" w:eastAsia="Times New Roman"/>
                <w:color w:val="000000"/>
                <w:sz w:val="22"/>
                <w:szCs w:val="22"/>
              </w:rPr>
              <w:t xml:space="preserve">, BS Software Engineering Technology, PTUT Lahore)</w:t>
            </w:r>
          </w:p>
        </w:tc>
        <w:tc>
          <w:tcPr>
            <w:tcW w:w="26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Signed: Taha Asadullah</w:t>
            </w:r>
          </w:p>
        </w:tc>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October 2026</w:t>
            </w:r>
          </w:p>
        </w:tc>
      </w:tr>
      <w:tr>
        <w:tc>
          <w:tcPr>
            <w:tcW w:w="19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Reviewed By (Academic Supervisor)</w:t>
            </w:r>
          </w:p>
        </w:tc>
        <w:tc>
          <w:tcPr>
            <w:tcW w:w="24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Sir Umar Hayat</w:t>
            </w:r>
            <w:r>
              <w:rPr>
                <w:rFonts w:ascii="Times New Roman" w:hAnsi="Times New Roman" w:cs="Times New Roman" w:eastAsia="Times New Roman"/>
                <w:color w:val="000000"/>
                <w:sz w:val="22"/>
                <w:szCs w:val="22"/>
              </w:rPr>
              <w:t xml:space="preserve"> (Assistant Professor, Department of Software Engineering Technology, PTUT Lahore)</w:t>
            </w:r>
          </w:p>
        </w:tc>
        <w:tc>
          <w:tcPr>
            <w:tcW w:w="26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 ] Approved</w:t>
            </w:r>
            <w:r>
              <w:rPr>
                <w:rFonts w:ascii="Times New Roman" w:hAnsi="Times New Roman" w:cs="Times New Roman" w:eastAsia="Times New Roman"/>
                <w:color w:val="000000"/>
                <w:sz w:val="22"/>
                <w:szCs w:val="22"/>
              </w:rPr>
              <w:t xml:space="preserve"> / </w:t>
            </w:r>
            <w:r>
              <w:rPr>
                <w:rFonts w:ascii="Times New Roman" w:hAnsi="Times New Roman" w:cs="Times New Roman" w:eastAsia="Times New Roman"/>
                <w:color w:val="000000"/>
                <w:sz w:val="22"/>
                <w:szCs w:val="22"/>
              </w:rPr>
              <w:t xml:space="preserve">[ ] Revisions</w:t>
            </w:r>
            <w:r>
              <w:rPr>
                <w:rFonts w:ascii="Times New Roman" w:hAnsi="Times New Roman" w:cs="Times New Roman" w:eastAsia="Times New Roman"/>
                <w:color w:val="000000"/>
                <w:sz w:val="22"/>
                <w:szCs w:val="22"/>
              </w:rPr>
              <w:t xml:space="preserve"> — Signature: ___________________</w:t>
            </w:r>
          </w:p>
        </w:tc>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____________</w:t>
            </w:r>
          </w:p>
        </w:tc>
      </w:tr>
    </w:tbl>
    <w:p xmlns:w="http://schemas.openxmlformats.org/wordprocessingml/2006/main">
      <w:pPr>
        <w:spacing w:before="40" w:after="40" w:line="276" w:lineRule="auto"/>
        <w:jc w:val="left"/>
      </w:pP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