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keepNext/>
        <w:pBdr>
          <w:bottom w:val="single" w:sz="6" w:space="4" w:color="000000"/>
        </w:pBdr>
        <w:spacing w:before="120" w:after="120" w:line="276" w:lineRule="auto"/>
        <w:jc w:val="center"/>
      </w:pPr>
      <w:r>
        <w:rPr>
          <w:rFonts w:ascii="Times New Roman" w:cs="Times New Roman" w:eastAsia="Times New Roman" w:hAnsi="Times New Roman"/>
          <w:b/>
          <w:bCs/>
          <w:i w:val="0"/>
          <w:iCs w:val="0"/>
          <w:u w:val="none"/>
          <w:color w:val="000000"/>
          <w:sz w:val="32"/>
          <w:szCs w:val="32"/>
        </w:rPr>
        <w:t xml:space="preserve">Punjab Tianjin University of Technology</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Department of Software Engineering Technology</w:t>
      </w: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FINAL YEAR PROJECT (FYP) ENGINEERING SPECIFICATION</w:t>
      </w:r>
    </w:p>
    <w:p>
      <w:pPr>
        <w:keepNext/>
        <w:pBdr>
          <w:bottom w:val="single" w:sz="6" w:space="4" w:color="000000"/>
        </w:pBdr>
        <w:spacing w:before="120" w:after="120" w:line="276" w:lineRule="auto"/>
        <w:jc w:val="center"/>
      </w:pPr>
      <w:r>
        <w:rPr>
          <w:rFonts w:ascii="Times New Roman" w:cs="Times New Roman" w:eastAsia="Times New Roman" w:hAnsi="Times New Roman"/>
          <w:b/>
          <w:bCs/>
          <w:i w:val="0"/>
          <w:iCs w:val="0"/>
          <w:u w:val="none"/>
          <w:color w:val="000000"/>
          <w:sz w:val="32"/>
          <w:szCs w:val="32"/>
        </w:rPr>
        <w:t xml:space="preserve">SOFTWARE REQUIREMENTS SPECIFICATION (SRS)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Project: BugBountyTrack</w:t>
      </w:r>
    </w:p>
    <w:p>
      <w:pPr>
        <w:spacing w:before="60" w:after="80" w:line="276" w:lineRule="auto"/>
        <w:jc w:val="left"/>
      </w:pPr>
      <w:r>
        <w:rPr>
          <w:rFonts w:ascii="Times New Roman" w:cs="Times New Roman" w:eastAsia="Times New Roman" w:hAnsi="Times New Roman"/>
          <w:b/>
          <w:bCs/>
          <w:i w:val="0"/>
          <w:iCs w:val="0"/>
          <w:u w:val="none"/>
          <w:color w:val="000000"/>
          <w:sz w:val="22"/>
          <w:szCs w:val="22"/>
        </w:rPr>
        <w:t xml:space="preserve">A Multi-Tenant Vulnerability Disclosure Platform with Cryptographic Payload Isolation and Evidence-Based Remediation Traceability</w:t>
      </w:r>
    </w:p>
    <w:p>
      <w:pPr>
        <w:pBdr>
          <w:bottom w:val="single" w:sz="6" w:space="1" w:color="000000"/>
        </w:pBdr>
        <w:spacing w:before="80" w:after="80"/>
      </w:pP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2600"/>
        <w:gridCol w:w="6760"/>
      </w:tblGrid>
      <w:tr>
        <w:trPr>
          <w:tblHeade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Academic &amp; Engineering Parameter</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Specification</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Student Author</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Taha Asadullah</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Roll Number / Student ID</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24-ST-013</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Session</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Session 2024–2028</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Batch / Section</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Batch 24-SET-Fall / Section SET-B</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Official Student Email</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24-st-013@students.ptut.edu.pk</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FYP Project Supervisor</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Sir Umar Hayat</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Project Identifier</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PTUT - PRJ - 089</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Department Sub-Field</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9. Cybersecurity, Privacy &amp; LegalTech</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Standard Compliance</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IEEE Std 830-1998 / ISO/IEC/IEEE 29148:2018</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Client Platform</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Modern Web (Next.js 14+ App Router, React 18+, TypeScript 5.x, Tailwind CSS, OpenPGP.js)</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Backend &amp; API Engine</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Unified Next.js Fullstack (Serverless API Routes on Node.js 22 LTS / Vercel Pro)</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Database Architecture</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PostgreSQL 16 (Neon Serverless Cloud) / Prisma ORM 5.x</w:t>
            </w:r>
          </w:p>
        </w:tc>
      </w:tr>
      <w:tr>
        <w:trPr/>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Document Release State</w:t>
            </w:r>
          </w:p>
        </w:tc>
        <w:tc>
          <w:tcPr>
            <w:tcW w:w="67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Commercial Baseline &amp; Academic Evaluation Specification (Version 3.2.0)</w:t>
            </w:r>
          </w:p>
        </w:tc>
      </w:tr>
    </w:tbl>
    <w:p>
      <w:pPr>
        <w:spacing w:before="40" w:after="40"/>
      </w:pP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Table of Contents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Introduction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1.1 Purpose &amp; Target Scope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1.2 Document Conventions &amp; Release Tier Schema</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1.3 Intended Audience &amp; Stakeholder Matrix</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1.4 Problem Horizon &amp; Commercial Positioning</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Overall Description &amp; System Architecture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2.1 3-Tier System Architecture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2.2 Defensible Protection Boundary &amp; Cryptographic Assumptions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2.3 User Classes &amp; Provisional Personas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2.4 Operating Environment &amp; Technical Bounds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2.5 Design &amp; Implementation Constraints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Specific Functional Requirements (FR)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3.1 Multi-Tenant Workspaces, Onboarding &amp; Access Governance (FR-1)</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3.2 RFC 9116 Policy &amp; Safe Harbor Generator (FR-2)</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3.3 Browser-Side OpenPGP Cryptographic Pipeline &amp; Neutral Labeling (FR-3)</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3.4 Deterministic CVSS 3.1 Base Scoring Engine (FR-4)</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3.5 Confidential Triage, Structured Messaging &amp; SLA Timers (FR-5)</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3.6 Git-Linked Remediation &amp; Evidence Verification (FR-6)</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3.7 Attested Retest State Machine, Accountable Closure &amp; Redacted Exports (FR-7)</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3.8 Application Hardening, Defensive Controls &amp; Storage Quotas (FR-8)</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3.9 Optional Extensions &amp; Future Commercial Releases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4. System Modeling &amp; UML Diagrams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4.1 Textual Use Case Specifications (</w:t>
      </w:r>
      <w:r>
        <w:rPr>
          <w:rFonts w:ascii="Times New Roman" w:cs="Times New Roman" w:eastAsia="Times New Roman" w:hAnsi="Times New Roman"/>
          <w:b w:val="0"/>
          <w:bCs w:val="0"/>
          <w:i w:val="0"/>
          <w:iCs w:val="0"/>
          <w:u w:val="none"/>
          <w:color w:val="000000"/>
          <w:sz w:val="22"/>
          <w:szCs w:val="22"/>
        </w:rPr>
        <w:t xml:space="preserve">UC-01</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UC-08</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4.2 Component Architecture Diagram (Figure 4.1)</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4.3 System Use Case Diagram (Figure 4.2)</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4.4 Sequence: Browser-Side OpenPGP Submission (Figure 4.3)</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4.5 Sequence: In-Browser Decryption &amp; Confidential Conversation (Figure 4.4)</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4.6 State Machine: Remediation &amp; Attested Retest Lifecycle (Figure 4.5)</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4.7 Relational Prisma Schema &amp; Domain ERD (Figure 4.6)</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5. External Interface Requirements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5.1 User Interfaces &amp; Screen Catalog</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5.2 Software &amp; External API Interfaces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6. Non-Functional Requirements (Latency, Security, Uptime &amp; Quotas)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7. Verification, Acceptance Criteria &amp; Traceability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7.1 Bidirectional Traceability Matrix</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7.2 Verification Test Pyramid &amp; Acceptance Criteria</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8. Document Endorsement &amp; Milestone Sign-Off</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1. Introduction</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1.1 Purpose &amp; Target Scope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This Software Requirements Specification (SRS) establishes the formal engineering requirements baseline for </w:t>
      </w:r>
      <w:r>
        <w:rPr>
          <w:rFonts w:ascii="Times New Roman" w:cs="Times New Roman" w:eastAsia="Times New Roman" w:hAnsi="Times New Roman"/>
          <w:b/>
          <w:bCs/>
          <w:i w:val="0"/>
          <w:iCs w:val="0"/>
          <w:u w:val="none"/>
          <w:color w:val="000000"/>
          <w:sz w:val="22"/>
          <w:szCs w:val="22"/>
        </w:rPr>
        <w:t xml:space="preserve">BugBountyTrack</w:t>
      </w:r>
      <w:r>
        <w:rPr>
          <w:rFonts w:ascii="Times New Roman" w:cs="Times New Roman" w:eastAsia="Times New Roman" w:hAnsi="Times New Roman"/>
          <w:b w:val="0"/>
          <w:bCs w:val="0"/>
          <w:i w:val="0"/>
          <w:iCs w:val="0"/>
          <w:u w:val="none"/>
          <w:color w:val="000000"/>
          <w:sz w:val="22"/>
          <w:szCs w:val="22"/>
        </w:rPr>
        <w:t xml:space="preserve">. It defines the functional behaviors, cryptographic boundaries, mathematical calculation engines, relational persistence models, security controls, and commercial launch capabilities for an evaluated academic prototype and launch-ready B2B micro-VDP, conforming to </w:t>
      </w:r>
      <w:r>
        <w:rPr>
          <w:rFonts w:ascii="Times New Roman" w:cs="Times New Roman" w:eastAsia="Times New Roman" w:hAnsi="Times New Roman"/>
          <w:b/>
          <w:bCs/>
          <w:i w:val="0"/>
          <w:iCs w:val="0"/>
          <w:u w:val="none"/>
          <w:color w:val="000000"/>
          <w:sz w:val="22"/>
          <w:szCs w:val="22"/>
        </w:rPr>
        <w:t xml:space="preserve">IEEE Std 830-1998</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bCs/>
          <w:i w:val="0"/>
          <w:iCs w:val="0"/>
          <w:u w:val="none"/>
          <w:color w:val="000000"/>
          <w:sz w:val="22"/>
          <w:szCs w:val="22"/>
        </w:rPr>
        <w:t xml:space="preserve">ISO/IEC/IEEE 29148:2018</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1.2 Document Conventions &amp; Release Tier Schema</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To eliminate scheduling contradictions, every requirement is categorized by its implementation priority and target delivery release: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Requirement Priorities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P1 (Mandatory)</w:t>
      </w:r>
      <w:r>
        <w:rPr>
          <w:rFonts w:ascii="Times New Roman" w:cs="Times New Roman" w:eastAsia="Times New Roman" w:hAnsi="Times New Roman"/>
          <w:b w:val="0"/>
          <w:bCs w:val="0"/>
          <w:i w:val="0"/>
          <w:iCs w:val="0"/>
          <w:u w:val="none"/>
          <w:color w:val="000000"/>
          <w:sz w:val="22"/>
          <w:szCs w:val="22"/>
        </w:rPr>
        <w:t xml:space="preserve">: Core functionality required for a functional prototype demonstration, academic evaluation, and baseline commercial utility.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P2 (Important)</w:t>
      </w:r>
      <w:r>
        <w:rPr>
          <w:rFonts w:ascii="Times New Roman" w:cs="Times New Roman" w:eastAsia="Times New Roman" w:hAnsi="Times New Roman"/>
          <w:b w:val="0"/>
          <w:bCs w:val="0"/>
          <w:i w:val="0"/>
          <w:iCs w:val="0"/>
          <w:u w:val="none"/>
          <w:color w:val="000000"/>
          <w:sz w:val="22"/>
          <w:szCs w:val="22"/>
        </w:rPr>
        <w:t xml:space="preserve">: Secondary capabilities that enhance usability, robustness, SLA tracking, and auditability.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P3 (Nice-to-Have)</w:t>
      </w:r>
      <w:r>
        <w:rPr>
          <w:rFonts w:ascii="Times New Roman" w:cs="Times New Roman" w:eastAsia="Times New Roman" w:hAnsi="Times New Roman"/>
          <w:b w:val="0"/>
          <w:bCs w:val="0"/>
          <w:i w:val="0"/>
          <w:iCs w:val="0"/>
          <w:u w:val="none"/>
          <w:color w:val="000000"/>
          <w:sz w:val="22"/>
          <w:szCs w:val="22"/>
        </w:rPr>
        <w:t xml:space="preserve">: Exploratory enhancements implemented if sprint capacity permits.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Target Delivery Milestones (18 Calendar Weeks Total)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Part A: Core Academic Evaluation Baseline (Weeks 1–12, 264 Hours)</w:t>
      </w:r>
      <w:r>
        <w:rPr>
          <w:rFonts w:ascii="Times New Roman" w:cs="Times New Roman" w:eastAsia="Times New Roman" w:hAnsi="Times New Roman"/>
          <w:b w:val="0"/>
          <w:bCs w:val="0"/>
          <w:i w:val="0"/>
          <w:iCs w:val="0"/>
          <w:u w:val="none"/>
          <w:color w:val="000000"/>
          <w:sz w:val="22"/>
          <w:szCs w:val="22"/>
        </w:rPr>
        <w:t xml:space="preserve">: Multi-tenant RBAC, database-backed sessions, browser-side cleartext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signing, client OpenPGP encryption (Ed25519/X25519), title encryption with neutral operational labels, pure TypeScript CVSS 3.1 calculation, in-browser decryption, basic triage transitions, early Markdown AST sanitization, PostgreSQL Row-Level Security, GitHub REST API commit &amp; branch compare verification, non-code config SHA-256 hashing, attested retest state machine with 3 distinct terminal closure branches, storage quota enforcement, controlled peer usability evaluation (3–5 peers), and academic defense.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Part B: Commercial Launch &amp; Deployment Extension (Weeks 13–18, 160 Hours)</w:t>
      </w:r>
      <w:r>
        <w:rPr>
          <w:rFonts w:ascii="Times New Roman" w:cs="Times New Roman" w:eastAsia="Times New Roman" w:hAnsi="Times New Roman"/>
          <w:b w:val="0"/>
          <w:bCs w:val="0"/>
          <w:i w:val="0"/>
          <w:iCs w:val="0"/>
          <w:u w:val="none"/>
          <w:color w:val="000000"/>
          <w:sz w:val="22"/>
          <w:szCs w:val="22"/>
        </w:rPr>
        <w:t xml:space="preserve">: Guided onboarding wizard with mandatory offline Organization Master Recovery Key export challenge, account-less guest submission with secret tracking URLs, direct-to-R2 presigned upload engine with orphan cleanup, SLA countdown engine with hourly scheduled checks and Slack webhooks, redacted PDF/JSON closure evidence export, Merchant of Record (Lemon Squeezy) subscription billing ($49/mo Team &amp; Free Tier), marketing landing page, legal pack (ToS, Privacy, DPA), comprehensive security hardening and self pen-test pass, Sentry observability, and disaster recovery sandbox drill.</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1.3 Intended Audience &amp; Stakeholder Matrix</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2200"/>
        <w:gridCol w:w="2600"/>
        <w:gridCol w:w="4560"/>
      </w:tblGrid>
      <w:tr>
        <w:trPr>
          <w:tblHeade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Stakeholder Role</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Interaction with Specification</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Primary Concerns</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Taha Asadullah (Author)</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Implementation lead; responsible for delivering verifiable codebase adhering to this specification.</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Technical feasibility, schedule adherence, architectural clarity, and test coverage.</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Sir Umar Hayat (Supervisor)</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Evaluator; reviews requirements rigor, state machine validity, and empirical demonstration.</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Academic compliance, architectural soundness, verification evidence, and thesis defense.</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Software Engineering Peers</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Participants in controlled usability evaluation (3–5 peers).</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Usability of submission workflow, triage clarity, and retest evidence verification.</w:t>
            </w:r>
          </w:p>
        </w:tc>
      </w:tr>
      <w:tr>
        <w:trPr/>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Target Commercial Buyer (Small SaaS Engineering Lead)</w:t>
            </w:r>
          </w:p>
        </w:tc>
        <w:tc>
          <w:tcPr>
            <w:tcW w:w="26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Prospective commercial customer; evaluating the platform for confidential vulnerability intake and fix attestation.</w:t>
            </w:r>
          </w:p>
        </w:tc>
        <w:tc>
          <w:tcPr>
            <w:tcW w:w="4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Data confidentiality, ease of setup, non-leaking notifications, fix verification, exportable closure proof.</w:t>
            </w:r>
          </w:p>
        </w:tc>
      </w:tr>
    </w:tbl>
    <w:p>
      <w:pPr>
        <w:spacing w:before="40" w:after="4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1.4 Problem Horizon &amp; Commercial Positioning</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Vulnerability coordination platforms (VDPs) are standard in mature enterprises. However, early-stage startups and small software engineering teams (5–50 developers) face an architectural gap: while entry offerings like HackerOne Essential VDP or GitHub Security Advisories provide free discovery and intake, they either operate on a server-managed triage model where exploit reproduction steps are held in plaintext on third-party vendor servers, or lock disclosure to a single code-hosting forge. Small teams face a difficult trade-off between relying on unencrypted ad-hoc email channels and trusting third-party platform operators with plaintext access to unpatched zero-day exploits. Furthermore, standard platforms treat remediation as an informal ticket status change, lacking verifiable Git commit linkage and customer-controlled redacted closure exports.</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BugBountyTrack fills this specific need with:</w:t>
      </w:r>
    </w:p>
    <w:p>
      <w:pPr>
        <w:pBdr>
          <w:left w:val="single" w:sz="12" w:space="8" w:color="000000"/>
        </w:pBdr>
        <w:spacing w:before="40" w:after="40" w:line="276" w:lineRule="auto"/>
        <w:ind w:left="360"/>
        <w:jc w:val="left"/>
      </w:pPr>
      <w:r>
        <w:rPr>
          <w:rFonts w:ascii="Times New Roman" w:cs="Times New Roman" w:eastAsia="Times New Roman" w:hAnsi="Times New Roman"/>
          <w:b/>
          <w:bCs/>
          <w:i/>
          <w:iCs/>
          <w:u w:val="none"/>
          <w:color w:val="000000"/>
          <w:sz w:val="21"/>
          <w:szCs w:val="21"/>
        </w:rPr>
        <w:t xml:space="preserve">Core Value Proposition</w:t>
      </w:r>
      <w:r>
        <w:rPr>
          <w:rFonts w:ascii="Times New Roman" w:cs="Times New Roman" w:eastAsia="Times New Roman" w:hAnsi="Times New Roman"/>
          <w:b w:val="0"/>
          <w:bCs w:val="0"/>
          <w:i/>
          <w:iCs/>
          <w:u w:val="none"/>
          <w:color w:val="000000"/>
          <w:sz w:val="21"/>
          <w:szCs w:val="21"/>
        </w:rPr>
        <w:t xml:space="preserve">: </w:t>
      </w:r>
      <w:r>
        <w:rPr>
          <w:rFonts w:ascii="Times New Roman" w:cs="Times New Roman" w:eastAsia="Times New Roman" w:hAnsi="Times New Roman"/>
          <w:b w:val="0"/>
          <w:bCs w:val="0"/>
          <w:i/>
          <w:iCs/>
          <w:u w:val="none"/>
          <w:color w:val="000000"/>
          <w:sz w:val="21"/>
          <w:szCs w:val="21"/>
        </w:rPr>
        <w:t xml:space="preserve">A confidential vulnerability reporting workspace that helps small software teams receive reports, coordinate fixes, and document how each issue was retested and closed.</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2. Overall Description &amp; System Architecture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2.1 3-Tier System Architecture</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BugBountyTrack is structured into three clean architectural tiers: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Client Browser Tier</w:t>
      </w:r>
      <w:r>
        <w:rPr>
          <w:rFonts w:ascii="Times New Roman" w:cs="Times New Roman" w:eastAsia="Times New Roman" w:hAnsi="Times New Roman"/>
          <w:b w:val="0"/>
          <w:bCs w:val="0"/>
          <w:i w:val="0"/>
          <w:iCs w:val="0"/>
          <w:u w:val="none"/>
          <w:color w:val="000000"/>
          <w:sz w:val="22"/>
          <w:szCs w:val="22"/>
        </w:rPr>
        <w:t xml:space="preserve">: Next.js 14+ App Router, Tailwind CSS, OpenPGP.js client-side encryption/decryption, and WebCrypto API.</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Serverless Application Tier</w:t>
      </w:r>
      <w:r>
        <w:rPr>
          <w:rFonts w:ascii="Times New Roman" w:cs="Times New Roman" w:eastAsia="Times New Roman" w:hAnsi="Times New Roman"/>
          <w:b w:val="0"/>
          <w:bCs w:val="0"/>
          <w:i w:val="0"/>
          <w:iCs w:val="0"/>
          <w:u w:val="none"/>
          <w:color w:val="000000"/>
          <w:sz w:val="22"/>
          <w:szCs w:val="22"/>
        </w:rPr>
        <w:t xml:space="preserve">: Next.js Route Handlers running on Node.js 22 LTS, enforcing server-side RBAC, database-backed session authentication, SLA countdown monitoring, presigned R2 upload URL generation, and GitHub REST API commit/branch validation.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Cloud Persistence Tier</w:t>
      </w:r>
      <w:r>
        <w:rPr>
          <w:rFonts w:ascii="Times New Roman" w:cs="Times New Roman" w:eastAsia="Times New Roman" w:hAnsi="Times New Roman"/>
          <w:b w:val="0"/>
          <w:bCs w:val="0"/>
          <w:i w:val="0"/>
          <w:iCs w:val="0"/>
          <w:u w:val="none"/>
          <w:color w:val="000000"/>
          <w:sz w:val="22"/>
          <w:szCs w:val="22"/>
        </w:rPr>
        <w:t xml:space="preserve">: Neon Serverless PostgreSQL 16 (enforcing Row-Level Security and append-only audit ledgers) and Cloudflare R2 (storing client-encrypted binary attachments).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2.2 Defensible Protection Boundary &amp; Cryptographic Assumptions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Client-Side OpenPGP Payload Isolation</w:t>
      </w:r>
      <w:r>
        <w:rPr>
          <w:rFonts w:ascii="Times New Roman" w:cs="Times New Roman" w:eastAsia="Times New Roman" w:hAnsi="Times New Roman"/>
          <w:b w:val="0"/>
          <w:bCs w:val="0"/>
          <w:i w:val="0"/>
          <w:iCs w:val="0"/>
          <w:u w:val="none"/>
          <w:color w:val="000000"/>
          <w:sz w:val="22"/>
          <w:szCs w:val="22"/>
        </w:rPr>
        <w:t xml:space="preserve">: Vulnerability titles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descriptions, reproduction steps, and attachments are encrypted in the submitter's browser using OpenPGP multi-recipient packets prior to network transit. The server and database persist and route ciphertext only.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Algorithm Pinning &amp; Performance</w:t>
      </w:r>
      <w:r>
        <w:rPr>
          <w:rFonts w:ascii="Times New Roman" w:cs="Times New Roman" w:eastAsia="Times New Roman" w:hAnsi="Times New Roman"/>
          <w:b w:val="0"/>
          <w:bCs w:val="0"/>
          <w:i w:val="0"/>
          <w:iCs w:val="0"/>
          <w:u w:val="none"/>
          <w:color w:val="000000"/>
          <w:sz w:val="22"/>
          <w:szCs w:val="22"/>
        </w:rPr>
        <w:t xml:space="preserve">: All keys are standardized exclusively on </w:t>
      </w:r>
      <w:r>
        <w:rPr>
          <w:rFonts w:ascii="Times New Roman" w:cs="Times New Roman" w:eastAsia="Times New Roman" w:hAnsi="Times New Roman"/>
          <w:b/>
          <w:bCs/>
          <w:i w:val="0"/>
          <w:iCs w:val="0"/>
          <w:u w:val="none"/>
          <w:color w:val="000000"/>
          <w:sz w:val="22"/>
          <w:szCs w:val="22"/>
        </w:rPr>
        <w:t xml:space="preserve">RFC 9580 Version 6 Ed25519 (Signing) and X25519 (Encryption)</w:t>
      </w:r>
      <w:r>
        <w:rPr>
          <w:rFonts w:ascii="Times New Roman" w:cs="Times New Roman" w:eastAsia="Times New Roman" w:hAnsi="Times New Roman"/>
          <w:b w:val="0"/>
          <w:bCs w:val="0"/>
          <w:i w:val="0"/>
          <w:iCs w:val="0"/>
          <w:u w:val="none"/>
          <w:color w:val="000000"/>
          <w:sz w:val="22"/>
          <w:szCs w:val="22"/>
        </w:rPr>
        <w:t xml:space="preserve"> Curve25519 keys (targeting sub-50ms bare key generation) with 64-character hexadecimal SHA-256 fingerprints. Legacy RSA-4096 and OpenPGP v4 keys are deprecated and excluded to eliminate in-browser keygen freezes, satisfy NFR-02 (&lt;1.5s), and adhere to modern standards.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Key Storage &amp; Protection</w:t>
      </w:r>
      <w:r>
        <w:rPr>
          <w:rFonts w:ascii="Times New Roman" w:cs="Times New Roman" w:eastAsia="Times New Roman" w:hAnsi="Times New Roman"/>
          <w:b w:val="0"/>
          <w:bCs w:val="0"/>
          <w:i w:val="0"/>
          <w:iCs w:val="0"/>
          <w:u w:val="none"/>
          <w:color w:val="000000"/>
          <w:sz w:val="22"/>
          <w:szCs w:val="22"/>
        </w:rPr>
        <w:t xml:space="preserve">: Private keys in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are encrypted using OpenPGP's native </w:t>
      </w:r>
      <w:r>
        <w:rPr>
          <w:rFonts w:ascii="Times New Roman" w:cs="Times New Roman" w:eastAsia="Times New Roman" w:hAnsi="Times New Roman"/>
          <w:b/>
          <w:bCs/>
          <w:i w:val="0"/>
          <w:iCs w:val="0"/>
          <w:u w:val="none"/>
          <w:color w:val="000000"/>
          <w:sz w:val="22"/>
          <w:szCs w:val="22"/>
        </w:rPr>
        <w:t xml:space="preserve">Argon2id S2K</w:t>
      </w:r>
      <w:r>
        <w:rPr>
          <w:rFonts w:ascii="Times New Roman" w:cs="Times New Roman" w:eastAsia="Times New Roman" w:hAnsi="Times New Roman"/>
          <w:b w:val="0"/>
          <w:bCs w:val="0"/>
          <w:i w:val="0"/>
          <w:iCs w:val="0"/>
          <w:u w:val="none"/>
          <w:color w:val="000000"/>
          <w:sz w:val="22"/>
          <w:szCs w:val="22"/>
        </w:rPr>
        <w:t xml:space="preserve"> string-to-key derivation (</w:t>
      </w:r>
      <w:r>
        <w:rPr>
          <w:rFonts w:ascii="Times New Roman" w:cs="Times New Roman" w:eastAsia="Times New Roman" w:hAnsi="Times New Roman"/>
          <w:b w:val="0"/>
          <w:bCs w:val="0"/>
          <w:i w:val="0"/>
          <w:iCs w:val="0"/>
          <w:u w:val="none"/>
          <w:color w:val="000000"/>
          <w:sz w:val="22"/>
          <w:szCs w:val="22"/>
        </w:rPr>
        <w:t xml:space="preserve">t=3, m=65536, p=4</w:t>
      </w:r>
      <w:r>
        <w:rPr>
          <w:rFonts w:ascii="Times New Roman" w:cs="Times New Roman" w:eastAsia="Times New Roman" w:hAnsi="Times New Roman"/>
          <w:b w:val="0"/>
          <w:bCs w:val="0"/>
          <w:i w:val="0"/>
          <w:iCs w:val="0"/>
          <w:u w:val="none"/>
          <w:color w:val="000000"/>
          <w:sz w:val="22"/>
          <w:szCs w:val="22"/>
        </w:rPr>
        <w:t xml:space="preserve">), introducing an intentional, estimated cryptographic delay of ~200–400ms on modern client hardware to resist brute-force attacks while separating login credentials from local encryption keys.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Account-Less (Guest) Vulnerability Intake</w:t>
      </w:r>
      <w:r>
        <w:rPr>
          <w:rFonts w:ascii="Times New Roman" w:cs="Times New Roman" w:eastAsia="Times New Roman" w:hAnsi="Times New Roman"/>
          <w:b w:val="0"/>
          <w:bCs w:val="0"/>
          <w:i w:val="0"/>
          <w:iCs w:val="0"/>
          <w:u w:val="none"/>
          <w:color w:val="000000"/>
          <w:sz w:val="22"/>
          <w:szCs w:val="22"/>
        </w:rPr>
        <w:t xml:space="preserve">: External researchers can submit reports without account registration. The browser autonomously generates an ephemeral RFC 9580 v6 Curve25519 keypair, encrypts the report to the target program's defenders, the offline recovery key, and the report key, and receives an opaque secret tracking URL (</w:t>
      </w:r>
      <w:r>
        <w:rPr>
          <w:rFonts w:ascii="Times New Roman" w:cs="Times New Roman" w:eastAsia="Times New Roman" w:hAnsi="Times New Roman"/>
          <w:b w:val="0"/>
          <w:bCs w:val="0"/>
          <w:i w:val="0"/>
          <w:iCs w:val="0"/>
          <w:u w:val="none"/>
          <w:color w:val="000000"/>
          <w:sz w:val="22"/>
          <w:szCs w:val="22"/>
        </w:rPr>
        <w:t xml:space="preserve">/report/track/BBT-RPT-XXXX#token=&lt;secret&gt;</w:t>
      </w:r>
      <w:r>
        <w:rPr>
          <w:rFonts w:ascii="Times New Roman" w:cs="Times New Roman" w:eastAsia="Times New Roman" w:hAnsi="Times New Roman"/>
          <w:b w:val="0"/>
          <w:bCs w:val="0"/>
          <w:i w:val="0"/>
          <w:iCs w:val="0"/>
          <w:u w:val="none"/>
          <w:color w:val="000000"/>
          <w:sz w:val="22"/>
          <w:szCs w:val="22"/>
        </w:rPr>
        <w:t xml:space="preserve">) and downloadable versioned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package allowing anonymous dialogue and retest submission.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Offline Organization Master Recovery Key</w:t>
      </w:r>
      <w:r>
        <w:rPr>
          <w:rFonts w:ascii="Times New Roman" w:cs="Times New Roman" w:eastAsia="Times New Roman" w:hAnsi="Times New Roman"/>
          <w:b w:val="0"/>
          <w:bCs w:val="0"/>
          <w:i w:val="0"/>
          <w:iCs w:val="0"/>
          <w:u w:val="none"/>
          <w:color w:val="000000"/>
          <w:sz w:val="22"/>
          <w:szCs w:val="22"/>
        </w:rPr>
        <w:t xml:space="preserve">: Generated during onboarding, the public recovery key is added as an extra PKESK on all reports. The private key is exported offline as an emergency recovery kit. Organization activation is gated on a mandatory browser test decryption challenge, ensuring disaster recovery without server-side escrow.</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Dual-Lane Recipient Isolation</w:t>
      </w:r>
      <w:r>
        <w:rPr>
          <w:rFonts w:ascii="Times New Roman" w:cs="Times New Roman" w:eastAsia="Times New Roman" w:hAnsi="Times New Roman"/>
          <w:b w:val="0"/>
          <w:bCs w:val="0"/>
          <w:i w:val="0"/>
          <w:iCs w:val="0"/>
          <w:u w:val="none"/>
          <w:color w:val="000000"/>
          <w:sz w:val="22"/>
          <w:szCs w:val="22"/>
        </w:rPr>
        <w:t xml:space="preserve">: Public reports are encrypted for the Submitter + Program Defenders (up to 10 authorized defenders) + Org Recovery Key; internal triage notes are encrypted strictly for Program Defenders + Org Recovery Key, excluding the researcher.</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Concurrency Guard (`recipient_set_version`)</w:t>
      </w:r>
      <w:r>
        <w:rPr>
          <w:rFonts w:ascii="Times New Roman" w:cs="Times New Roman" w:eastAsia="Times New Roman" w:hAnsi="Times New Roman"/>
          <w:b w:val="0"/>
          <w:bCs w:val="0"/>
          <w:i w:val="0"/>
          <w:iCs w:val="0"/>
          <w:u w:val="none"/>
          <w:color w:val="000000"/>
          <w:sz w:val="22"/>
          <w:szCs w:val="22"/>
        </w:rPr>
        <w:t xml:space="preserve">: Keyrings maintain a version counter; submissions against stale reviewer rosters are rejected with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Historical-Access Isolation &amp; Audited Session Re-Wrapping</w:t>
      </w:r>
      <w:r>
        <w:rPr>
          <w:rFonts w:ascii="Times New Roman" w:cs="Times New Roman" w:eastAsia="Times New Roman" w:hAnsi="Times New Roman"/>
          <w:b w:val="0"/>
          <w:bCs w:val="0"/>
          <w:i w:val="0"/>
          <w:iCs w:val="0"/>
          <w:u w:val="none"/>
          <w:color w:val="000000"/>
          <w:sz w:val="22"/>
          <w:szCs w:val="22"/>
        </w:rPr>
        <w:t xml:space="preserve">: Newly onboarded defenders receive access only to reports submitted after their onboarding. Access to historical reports requires an existing authorized defender to locally decrypt the session key (</w:t>
      </w:r>
      <w:r>
        <w:rPr>
          <w:rFonts w:ascii="Times New Roman" w:cs="Times New Roman" w:eastAsia="Times New Roman" w:hAnsi="Times New Roman"/>
          <w:b w:val="0"/>
          <w:bCs w:val="0"/>
          <w:i w:val="0"/>
          <w:iCs w:val="0"/>
          <w:u w:val="none"/>
          <w:color w:val="000000"/>
          <w:sz w:val="22"/>
          <w:szCs w:val="22"/>
        </w:rPr>
        <w:t xml:space="preserve">K_S</w:t>
      </w:r>
      <w:r>
        <w:rPr>
          <w:rFonts w:ascii="Times New Roman" w:cs="Times New Roman" w:eastAsia="Times New Roman" w:hAnsi="Times New Roman"/>
          <w:b w:val="0"/>
          <w:bCs w:val="0"/>
          <w:i w:val="0"/>
          <w:iCs w:val="0"/>
          <w:u w:val="none"/>
          <w:color w:val="000000"/>
          <w:sz w:val="22"/>
          <w:szCs w:val="22"/>
        </w:rPr>
        <w:t xml:space="preserve">), re-wrap it with the new defender's public key, and append the PKESK packet, emitting an immutable audit event (</w:t>
      </w:r>
      <w:r>
        <w:rPr>
          <w:rFonts w:ascii="Times New Roman" w:cs="Times New Roman" w:eastAsia="Times New Roman" w:hAnsi="Times New Roman"/>
          <w:b w:val="0"/>
          <w:bCs w:val="0"/>
          <w:i w:val="0"/>
          <w:iCs w:val="0"/>
          <w:u w:val="none"/>
          <w:color w:val="000000"/>
          <w:sz w:val="22"/>
          <w:szCs w:val="22"/>
        </w:rPr>
        <w:t xml:space="preserve">HISTORICAL_ACCESS_GRANTED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Browser Trust Boundary</w:t>
      </w:r>
      <w:r>
        <w:rPr>
          <w:rFonts w:ascii="Times New Roman" w:cs="Times New Roman" w:eastAsia="Times New Roman" w:hAnsi="Times New Roman"/>
          <w:b w:val="0"/>
          <w:bCs w:val="0"/>
          <w:i w:val="0"/>
          <w:iCs w:val="0"/>
          <w:u w:val="none"/>
          <w:color w:val="000000"/>
          <w:sz w:val="22"/>
          <w:szCs w:val="22"/>
        </w:rPr>
        <w:t xml:space="preserve">: Client-side cryptography isolates sensitive exploit payloads from backend database compromises, cloud snapshot exposures, and untrusted database administrators. However, the system operates within the standard web security model: </w:t>
      </w:r>
      <w:r>
        <w:rPr>
          <w:rFonts w:ascii="Times New Roman" w:cs="Times New Roman" w:eastAsia="Times New Roman" w:hAnsi="Times New Roman"/>
          <w:b/>
          <w:bCs/>
          <w:i w:val="0"/>
          <w:iCs w:val="0"/>
          <w:u w:val="none"/>
          <w:color w:val="000000"/>
          <w:sz w:val="22"/>
          <w:szCs w:val="22"/>
        </w:rPr>
        <w:t xml:space="preserve">the delivered client web application (HTML/JS) and the server's public-key distribution endpoint must be trusted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Tamper-Evident Hash-Chained Audit Boundary</w:t>
      </w:r>
      <w:r>
        <w:rPr>
          <w:rFonts w:ascii="Times New Roman" w:cs="Times New Roman" w:eastAsia="Times New Roman" w:hAnsi="Times New Roman"/>
          <w:b w:val="0"/>
          <w:bCs w:val="0"/>
          <w:i w:val="0"/>
          <w:iCs w:val="0"/>
          <w:u w:val="none"/>
          <w:color w:val="000000"/>
          <w:sz w:val="22"/>
          <w:szCs w:val="22"/>
        </w:rPr>
        <w:t xml:space="preserve">: Immutability of the audit ledger is enforced at the database level: PostgreSQL role privileges on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grant </w:t>
      </w:r>
      <w:r>
        <w:rPr>
          <w:rFonts w:ascii="Times New Roman" w:cs="Times New Roman" w:eastAsia="Times New Roman" w:hAnsi="Times New Roman"/>
          <w:b w:val="0"/>
          <w:bCs w:val="0"/>
          <w:i w:val="0"/>
          <w:iCs w:val="0"/>
          <w:u w:val="none"/>
          <w:color w:val="000000"/>
          <w:sz w:val="22"/>
          <w:szCs w:val="22"/>
        </w:rPr>
        <w:t xml:space="preserve">INSERT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SELECT</w:t>
      </w:r>
      <w:r>
        <w:rPr>
          <w:rFonts w:ascii="Times New Roman" w:cs="Times New Roman" w:eastAsia="Times New Roman" w:hAnsi="Times New Roman"/>
          <w:b w:val="0"/>
          <w:bCs w:val="0"/>
          <w:i w:val="0"/>
          <w:iCs w:val="0"/>
          <w:u w:val="none"/>
          <w:color w:val="000000"/>
          <w:sz w:val="22"/>
          <w:szCs w:val="22"/>
        </w:rPr>
        <w:t xml:space="preserve"> operations only, with each record maintaining a cryptographic SHA-256 </w:t>
      </w:r>
      <w:r>
        <w:rPr>
          <w:rFonts w:ascii="Times New Roman" w:cs="Times New Roman" w:eastAsia="Times New Roman" w:hAnsi="Times New Roman"/>
          <w:b w:val="0"/>
          <w:bCs w:val="0"/>
          <w:i w:val="0"/>
          <w:iCs w:val="0"/>
          <w:u w:val="none"/>
          <w:color w:val="000000"/>
          <w:sz w:val="22"/>
          <w:szCs w:val="22"/>
        </w:rPr>
        <w:t xml:space="preserve">prev_hash</w:t>
      </w:r>
      <w:r>
        <w:rPr>
          <w:rFonts w:ascii="Times New Roman" w:cs="Times New Roman" w:eastAsia="Times New Roman" w:hAnsi="Times New Roman"/>
          <w:b w:val="0"/>
          <w:bCs w:val="0"/>
          <w:i w:val="0"/>
          <w:iCs w:val="0"/>
          <w:u w:val="none"/>
          <w:color w:val="000000"/>
          <w:sz w:val="22"/>
          <w:szCs w:val="22"/>
        </w:rPr>
        <w:t xml:space="preserve"> chain.</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2.3 User Classes &amp; Provisional Personas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Alex Rivera (Ethical Researcher / Hunter - Provisional Persona)</w:t>
      </w:r>
      <w:r>
        <w:rPr>
          <w:rFonts w:ascii="Times New Roman" w:cs="Times New Roman" w:eastAsia="Times New Roman" w:hAnsi="Times New Roman"/>
          <w:b w:val="0"/>
          <w:bCs w:val="0"/>
          <w:i w:val="0"/>
          <w:iCs w:val="0"/>
          <w:u w:val="none"/>
          <w:color w:val="000000"/>
          <w:sz w:val="22"/>
          <w:szCs w:val="22"/>
        </w:rPr>
        <w:t xml:space="preserve">: Independent security researcher discovering web flaws. Seeks confidential intake, explicit Safe Harbor terms, clear CVSS scoring, and verifiable closure credit.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Sarah Chen (Security Lead / Defender - Provisional Persona)</w:t>
      </w:r>
      <w:r>
        <w:rPr>
          <w:rFonts w:ascii="Times New Roman" w:cs="Times New Roman" w:eastAsia="Times New Roman" w:hAnsi="Times New Roman"/>
          <w:b w:val="0"/>
          <w:bCs w:val="0"/>
          <w:i w:val="0"/>
          <w:iCs w:val="0"/>
          <w:u w:val="none"/>
          <w:color w:val="000000"/>
          <w:sz w:val="22"/>
          <w:szCs w:val="22"/>
        </w:rPr>
        <w:t xml:space="preserve">: Lead engineer at an early-stage startup. Needs encrypted report intake, confidential discussion with reporters, internal notes for dev teams, and verifiable fix proof before closing tickets.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David Ross (Management Member - Read-Only)</w:t>
      </w:r>
      <w:r>
        <w:rPr>
          <w:rFonts w:ascii="Times New Roman" w:cs="Times New Roman" w:eastAsia="Times New Roman" w:hAnsi="Times New Roman"/>
          <w:b w:val="0"/>
          <w:bCs w:val="0"/>
          <w:i w:val="0"/>
          <w:iCs w:val="0"/>
          <w:u w:val="none"/>
          <w:color w:val="000000"/>
          <w:sz w:val="22"/>
          <w:szCs w:val="22"/>
        </w:rPr>
        <w:t xml:space="preserve">: Startup co-founder inspecting program metrics and SLA compliance without viewing raw exploit payloads.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Platform SuperAdmin</w:t>
      </w:r>
      <w:r>
        <w:rPr>
          <w:rFonts w:ascii="Times New Roman" w:cs="Times New Roman" w:eastAsia="Times New Roman" w:hAnsi="Times New Roman"/>
          <w:b w:val="0"/>
          <w:bCs w:val="0"/>
          <w:i w:val="0"/>
          <w:iCs w:val="0"/>
          <w:u w:val="none"/>
          <w:color w:val="000000"/>
          <w:sz w:val="22"/>
          <w:szCs w:val="22"/>
        </w:rPr>
        <w:t xml:space="preserve">: Manages global tenant provisioning, system health, and abusive tenant suspension without access to decrypted tenant vulnerability payloads.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2.4 Operating Environment &amp; Technical Bounds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Client Runtime</w:t>
      </w:r>
      <w:r>
        <w:rPr>
          <w:rFonts w:ascii="Times New Roman" w:cs="Times New Roman" w:eastAsia="Times New Roman" w:hAnsi="Times New Roman"/>
          <w:b w:val="0"/>
          <w:bCs w:val="0"/>
          <w:i w:val="0"/>
          <w:iCs w:val="0"/>
          <w:u w:val="none"/>
          <w:color w:val="000000"/>
          <w:sz w:val="22"/>
          <w:szCs w:val="22"/>
        </w:rPr>
        <w:t xml:space="preserve">: Evergreen desktop and mobile web browsers (Chromium ≥ 110, Firefox ≥ 110, Safari ≥ 16.4) supporting Web Crypto API (</w:t>
      </w:r>
      <w:r>
        <w:rPr>
          <w:rFonts w:ascii="Times New Roman" w:cs="Times New Roman" w:eastAsia="Times New Roman" w:hAnsi="Times New Roman"/>
          <w:b w:val="0"/>
          <w:bCs w:val="0"/>
          <w:i w:val="0"/>
          <w:iCs w:val="0"/>
          <w:u w:val="none"/>
          <w:color w:val="000000"/>
          <w:sz w:val="22"/>
          <w:szCs w:val="22"/>
        </w:rPr>
        <w:t xml:space="preserve">crypto.subtle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Server Runtime</w:t>
      </w:r>
      <w:r>
        <w:rPr>
          <w:rFonts w:ascii="Times New Roman" w:cs="Times New Roman" w:eastAsia="Times New Roman" w:hAnsi="Times New Roman"/>
          <w:b w:val="0"/>
          <w:bCs w:val="0"/>
          <w:i w:val="0"/>
          <w:iCs w:val="0"/>
          <w:u w:val="none"/>
          <w:color w:val="000000"/>
          <w:sz w:val="22"/>
          <w:szCs w:val="22"/>
        </w:rPr>
        <w:t xml:space="preserve">: Node.js 22 LTS on Vercel Serverless Functions (maximum execution duration: 15 seconds per API route).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Database</w:t>
      </w:r>
      <w:r>
        <w:rPr>
          <w:rFonts w:ascii="Times New Roman" w:cs="Times New Roman" w:eastAsia="Times New Roman" w:hAnsi="Times New Roman"/>
          <w:b w:val="0"/>
          <w:bCs w:val="0"/>
          <w:i w:val="0"/>
          <w:iCs w:val="0"/>
          <w:u w:val="none"/>
          <w:color w:val="000000"/>
          <w:sz w:val="22"/>
          <w:szCs w:val="22"/>
        </w:rPr>
        <w:t xml:space="preserve">: PostgreSQL 16 on Neon Serverless Cloud with native Row-Level Security (RLS). Connection pooling via PgBouncer.</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2.5 Design &amp; Implementation Constraints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Two-Tier Budget Feasibility</w:t>
      </w:r>
      <w:r>
        <w:rPr>
          <w:rFonts w:ascii="Times New Roman" w:cs="Times New Roman" w:eastAsia="Times New Roman" w:hAnsi="Times New Roman"/>
          <w:b w:val="0"/>
          <w:bCs w:val="0"/>
          <w:i w:val="0"/>
          <w:iCs w:val="0"/>
          <w:u w:val="none"/>
          <w:color w:val="000000"/>
          <w:sz w:val="22"/>
          <w:szCs w:val="22"/>
        </w:rPr>
        <w:t xml:space="preserve">: Operates strictly within free cloud developer tiers ($0.00/month TCO) for academic evaluation, with a verified commercial production architecture costing ~$61.00/month covered by 2 paying tenants ($49/mo).</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No Server-Side Key Storage</w:t>
      </w:r>
      <w:r>
        <w:rPr>
          <w:rFonts w:ascii="Times New Roman" w:cs="Times New Roman" w:eastAsia="Times New Roman" w:hAnsi="Times New Roman"/>
          <w:b w:val="0"/>
          <w:bCs w:val="0"/>
          <w:i w:val="0"/>
          <w:iCs w:val="0"/>
          <w:u w:val="none"/>
          <w:color w:val="000000"/>
          <w:sz w:val="22"/>
          <w:szCs w:val="22"/>
        </w:rPr>
        <w:t xml:space="preserve">: The server never stores user passphrases or unencrypted private keys.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Plain Technical Language</w:t>
      </w:r>
      <w:r>
        <w:rPr>
          <w:rFonts w:ascii="Times New Roman" w:cs="Times New Roman" w:eastAsia="Times New Roman" w:hAnsi="Times New Roman"/>
          <w:b w:val="0"/>
          <w:bCs w:val="0"/>
          <w:i w:val="0"/>
          <w:iCs w:val="0"/>
          <w:u w:val="none"/>
          <w:color w:val="000000"/>
          <w:sz w:val="22"/>
          <w:szCs w:val="22"/>
        </w:rPr>
        <w:t xml:space="preserve">: Inflated marketing terminology is barred from the specification and codebase.</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3. Specific Functional Requirements (FR)</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3.1 Multi-Tenant Workspaces, Onboarding &amp; Access Governance (FR-1)</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FR-1.1 (P1, Core)</w:t>
      </w:r>
      <w:r>
        <w:rPr>
          <w:rFonts w:ascii="Times New Roman" w:cs="Times New Roman" w:eastAsia="Times New Roman" w:hAnsi="Times New Roman"/>
          <w:b w:val="0"/>
          <w:bCs w:val="0"/>
          <w:i w:val="0"/>
          <w:iCs w:val="0"/>
          <w:u w:val="none"/>
          <w:color w:val="000000"/>
          <w:sz w:val="22"/>
          <w:szCs w:val="22"/>
        </w:rPr>
        <w:t xml:space="preserve">: The system shall support multiple organization workspaces within a single database, using an </w:t>
      </w:r>
      <w:r>
        <w:rPr>
          <w:rFonts w:ascii="Times New Roman" w:cs="Times New Roman" w:eastAsia="Times New Roman" w:hAnsi="Times New Roman"/>
          <w:b w:val="0"/>
          <w:bCs w:val="0"/>
          <w:i w:val="0"/>
          <w:iCs w:val="0"/>
          <w:u w:val="none"/>
          <w:color w:val="000000"/>
          <w:sz w:val="22"/>
          <w:szCs w:val="22"/>
        </w:rPr>
        <w:t xml:space="preserve">organization_id</w:t>
      </w:r>
      <w:r>
        <w:rPr>
          <w:rFonts w:ascii="Times New Roman" w:cs="Times New Roman" w:eastAsia="Times New Roman" w:hAnsi="Times New Roman"/>
          <w:b w:val="0"/>
          <w:bCs w:val="0"/>
          <w:i w:val="0"/>
          <w:iCs w:val="0"/>
          <w:u w:val="none"/>
          <w:color w:val="000000"/>
          <w:sz w:val="22"/>
          <w:szCs w:val="22"/>
        </w:rPr>
        <w:t xml:space="preserve"> foreign key on all tenant entities.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FR-1.2 (P1, Core)</w:t>
      </w:r>
      <w:r>
        <w:rPr>
          <w:rFonts w:ascii="Times New Roman" w:cs="Times New Roman" w:eastAsia="Times New Roman" w:hAnsi="Times New Roman"/>
          <w:b w:val="0"/>
          <w:bCs w:val="0"/>
          <w:i w:val="0"/>
          <w:iCs w:val="0"/>
          <w:u w:val="none"/>
          <w:color w:val="000000"/>
          <w:sz w:val="22"/>
          <w:szCs w:val="22"/>
        </w:rPr>
        <w:t xml:space="preserve">: The server shall strictly enforce Role-Based Access Control (RBAC) across distinct roles: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Full administrative control over workspace, policies, keys, subscription billing, and member invitations.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Triage permissions, payload decryption, CVSS scoring, retest requests, and internal notes.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ORG_READONLY</w:t>
      </w:r>
      <w:r>
        <w:rPr>
          <w:rFonts w:ascii="Times New Roman" w:cs="Times New Roman" w:eastAsia="Times New Roman" w:hAnsi="Times New Roman"/>
          <w:b w:val="0"/>
          <w:bCs w:val="0"/>
          <w:i w:val="0"/>
          <w:iCs w:val="0"/>
          <w:u w:val="none"/>
          <w:color w:val="000000"/>
          <w:sz w:val="22"/>
          <w:szCs w:val="22"/>
        </w:rPr>
        <w:t xml:space="preserve">: View non-sensitive report metadata, SLA timers, and aggregated program metrics.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View and update submitted reports, participate in confidential conversation, conduct retests.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FR-1.3 (P1, Core)</w:t>
      </w:r>
      <w:r>
        <w:rPr>
          <w:rFonts w:ascii="Times New Roman" w:cs="Times New Roman" w:eastAsia="Times New Roman" w:hAnsi="Times New Roman"/>
          <w:b w:val="0"/>
          <w:bCs w:val="0"/>
          <w:i w:val="0"/>
          <w:iCs w:val="0"/>
          <w:u w:val="none"/>
          <w:color w:val="000000"/>
          <w:sz w:val="22"/>
          <w:szCs w:val="22"/>
        </w:rPr>
        <w:t xml:space="preserve">: Users shall register and authenticate via email and bcrypt/Argon2-hashed passwords, backed by database-persisted session tokens stored in secure, HTTP-only cookies.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roles shall support Time-Based One-Time Password (TOTP) Multi-Factor Authentication with encrypted secrets at rest.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FR-1.4 (P1, Commercial)</w:t>
      </w:r>
      <w:r>
        <w:rPr>
          <w:rFonts w:ascii="Times New Roman" w:cs="Times New Roman" w:eastAsia="Times New Roman" w:hAnsi="Times New Roman"/>
          <w:b w:val="0"/>
          <w:bCs w:val="0"/>
          <w:i w:val="0"/>
          <w:iCs w:val="0"/>
          <w:u w:val="none"/>
          <w:color w:val="000000"/>
          <w:sz w:val="22"/>
          <w:szCs w:val="22"/>
        </w:rPr>
        <w:t xml:space="preserve">: The platform shall provide a Guided Onboarding Wizard enabling organization leads to complete program configuration (domain DNS challenge, policy scope definition, browser key generation, offline master recovery key export with client-side test challenge, and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signing) within 15 minutes.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FR-1.5 (P2, Commercial)</w:t>
      </w:r>
      <w:r>
        <w:rPr>
          <w:rFonts w:ascii="Times New Roman" w:cs="Times New Roman" w:eastAsia="Times New Roman" w:hAnsi="Times New Roman"/>
          <w:b w:val="0"/>
          <w:bCs w:val="0"/>
          <w:i w:val="0"/>
          <w:iCs w:val="0"/>
          <w:u w:val="none"/>
          <w:color w:val="000000"/>
          <w:sz w:val="22"/>
          <w:szCs w:val="22"/>
        </w:rPr>
        <w:t xml:space="preserve">: The platform shall support both public disclosure programs (</w:t>
      </w:r>
      <w:r>
        <w:rPr>
          <w:rFonts w:ascii="Times New Roman" w:cs="Times New Roman" w:eastAsia="Times New Roman" w:hAnsi="Times New Roman"/>
          <w:b w:val="0"/>
          <w:bCs w:val="0"/>
          <w:i w:val="0"/>
          <w:iCs w:val="0"/>
          <w:u w:val="none"/>
          <w:color w:val="000000"/>
          <w:sz w:val="22"/>
          <w:szCs w:val="22"/>
        </w:rPr>
        <w:t xml:space="preserve">/programs/[slug]</w:t>
      </w:r>
      <w:r>
        <w:rPr>
          <w:rFonts w:ascii="Times New Roman" w:cs="Times New Roman" w:eastAsia="Times New Roman" w:hAnsi="Times New Roman"/>
          <w:b w:val="0"/>
          <w:bCs w:val="0"/>
          <w:i w:val="0"/>
          <w:iCs w:val="0"/>
          <w:u w:val="none"/>
          <w:color w:val="000000"/>
          <w:sz w:val="22"/>
          <w:szCs w:val="22"/>
        </w:rPr>
        <w:t xml:space="preserve">) and private invitation-only programs accessible via cryptographically tokenized invitation URLs (</w:t>
      </w:r>
      <w:r>
        <w:rPr>
          <w:rFonts w:ascii="Times New Roman" w:cs="Times New Roman" w:eastAsia="Times New Roman" w:hAnsi="Times New Roman"/>
          <w:b w:val="0"/>
          <w:bCs w:val="0"/>
          <w:i w:val="0"/>
          <w:iCs w:val="0"/>
          <w:u w:val="none"/>
          <w:color w:val="000000"/>
          <w:sz w:val="22"/>
          <w:szCs w:val="22"/>
        </w:rPr>
        <w:t xml:space="preserve">/programs/[slug]/join?token=...</w:t>
      </w:r>
      <w:r>
        <w:rPr>
          <w:rFonts w:ascii="Times New Roman" w:cs="Times New Roman" w:eastAsia="Times New Roman" w:hAnsi="Times New Roman"/>
          <w:b w:val="0"/>
          <w:bCs w:val="0"/>
          <w:i w:val="0"/>
          <w:iCs w:val="0"/>
          <w:u w:val="none"/>
          <w:color w:val="000000"/>
          <w:sz w:val="22"/>
          <w:szCs w:val="22"/>
        </w:rPr>
        <w:t xml:space="preserve">). Public programs permit unauthenticated guest submissions. Private programs require a valid invitation token (</w:t>
      </w:r>
      <w:r>
        <w:rPr>
          <w:rFonts w:ascii="Times New Roman" w:cs="Times New Roman" w:eastAsia="Times New Roman" w:hAnsi="Times New Roman"/>
          <w:b w:val="0"/>
          <w:bCs w:val="0"/>
          <w:i w:val="0"/>
          <w:iCs w:val="0"/>
          <w:u w:val="none"/>
          <w:color w:val="000000"/>
          <w:sz w:val="22"/>
          <w:szCs w:val="22"/>
        </w:rPr>
        <w:t xml:space="preserve">token_hash</w:t>
      </w:r>
      <w:r>
        <w:rPr>
          <w:rFonts w:ascii="Times New Roman" w:cs="Times New Roman" w:eastAsia="Times New Roman" w:hAnsi="Times New Roman"/>
          <w:b w:val="0"/>
          <w:bCs w:val="0"/>
          <w:i w:val="0"/>
          <w:iCs w:val="0"/>
          <w:u w:val="none"/>
          <w:color w:val="000000"/>
          <w:sz w:val="22"/>
          <w:szCs w:val="22"/>
        </w:rPr>
        <w:t xml:space="preserve">) to submit; guests possessing an invitation token may submit without registering, but uninvited anonymous submissions to private programs are rejected.</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FR-1.6 (P1, Core)</w:t>
      </w:r>
      <w:r>
        <w:rPr>
          <w:rFonts w:ascii="Times New Roman" w:cs="Times New Roman" w:eastAsia="Times New Roman" w:hAnsi="Times New Roman"/>
          <w:b w:val="0"/>
          <w:bCs w:val="0"/>
          <w:i w:val="0"/>
          <w:iCs w:val="0"/>
          <w:u w:val="none"/>
          <w:color w:val="000000"/>
          <w:sz w:val="22"/>
          <w:szCs w:val="22"/>
        </w:rPr>
        <w:t xml:space="preserve">: The platform shall provide </w:t>
      </w:r>
      <w:r>
        <w:rPr>
          <w:rFonts w:ascii="Times New Roman" w:cs="Times New Roman" w:eastAsia="Times New Roman" w:hAnsi="Times New Roman"/>
          <w:b/>
          <w:bCs/>
          <w:i w:val="0"/>
          <w:iCs w:val="0"/>
          <w:u w:val="none"/>
          <w:color w:val="000000"/>
          <w:sz w:val="22"/>
          <w:szCs w:val="22"/>
        </w:rPr>
        <w:t xml:space="preserve">Account-Less (Guest) Vulnerability Intake</w:t>
      </w:r>
      <w:r>
        <w:rPr>
          <w:rFonts w:ascii="Times New Roman" w:cs="Times New Roman" w:eastAsia="Times New Roman" w:hAnsi="Times New Roman"/>
          <w:b w:val="0"/>
          <w:bCs w:val="0"/>
          <w:i w:val="0"/>
          <w:iCs w:val="0"/>
          <w:u w:val="none"/>
          <w:color w:val="000000"/>
          <w:sz w:val="22"/>
          <w:szCs w:val="22"/>
        </w:rPr>
        <w:t xml:space="preserve">: external researchers can submit vulnerability reports without registering an account. The client browser generates an ephemeral RFC 9580 v6 Curve25519 keypair and creates three distinct, cryptographically isolated items: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Durable Guest Actor Identity (`guest_actor_id`)</w:t>
      </w:r>
      <w:r>
        <w:rPr>
          <w:rFonts w:ascii="Times New Roman" w:cs="Times New Roman" w:eastAsia="Times New Roman" w:hAnsi="Times New Roman"/>
          <w:b w:val="0"/>
          <w:bCs w:val="0"/>
          <w:i w:val="0"/>
          <w:iCs w:val="0"/>
          <w:u w:val="none"/>
          <w:color w:val="000000"/>
          <w:sz w:val="22"/>
          <w:szCs w:val="22"/>
        </w:rPr>
        <w:t xml:space="preserve">: A persistent UUIDv4 generated at intake and assigned to </w:t>
      </w:r>
      <w:r>
        <w:rPr>
          <w:rFonts w:ascii="Times New Roman" w:cs="Times New Roman" w:eastAsia="Times New Roman" w:hAnsi="Times New Roman"/>
          <w:b w:val="0"/>
          <w:bCs w:val="0"/>
          <w:i w:val="0"/>
          <w:iCs w:val="0"/>
          <w:u w:val="none"/>
          <w:color w:val="000000"/>
          <w:sz w:val="22"/>
          <w:szCs w:val="22"/>
        </w:rPr>
        <w:t xml:space="preserve">REPORT.guest_actor_id</w:t>
      </w:r>
      <w:r>
        <w:rPr>
          <w:rFonts w:ascii="Times New Roman" w:cs="Times New Roman" w:eastAsia="Times New Roman" w:hAnsi="Times New Roman"/>
          <w:b w:val="0"/>
          <w:bCs w:val="0"/>
          <w:i w:val="0"/>
          <w:iCs w:val="0"/>
          <w:u w:val="none"/>
          <w:color w:val="000000"/>
          <w:sz w:val="22"/>
          <w:szCs w:val="22"/>
        </w:rPr>
        <w:t xml:space="preserve">, referenced across all subsequent discussion messages, retest evidence, and audit events. Rotating access tokens does not alter historical attribution.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Guest Access Token (`guest_access_token`)</w:t>
      </w:r>
      <w:r>
        <w:rPr>
          <w:rFonts w:ascii="Times New Roman" w:cs="Times New Roman" w:eastAsia="Times New Roman" w:hAnsi="Times New Roman"/>
          <w:b w:val="0"/>
          <w:bCs w:val="0"/>
          <w:i w:val="0"/>
          <w:iCs w:val="0"/>
          <w:u w:val="none"/>
          <w:color w:val="000000"/>
          <w:sz w:val="22"/>
          <w:szCs w:val="22"/>
        </w:rPr>
        <w:t xml:space="preserve">: An opaque, high-entropy bearer token returned by the server upon submission to authorize HTTP retrieval of the encrypted report record. The server stores only its cryptographic hash (</w:t>
      </w:r>
      <w:r>
        <w:rPr>
          <w:rFonts w:ascii="Times New Roman" w:cs="Times New Roman" w:eastAsia="Times New Roman" w:hAnsi="Times New Roman"/>
          <w:b w:val="0"/>
          <w:bCs w:val="0"/>
          <w:i w:val="0"/>
          <w:iCs w:val="0"/>
          <w:u w:val="none"/>
          <w:color w:val="000000"/>
          <w:sz w:val="22"/>
          <w:szCs w:val="22"/>
        </w:rPr>
        <w:t xml:space="preserve">guest_token_hash</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Ephemeral Report Private Key (`K_report_priv`)</w:t>
      </w:r>
      <w:r>
        <w:rPr>
          <w:rFonts w:ascii="Times New Roman" w:cs="Times New Roman" w:eastAsia="Times New Roman" w:hAnsi="Times New Roman"/>
          <w:b w:val="0"/>
          <w:bCs w:val="0"/>
          <w:i w:val="0"/>
          <w:iCs w:val="0"/>
          <w:u w:val="none"/>
          <w:color w:val="000000"/>
          <w:sz w:val="22"/>
          <w:szCs w:val="22"/>
        </w:rPr>
        <w:t xml:space="preserve">: RFC 9580 Curve25519 private key stored in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that decrypts the report session key in-browser.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Versioned Downloadable Recovery Package (`.bbt-recovery.json`)</w:t>
      </w:r>
      <w:r>
        <w:rPr>
          <w:rFonts w:ascii="Times New Roman" w:cs="Times New Roman" w:eastAsia="Times New Roman" w:hAnsi="Times New Roman"/>
          <w:b w:val="0"/>
          <w:bCs w:val="0"/>
          <w:i w:val="0"/>
          <w:iCs w:val="0"/>
          <w:u w:val="none"/>
          <w:color w:val="000000"/>
          <w:sz w:val="22"/>
          <w:szCs w:val="22"/>
        </w:rPr>
        <w:t xml:space="preserve">: An exportable JSON package (schema version 1) containing </w:t>
      </w:r>
      <w:r>
        <w:rPr>
          <w:rFonts w:ascii="Times New Roman" w:cs="Times New Roman" w:eastAsia="Times New Roman" w:hAnsi="Times New Roman"/>
          <w:b w:val="0"/>
          <w:bCs w:val="0"/>
          <w:i w:val="0"/>
          <w:iCs w:val="0"/>
          <w:u w:val="none"/>
          <w:color w:val="000000"/>
          <w:sz w:val="22"/>
          <w:szCs w:val="22"/>
        </w:rPr>
        <w:t xml:space="preserve">{ version: 1, report_id, guest_actor_id, access_token, key_format: "openpgp-rfc9580-v6", key_fingerprint, encrypted_private_key, checksum }</w:t>
      </w:r>
      <w:r>
        <w:rPr>
          <w:rFonts w:ascii="Times New Roman" w:cs="Times New Roman" w:eastAsia="Times New Roman" w:hAnsi="Times New Roman"/>
          <w:b w:val="0"/>
          <w:bCs w:val="0"/>
          <w:i w:val="0"/>
          <w:iCs w:val="0"/>
          <w:u w:val="none"/>
          <w:color w:val="000000"/>
          <w:sz w:val="22"/>
          <w:szCs w:val="22"/>
        </w:rPr>
        <w:t xml:space="preserve"> protected with Argon2id S2K. Mnemonic 24-word recovery is explicitly deferred to preserve zero-knowledge server guarantees.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URL Fragment Protection &amp; Address Bar Scrubbing</w:t>
      </w:r>
      <w:r>
        <w:rPr>
          <w:rFonts w:ascii="Times New Roman" w:cs="Times New Roman" w:eastAsia="Times New Roman" w:hAnsi="Times New Roman"/>
          <w:b w:val="0"/>
          <w:bCs w:val="0"/>
          <w:i w:val="0"/>
          <w:iCs w:val="0"/>
          <w:u w:val="none"/>
          <w:color w:val="000000"/>
          <w:sz w:val="22"/>
          <w:szCs w:val="22"/>
        </w:rPr>
        <w:t xml:space="preserve">: Tracking URLs are formatted as </w:t>
      </w:r>
      <w:r>
        <w:rPr>
          <w:rFonts w:ascii="Times New Roman" w:cs="Times New Roman" w:eastAsia="Times New Roman" w:hAnsi="Times New Roman"/>
          <w:b w:val="0"/>
          <w:bCs w:val="0"/>
          <w:i w:val="0"/>
          <w:iCs w:val="0"/>
          <w:u w:val="none"/>
          <w:color w:val="000000"/>
          <w:sz w:val="22"/>
          <w:szCs w:val="22"/>
        </w:rPr>
        <w:t xml:space="preserve">/report/track/BBT-RPT-XXXX#token=&lt;access_token&gt;</w:t>
      </w:r>
      <w:r>
        <w:rPr>
          <w:rFonts w:ascii="Times New Roman" w:cs="Times New Roman" w:eastAsia="Times New Roman" w:hAnsi="Times New Roman"/>
          <w:b w:val="0"/>
          <w:bCs w:val="0"/>
          <w:i w:val="0"/>
          <w:iCs w:val="0"/>
          <w:u w:val="none"/>
          <w:color w:val="000000"/>
          <w:sz w:val="22"/>
          <w:szCs w:val="22"/>
        </w:rPr>
        <w:t xml:space="preserve">. The private key is </w:t>
      </w:r>
      <w:r>
        <w:rPr>
          <w:rFonts w:ascii="Times New Roman" w:cs="Times New Roman" w:eastAsia="Times New Roman" w:hAnsi="Times New Roman"/>
          <w:b/>
          <w:bCs/>
          <w:i w:val="0"/>
          <w:iCs w:val="0"/>
          <w:u w:val="none"/>
          <w:color w:val="000000"/>
          <w:sz w:val="22"/>
          <w:szCs w:val="22"/>
        </w:rPr>
        <w:t xml:space="preserve">never</w:t>
      </w:r>
      <w:r>
        <w:rPr>
          <w:rFonts w:ascii="Times New Roman" w:cs="Times New Roman" w:eastAsia="Times New Roman" w:hAnsi="Times New Roman"/>
          <w:b w:val="0"/>
          <w:bCs w:val="0"/>
          <w:i w:val="0"/>
          <w:iCs w:val="0"/>
          <w:u w:val="none"/>
          <w:color w:val="000000"/>
          <w:sz w:val="22"/>
          <w:szCs w:val="22"/>
        </w:rPr>
        <w:t xml:space="preserve"> included in the URL. Upon initial load, page JavaScript reads the fragment into runtime memory and immediately scrubs the address bar via </w:t>
      </w:r>
      <w:r>
        <w:rPr>
          <w:rFonts w:ascii="Times New Roman" w:cs="Times New Roman" w:eastAsia="Times New Roman" w:hAnsi="Times New Roman"/>
          <w:b w:val="0"/>
          <w:bCs w:val="0"/>
          <w:i w:val="0"/>
          <w:iCs w:val="0"/>
          <w:u w:val="none"/>
          <w:color w:val="000000"/>
          <w:sz w:val="22"/>
          <w:szCs w:val="22"/>
        </w:rPr>
        <w:t xml:space="preserve">window.history.replaceState(null, '', window.location.pathname)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Telemetry Sanitization</w:t>
      </w:r>
      <w:r>
        <w:rPr>
          <w:rFonts w:ascii="Times New Roman" w:cs="Times New Roman" w:eastAsia="Times New Roman" w:hAnsi="Times New Roman"/>
          <w:b w:val="0"/>
          <w:bCs w:val="0"/>
          <w:i w:val="0"/>
          <w:iCs w:val="0"/>
          <w:u w:val="none"/>
          <w:color w:val="000000"/>
          <w:sz w:val="22"/>
          <w:szCs w:val="22"/>
        </w:rPr>
        <w:t xml:space="preserve">: Application telemetry hooks (Sentry </w:t>
      </w:r>
      <w:r>
        <w:rPr>
          <w:rFonts w:ascii="Times New Roman" w:cs="Times New Roman" w:eastAsia="Times New Roman" w:hAnsi="Times New Roman"/>
          <w:b w:val="0"/>
          <w:bCs w:val="0"/>
          <w:i w:val="0"/>
          <w:iCs w:val="0"/>
          <w:u w:val="none"/>
          <w:color w:val="000000"/>
          <w:sz w:val="22"/>
          <w:szCs w:val="22"/>
        </w:rPr>
        <w:t xml:space="preserve">beforeSend</w:t>
      </w:r>
      <w:r>
        <w:rPr>
          <w:rFonts w:ascii="Times New Roman" w:cs="Times New Roman" w:eastAsia="Times New Roman" w:hAnsi="Times New Roman"/>
          <w:b w:val="0"/>
          <w:bCs w:val="0"/>
          <w:i w:val="0"/>
          <w:iCs w:val="0"/>
          <w:u w:val="none"/>
          <w:color w:val="000000"/>
          <w:sz w:val="22"/>
          <w:szCs w:val="22"/>
        </w:rPr>
        <w:t xml:space="preserve">) shall explicitly strip URI fragments, </w:t>
      </w:r>
      <w:r>
        <w:rPr>
          <w:rFonts w:ascii="Times New Roman" w:cs="Times New Roman" w:eastAsia="Times New Roman" w:hAnsi="Times New Roman"/>
          <w:b w:val="0"/>
          <w:bCs w:val="0"/>
          <w:i w:val="0"/>
          <w:iCs w:val="0"/>
          <w:u w:val="none"/>
          <w:color w:val="000000"/>
          <w:sz w:val="22"/>
          <w:szCs w:val="22"/>
        </w:rPr>
        <w:t xml:space="preserve">Authorization</w:t>
      </w:r>
      <w:r>
        <w:rPr>
          <w:rFonts w:ascii="Times New Roman" w:cs="Times New Roman" w:eastAsia="Times New Roman" w:hAnsi="Times New Roman"/>
          <w:b w:val="0"/>
          <w:bCs w:val="0"/>
          <w:i w:val="0"/>
          <w:iCs w:val="0"/>
          <w:u w:val="none"/>
          <w:color w:val="000000"/>
          <w:sz w:val="22"/>
          <w:szCs w:val="22"/>
        </w:rPr>
        <w:t xml:space="preserve"> headers, and all decrypted vulnerability payloads.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Multi-Device Portability &amp; Clean-Browser Acceptance</w:t>
      </w:r>
      <w:r>
        <w:rPr>
          <w:rFonts w:ascii="Times New Roman" w:cs="Times New Roman" w:eastAsia="Times New Roman" w:hAnsi="Times New Roman"/>
          <w:b w:val="0"/>
          <w:bCs w:val="0"/>
          <w:i w:val="0"/>
          <w:iCs w:val="0"/>
          <w:u w:val="none"/>
          <w:color w:val="000000"/>
          <w:sz w:val="22"/>
          <w:szCs w:val="22"/>
        </w:rPr>
        <w:t xml:space="preserve">: Guests accessing from a different browser or device can navigate to </w:t>
      </w:r>
      <w:r>
        <w:rPr>
          <w:rFonts w:ascii="Times New Roman" w:cs="Times New Roman" w:eastAsia="Times New Roman" w:hAnsi="Times New Roman"/>
          <w:b w:val="0"/>
          <w:bCs w:val="0"/>
          <w:i w:val="0"/>
          <w:iCs w:val="0"/>
          <w:u w:val="none"/>
          <w:color w:val="000000"/>
          <w:sz w:val="22"/>
          <w:szCs w:val="22"/>
        </w:rPr>
        <w:t xml:space="preserve">/report/restore</w:t>
      </w:r>
      <w:r>
        <w:rPr>
          <w:rFonts w:ascii="Times New Roman" w:cs="Times New Roman" w:eastAsia="Times New Roman" w:hAnsi="Times New Roman"/>
          <w:b w:val="0"/>
          <w:bCs w:val="0"/>
          <w:i w:val="0"/>
          <w:iCs w:val="0"/>
          <w:u w:val="none"/>
          <w:color w:val="000000"/>
          <w:sz w:val="22"/>
          <w:szCs w:val="22"/>
        </w:rPr>
        <w:t xml:space="preserve"> and import their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file.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Acceptance Criteria</w:t>
      </w:r>
      <w:r>
        <w:rPr>
          <w:rFonts w:ascii="Times New Roman" w:cs="Times New Roman" w:eastAsia="Times New Roman" w:hAnsi="Times New Roman"/>
          <w:b w:val="0"/>
          <w:bCs w:val="0"/>
          <w:i w:val="0"/>
          <w:iCs w:val="0"/>
          <w:u w:val="none"/>
          <w:color w:val="000000"/>
          <w:sz w:val="22"/>
          <w:szCs w:val="22"/>
        </w:rPr>
        <w:t xml:space="preserve">: Submit anonymously -&gt; download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-&gt; clear browser cache/storage -&gt; open in clean browser -&gt; import recovery package -&gt; decrypt confidential messages -&gt; submit retest attestation.</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3.2 RFC 9116 Policy &amp; Safe Harbor Generator (FR-2)</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FR-2.1 (P1, Core)</w:t>
      </w:r>
      <w:r>
        <w:rPr>
          <w:rFonts w:ascii="Times New Roman" w:cs="Times New Roman" w:eastAsia="Times New Roman" w:hAnsi="Times New Roman"/>
          <w:b w:val="0"/>
          <w:bCs w:val="0"/>
          <w:i w:val="0"/>
          <w:iCs w:val="0"/>
          <w:u w:val="none"/>
          <w:color w:val="000000"/>
          <w:sz w:val="22"/>
          <w:szCs w:val="22"/>
        </w:rPr>
        <w:t xml:space="preserve">: The platform shall generate a compliant RFC 9116 text policy file available for download and preview at </w:t>
      </w:r>
      <w:r>
        <w:rPr>
          <w:rFonts w:ascii="Times New Roman" w:cs="Times New Roman" w:eastAsia="Times New Roman" w:hAnsi="Times New Roman"/>
          <w:b w:val="0"/>
          <w:bCs w:val="0"/>
          <w:i w:val="0"/>
          <w:iCs w:val="0"/>
          <w:u w:val="none"/>
          <w:color w:val="000000"/>
          <w:sz w:val="22"/>
          <w:szCs w:val="22"/>
        </w:rPr>
        <w:t xml:space="preserve">/api/v1/programs/[slug]/security.txt</w:t>
      </w:r>
      <w:r>
        <w:rPr>
          <w:rFonts w:ascii="Times New Roman" w:cs="Times New Roman" w:eastAsia="Times New Roman" w:hAnsi="Times New Roman"/>
          <w:b w:val="0"/>
          <w:bCs w:val="0"/>
          <w:i w:val="0"/>
          <w:iCs w:val="0"/>
          <w:u w:val="none"/>
          <w:color w:val="000000"/>
          <w:sz w:val="22"/>
          <w:szCs w:val="22"/>
        </w:rPr>
        <w:t xml:space="preserve"> adhering strictly to RFC 9116 syntax.</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FR-2.2 (P1, Core)</w:t>
      </w:r>
      <w:r>
        <w:rPr>
          <w:rFonts w:ascii="Times New Roman" w:cs="Times New Roman" w:eastAsia="Times New Roman" w:hAnsi="Times New Roman"/>
          <w:b w:val="0"/>
          <w:bCs w:val="0"/>
          <w:i w:val="0"/>
          <w:iCs w:val="0"/>
          <w:u w:val="none"/>
          <w:color w:val="000000"/>
          <w:sz w:val="22"/>
          <w:szCs w:val="22"/>
        </w:rPr>
        <w:t xml:space="preserve">: The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file shall be signed in the client browser using the organization's </w:t>
      </w:r>
      <w:r>
        <w:rPr>
          <w:rFonts w:ascii="Times New Roman" w:cs="Times New Roman" w:eastAsia="Times New Roman" w:hAnsi="Times New Roman"/>
          <w:b/>
          <w:bCs/>
          <w:i w:val="0"/>
          <w:iCs w:val="0"/>
          <w:u w:val="none"/>
          <w:color w:val="000000"/>
          <w:sz w:val="22"/>
          <w:szCs w:val="22"/>
        </w:rPr>
        <w:t xml:space="preserve">private signing key</w:t>
      </w:r>
      <w:r>
        <w:rPr>
          <w:rFonts w:ascii="Times New Roman" w:cs="Times New Roman" w:eastAsia="Times New Roman" w:hAnsi="Times New Roman"/>
          <w:b w:val="0"/>
          <w:bCs w:val="0"/>
          <w:i w:val="0"/>
          <w:iCs w:val="0"/>
          <w:u w:val="none"/>
          <w:color w:val="000000"/>
          <w:sz w:val="22"/>
          <w:szCs w:val="22"/>
        </w:rPr>
        <w:t xml:space="preserve"> and exported as a standard OpenPGP cleartext signed document. The tenant organization downloads this signed document and publishes it on their own root domain at </w:t>
      </w:r>
      <w:r>
        <w:rPr>
          <w:rFonts w:ascii="Times New Roman" w:cs="Times New Roman" w:eastAsia="Times New Roman" w:hAnsi="Times New Roman"/>
          <w:b w:val="0"/>
          <w:bCs w:val="0"/>
          <w:i w:val="0"/>
          <w:iCs w:val="0"/>
          <w:u w:val="none"/>
          <w:color w:val="000000"/>
          <w:sz w:val="22"/>
          <w:szCs w:val="22"/>
        </w:rPr>
        <w:t xml:space="preserve">https://[org-domain]/.well-known/security.txt</w:t>
      </w:r>
      <w:r>
        <w:rPr>
          <w:rFonts w:ascii="Times New Roman" w:cs="Times New Roman" w:eastAsia="Times New Roman" w:hAnsi="Times New Roman"/>
          <w:b w:val="0"/>
          <w:bCs w:val="0"/>
          <w:i w:val="0"/>
          <w:iCs w:val="0"/>
          <w:u w:val="none"/>
          <w:color w:val="000000"/>
          <w:sz w:val="22"/>
          <w:szCs w:val="22"/>
        </w:rPr>
        <w:t xml:space="preserve">, with the </w:t>
      </w:r>
      <w:r>
        <w:rPr>
          <w:rFonts w:ascii="Times New Roman" w:cs="Times New Roman" w:eastAsia="Times New Roman" w:hAnsi="Times New Roman"/>
          <w:b w:val="0"/>
          <w:bCs w:val="0"/>
          <w:i w:val="0"/>
          <w:iCs w:val="0"/>
          <w:u w:val="none"/>
          <w:color w:val="000000"/>
          <w:sz w:val="22"/>
          <w:szCs w:val="22"/>
        </w:rPr>
        <w:t xml:space="preserve">Contact:</w:t>
      </w:r>
      <w:r>
        <w:rPr>
          <w:rFonts w:ascii="Times New Roman" w:cs="Times New Roman" w:eastAsia="Times New Roman" w:hAnsi="Times New Roman"/>
          <w:b w:val="0"/>
          <w:bCs w:val="0"/>
          <w:i w:val="0"/>
          <w:iCs w:val="0"/>
          <w:u w:val="none"/>
          <w:color w:val="000000"/>
          <w:sz w:val="22"/>
          <w:szCs w:val="22"/>
        </w:rPr>
        <w:t xml:space="preserve"> directive pointing back to BugBountyTrack's intake portal.</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FR-2.3 (P1, Core)</w:t>
      </w:r>
      <w:r>
        <w:rPr>
          <w:rFonts w:ascii="Times New Roman" w:cs="Times New Roman" w:eastAsia="Times New Roman" w:hAnsi="Times New Roman"/>
          <w:b w:val="0"/>
          <w:bCs w:val="0"/>
          <w:i w:val="0"/>
          <w:iCs w:val="0"/>
          <w:u w:val="none"/>
          <w:color w:val="000000"/>
          <w:sz w:val="22"/>
          <w:szCs w:val="22"/>
        </w:rPr>
        <w:t xml:space="preserve">: The platform shall verify cleartext signed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files using the organization's advertised public key.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FR-2.4 (P1, Core)</w:t>
      </w:r>
      <w:r>
        <w:rPr>
          <w:rFonts w:ascii="Times New Roman" w:cs="Times New Roman" w:eastAsia="Times New Roman" w:hAnsi="Times New Roman"/>
          <w:b w:val="0"/>
          <w:bCs w:val="0"/>
          <w:i w:val="0"/>
          <w:iCs w:val="0"/>
          <w:u w:val="none"/>
          <w:color w:val="000000"/>
          <w:sz w:val="22"/>
          <w:szCs w:val="22"/>
        </w:rPr>
        <w:t xml:space="preserve">: The policy builder shall generate a standardized Safe Harbor policy based on Disclose.io Core terms, defining authorized research, scope boundaries, and explicit limitations without asserting universal third-party legal immunity.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FR-2.5 (P2, Core)</w:t>
      </w:r>
      <w:r>
        <w:rPr>
          <w:rFonts w:ascii="Times New Roman" w:cs="Times New Roman" w:eastAsia="Times New Roman" w:hAnsi="Times New Roman"/>
          <w:b w:val="0"/>
          <w:bCs w:val="0"/>
          <w:i w:val="0"/>
          <w:iCs w:val="0"/>
          <w:u w:val="none"/>
          <w:color w:val="000000"/>
          <w:sz w:val="22"/>
          <w:szCs w:val="22"/>
        </w:rPr>
        <w:t xml:space="preserve">: The platform shall verify domain ownership by performing automated DNS TXT record challenge lookups (</w:t>
      </w:r>
      <w:r>
        <w:rPr>
          <w:rFonts w:ascii="Times New Roman" w:cs="Times New Roman" w:eastAsia="Times New Roman" w:hAnsi="Times New Roman"/>
          <w:b w:val="0"/>
          <w:bCs w:val="0"/>
          <w:i w:val="0"/>
          <w:iCs w:val="0"/>
          <w:u w:val="none"/>
          <w:color w:val="000000"/>
          <w:sz w:val="22"/>
          <w:szCs w:val="22"/>
        </w:rPr>
        <w:t xml:space="preserve">_bbt-challenge.&lt;domain&gt;</w:t>
      </w:r>
      <w:r>
        <w:rPr>
          <w:rFonts w:ascii="Times New Roman" w:cs="Times New Roman" w:eastAsia="Times New Roman" w:hAnsi="Times New Roman"/>
          <w:b w:val="0"/>
          <w:bCs w:val="0"/>
          <w:i w:val="0"/>
          <w:iCs w:val="0"/>
          <w:u w:val="none"/>
          <w:color w:val="000000"/>
          <w:sz w:val="22"/>
          <w:szCs w:val="22"/>
        </w:rPr>
        <w:t xml:space="preserve">) prior to activating a public program.</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3.3 Browser-Side OpenPGP Cryptographic Pipeline &amp; Neutral Labeling (FR-3)</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FR-3.1 (P1, Core)</w:t>
      </w:r>
      <w:r>
        <w:rPr>
          <w:rFonts w:ascii="Times New Roman" w:cs="Times New Roman" w:eastAsia="Times New Roman" w:hAnsi="Times New Roman"/>
          <w:b w:val="0"/>
          <w:bCs w:val="0"/>
          <w:i w:val="0"/>
          <w:iCs w:val="0"/>
          <w:u w:val="none"/>
          <w:color w:val="000000"/>
          <w:sz w:val="22"/>
          <w:szCs w:val="22"/>
        </w:rPr>
        <w:t xml:space="preserve">: The client browser shall generate OpenPGP keypairs pinned strictly to </w:t>
      </w:r>
      <w:r>
        <w:rPr>
          <w:rFonts w:ascii="Times New Roman" w:cs="Times New Roman" w:eastAsia="Times New Roman" w:hAnsi="Times New Roman"/>
          <w:b/>
          <w:bCs/>
          <w:i w:val="0"/>
          <w:iCs w:val="0"/>
          <w:u w:val="none"/>
          <w:color w:val="000000"/>
          <w:sz w:val="22"/>
          <w:szCs w:val="22"/>
        </w:rPr>
        <w:t xml:space="preserve">RFC 9580 Version 6 Curve25519 (Ed25519 for signing, X25519 for encryption)</w:t>
      </w:r>
      <w:r>
        <w:rPr>
          <w:rFonts w:ascii="Times New Roman" w:cs="Times New Roman" w:eastAsia="Times New Roman" w:hAnsi="Times New Roman"/>
          <w:b w:val="0"/>
          <w:bCs w:val="0"/>
          <w:i w:val="0"/>
          <w:iCs w:val="0"/>
          <w:u w:val="none"/>
          <w:color w:val="000000"/>
          <w:sz w:val="22"/>
          <w:szCs w:val="22"/>
        </w:rPr>
        <w:t xml:space="preserve">. Key fingerprints shall be formatted as 64-character hexadecimal strings (SHA-256). Generating bare Curve25519 keypairs in under 50ms is designated as an empirical benchmark target on modern browsers. Legacy RSA-4096 and OpenPGP v4 keys are deprecated and excluded.</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FR-3.2 (P1, Core)</w:t>
      </w:r>
      <w:r>
        <w:rPr>
          <w:rFonts w:ascii="Times New Roman" w:cs="Times New Roman" w:eastAsia="Times New Roman" w:hAnsi="Times New Roman"/>
          <w:b w:val="0"/>
          <w:bCs w:val="0"/>
          <w:i w:val="0"/>
          <w:iCs w:val="0"/>
          <w:u w:val="none"/>
          <w:color w:val="000000"/>
          <w:sz w:val="22"/>
          <w:szCs w:val="22"/>
        </w:rPr>
        <w:t xml:space="preserve">: Private keys shall be exported armored and stored locally in browser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encrypted using OpenPGP Argon2id S2K (</w:t>
      </w:r>
      <w:r>
        <w:rPr>
          <w:rFonts w:ascii="Times New Roman" w:cs="Times New Roman" w:eastAsia="Times New Roman" w:hAnsi="Times New Roman"/>
          <w:b w:val="0"/>
          <w:bCs w:val="0"/>
          <w:i w:val="0"/>
          <w:iCs w:val="0"/>
          <w:u w:val="none"/>
          <w:color w:val="000000"/>
          <w:sz w:val="22"/>
          <w:szCs w:val="22"/>
        </w:rPr>
        <w:t xml:space="preserve">t=3, memory=64MB, p=4</w:t>
      </w:r>
      <w:r>
        <w:rPr>
          <w:rFonts w:ascii="Times New Roman" w:cs="Times New Roman" w:eastAsia="Times New Roman" w:hAnsi="Times New Roman"/>
          <w:b w:val="0"/>
          <w:bCs w:val="0"/>
          <w:i w:val="0"/>
          <w:iCs w:val="0"/>
          <w:u w:val="none"/>
          <w:color w:val="000000"/>
          <w:sz w:val="22"/>
          <w:szCs w:val="22"/>
        </w:rPr>
        <w:t xml:space="preserve">). User accounts distinguish between the Login Password (auth) and the Local Encryption Passphrase (unlocking IndexedDB). To support WebAssembly execution of Argon2 in OpenPGP.js, the Content Security Policy shall include </w:t>
      </w:r>
      <w:r>
        <w:rPr>
          <w:rFonts w:ascii="Times New Roman" w:cs="Times New Roman" w:eastAsia="Times New Roman" w:hAnsi="Times New Roman"/>
          <w:b w:val="0"/>
          <w:bCs w:val="0"/>
          <w:i w:val="0"/>
          <w:iCs w:val="0"/>
          <w:u w:val="none"/>
          <w:color w:val="000000"/>
          <w:sz w:val="22"/>
          <w:szCs w:val="22"/>
        </w:rPr>
        <w:t xml:space="preserve">'wasm-unsafe-eval'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FR-3.3 (P1, Core)</w:t>
      </w:r>
      <w:r>
        <w:rPr>
          <w:rFonts w:ascii="Times New Roman" w:cs="Times New Roman" w:eastAsia="Times New Roman" w:hAnsi="Times New Roman"/>
          <w:b w:val="0"/>
          <w:bCs w:val="0"/>
          <w:i w:val="0"/>
          <w:iCs w:val="0"/>
          <w:u w:val="none"/>
          <w:color w:val="000000"/>
          <w:sz w:val="22"/>
          <w:szCs w:val="22"/>
        </w:rPr>
        <w:t xml:space="preserve">: When submitting a report, the client shall encrypt the sensitive fields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description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reproduction_steps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impact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attachment_payload</w:t>
      </w:r>
      <w:r>
        <w:rPr>
          <w:rFonts w:ascii="Times New Roman" w:cs="Times New Roman" w:eastAsia="Times New Roman" w:hAnsi="Times New Roman"/>
          <w:b w:val="0"/>
          <w:bCs w:val="0"/>
          <w:i w:val="0"/>
          <w:iCs w:val="0"/>
          <w:u w:val="none"/>
          <w:color w:val="000000"/>
          <w:sz w:val="22"/>
          <w:szCs w:val="22"/>
        </w:rPr>
        <w:t xml:space="preserve">) using OpenPGP multi-recipient encryption targeted to:</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The program's active authorized defenders assigned via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(up to 10 authorized defenders).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The organization's offline master recovery key.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The reporting researcher's public encryption key (or ephemeral report key).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FR-3.4 (P1, Core)</w:t>
      </w:r>
      <w:r>
        <w:rPr>
          <w:rFonts w:ascii="Times New Roman" w:cs="Times New Roman" w:eastAsia="Times New Roman" w:hAnsi="Times New Roman"/>
          <w:b w:val="0"/>
          <w:bCs w:val="0"/>
          <w:i w:val="0"/>
          <w:iCs w:val="0"/>
          <w:u w:val="none"/>
          <w:color w:val="000000"/>
          <w:sz w:val="22"/>
          <w:szCs w:val="22"/>
        </w:rPr>
        <w:t xml:space="preserve">: The client shall capture a server-readable neutral operational category label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enum: </w:t>
      </w:r>
      <w:r>
        <w:rPr>
          <w:rFonts w:ascii="Times New Roman" w:cs="Times New Roman" w:eastAsia="Times New Roman" w:hAnsi="Times New Roman"/>
          <w:b w:val="0"/>
          <w:bCs w:val="0"/>
          <w:i w:val="0"/>
          <w:iCs w:val="0"/>
          <w:u w:val="none"/>
          <w:color w:val="000000"/>
          <w:sz w:val="22"/>
          <w:szCs w:val="22"/>
        </w:rPr>
        <w:t xml:space="preserve">AUTHENTICATION_BYPASS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INJECTION_VULNERABILITY</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INFORMATION_DISCLOSURE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CROSS_SITE_SCRIPTING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ACCESS_CONTROL_ISSUE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DENIAL_OF_SERVICE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OTHER</w:t>
      </w:r>
      <w:r>
        <w:rPr>
          <w:rFonts w:ascii="Times New Roman" w:cs="Times New Roman" w:eastAsia="Times New Roman" w:hAnsi="Times New Roman"/>
          <w:b w:val="0"/>
          <w:bCs w:val="0"/>
          <w:i w:val="0"/>
          <w:iCs w:val="0"/>
          <w:u w:val="none"/>
          <w:color w:val="000000"/>
          <w:sz w:val="22"/>
          <w:szCs w:val="22"/>
        </w:rPr>
        <w:t xml:space="preserve">) to facilitate safe dashboard filtering, queue management, and external notifications without leaking exploit titles.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FR-3.5 (P1, Core)</w:t>
      </w:r>
      <w:r>
        <w:rPr>
          <w:rFonts w:ascii="Times New Roman" w:cs="Times New Roman" w:eastAsia="Times New Roman" w:hAnsi="Times New Roman"/>
          <w:b w:val="0"/>
          <w:bCs w:val="0"/>
          <w:i w:val="0"/>
          <w:iCs w:val="0"/>
          <w:u w:val="none"/>
          <w:color w:val="000000"/>
          <w:sz w:val="22"/>
          <w:szCs w:val="22"/>
        </w:rPr>
        <w:t xml:space="preserve">: Encrypted attachment binaries (up to 25 MB) shall be uploaded directly from the browser to Cloudflare R2 using presigned URLs requested from </w:t>
      </w:r>
      <w:r>
        <w:rPr>
          <w:rFonts w:ascii="Times New Roman" w:cs="Times New Roman" w:eastAsia="Times New Roman" w:hAnsi="Times New Roman"/>
          <w:b w:val="0"/>
          <w:bCs w:val="0"/>
          <w:i w:val="0"/>
          <w:iCs w:val="0"/>
          <w:u w:val="none"/>
          <w:color w:val="000000"/>
          <w:sz w:val="22"/>
          <w:szCs w:val="22"/>
        </w:rPr>
        <w:t xml:space="preserve">/api/uploads/presign</w:t>
      </w:r>
      <w:r>
        <w:rPr>
          <w:rFonts w:ascii="Times New Roman" w:cs="Times New Roman" w:eastAsia="Times New Roman" w:hAnsi="Times New Roman"/>
          <w:b w:val="0"/>
          <w:bCs w:val="0"/>
          <w:i w:val="0"/>
          <w:iCs w:val="0"/>
          <w:u w:val="none"/>
          <w:color w:val="000000"/>
          <w:sz w:val="22"/>
          <w:szCs w:val="22"/>
        </w:rPr>
        <w:t xml:space="preserve">, completely bypassing serverless function payload size ceilings (4.5 MB).</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FR-3.6 (P2, Core)</w:t>
      </w:r>
      <w:r>
        <w:rPr>
          <w:rFonts w:ascii="Times New Roman" w:cs="Times New Roman" w:eastAsia="Times New Roman" w:hAnsi="Times New Roman"/>
          <w:b w:val="0"/>
          <w:bCs w:val="0"/>
          <w:i w:val="0"/>
          <w:iCs w:val="0"/>
          <w:u w:val="none"/>
          <w:color w:val="000000"/>
          <w:sz w:val="22"/>
          <w:szCs w:val="22"/>
        </w:rPr>
        <w:t xml:space="preserve">: Key lifecycle management shall include a mandatory offline Organization Master Recovery Key. During organization setup, an offline Curve25519 recovery keypair is generated and passphrase-protected with Argon2id S2K conforming to RFC 9580 v6. The Organization Owner must export the key offline and complete an in-browser verification challenge by selecting and loading the recovery file into browser memory to decrypt an ephemeral test challenge payload locally. The private recovery key is never transmitted across the network and never stored in server databases. In managed JavaScript runtime environments where garbage collection prohibits guaranteed zeroization of memory, the application exercises strict security hygiene: temporary typed arrays (</w:t>
      </w:r>
      <w:r>
        <w:rPr>
          <w:rFonts w:ascii="Times New Roman" w:cs="Times New Roman" w:eastAsia="Times New Roman" w:hAnsi="Times New Roman"/>
          <w:b w:val="0"/>
          <w:bCs w:val="0"/>
          <w:i w:val="0"/>
          <w:iCs w:val="0"/>
          <w:u w:val="none"/>
          <w:color w:val="000000"/>
          <w:sz w:val="22"/>
          <w:szCs w:val="22"/>
        </w:rPr>
        <w:t xml:space="preserve">Uint8Array</w:t>
      </w:r>
      <w:r>
        <w:rPr>
          <w:rFonts w:ascii="Times New Roman" w:cs="Times New Roman" w:eastAsia="Times New Roman" w:hAnsi="Times New Roman"/>
          <w:b w:val="0"/>
          <w:bCs w:val="0"/>
          <w:i w:val="0"/>
          <w:iCs w:val="0"/>
          <w:u w:val="none"/>
          <w:color w:val="000000"/>
          <w:sz w:val="22"/>
          <w:szCs w:val="22"/>
        </w:rPr>
        <w:t xml:space="preserve">) are explicitly zeroized where supported, persisted credentials are deleted from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and all in-memory JavaScript references are immediately nullified to allow prompt garbage collection. Recovery operations are restricted to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with mandatory TOTP MFA step-up and trigger an immediate notification and audit alert to all active program defenders.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3.4 Deterministic CVSS 3.1 Base Scoring Engine (FR-4)</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FR-4.1 (P1, Core)</w:t>
      </w:r>
      <w:r>
        <w:rPr>
          <w:rFonts w:ascii="Times New Roman" w:cs="Times New Roman" w:eastAsia="Times New Roman" w:hAnsi="Times New Roman"/>
          <w:b w:val="0"/>
          <w:bCs w:val="0"/>
          <w:i w:val="0"/>
          <w:iCs w:val="0"/>
          <w:u w:val="none"/>
          <w:color w:val="000000"/>
          <w:sz w:val="22"/>
          <w:szCs w:val="22"/>
        </w:rPr>
        <w:t xml:space="preserve">: The platform shall incorporate a pure TypeScript calculation function computing FIRST.org CVSS 3.1 Base scores (0.0 to 10.0), mathematically verified with 100% parity against the 45 canonical unique test vectors documented in </w:t>
      </w:r>
      <w:r>
        <w:rPr>
          <w:rFonts w:ascii="Times New Roman" w:cs="Times New Roman" w:eastAsia="Times New Roman" w:hAnsi="Times New Roman"/>
          <w:b w:val="0"/>
          <w:bCs w:val="0"/>
          <w:i w:val="0"/>
          <w:iCs w:val="0"/>
          <w:u w:val="none"/>
          <w:color w:val="000000"/>
          <w:sz w:val="22"/>
          <w:szCs w:val="22"/>
        </w:rPr>
        <w:t xml:space="preserve">CVSS_TEST_FIXTURES.md</w:t>
      </w:r>
      <w:r>
        <w:rPr>
          <w:rFonts w:ascii="Times New Roman" w:cs="Times New Roman" w:eastAsia="Times New Roman" w:hAnsi="Times New Roman"/>
          <w:b w:val="0"/>
          <w:bCs w:val="0"/>
          <w:i w:val="0"/>
          <w:iCs w:val="0"/>
          <w:u w:val="none"/>
          <w:color w:val="000000"/>
          <w:sz w:val="22"/>
          <w:szCs w:val="22"/>
        </w:rPr>
        <w:t xml:space="preserve"> via </w:t>
      </w:r>
      <w:r>
        <w:rPr>
          <w:rFonts w:ascii="Times New Roman" w:cs="Times New Roman" w:eastAsia="Times New Roman" w:hAnsi="Times New Roman"/>
          <w:b w:val="0"/>
          <w:bCs w:val="0"/>
          <w:i w:val="0"/>
          <w:iCs w:val="0"/>
          <w:u w:val="none"/>
          <w:color w:val="000000"/>
          <w:sz w:val="22"/>
          <w:szCs w:val="22"/>
        </w:rPr>
        <w:t xml:space="preserve">verify_cvss_engine.py</w:t>
      </w:r>
      <w:r>
        <w:rPr>
          <w:rFonts w:ascii="Times New Roman" w:cs="Times New Roman" w:eastAsia="Times New Roman" w:hAnsi="Times New Roman"/>
          <w:b w:val="0"/>
          <w:bCs w:val="0"/>
          <w:i w:val="0"/>
          <w:iCs w:val="0"/>
          <w:u w:val="none"/>
          <w:color w:val="000000"/>
          <w:sz w:val="22"/>
          <w:szCs w:val="22"/>
        </w:rPr>
        <w:t xml:space="preserve"> using the official FIRST.org coefficient 8.22.</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FR-4.2 (P1, Core)</w:t>
      </w:r>
      <w:r>
        <w:rPr>
          <w:rFonts w:ascii="Times New Roman" w:cs="Times New Roman" w:eastAsia="Times New Roman" w:hAnsi="Times New Roman"/>
          <w:b w:val="0"/>
          <w:bCs w:val="0"/>
          <w:i w:val="0"/>
          <w:iCs w:val="0"/>
          <w:u w:val="none"/>
          <w:color w:val="000000"/>
          <w:sz w:val="22"/>
          <w:szCs w:val="22"/>
        </w:rPr>
        <w:t xml:space="preserve">: The engine shall evaluate the 8 standard metrics: Attack Vector (</w:t>
      </w:r>
      <w:r>
        <w:rPr>
          <w:rFonts w:ascii="Times New Roman" w:cs="Times New Roman" w:eastAsia="Times New Roman" w:hAnsi="Times New Roman"/>
          <w:b w:val="0"/>
          <w:bCs w:val="0"/>
          <w:i w:val="0"/>
          <w:iCs w:val="0"/>
          <w:u w:val="none"/>
          <w:color w:val="000000"/>
          <w:sz w:val="22"/>
          <w:szCs w:val="22"/>
        </w:rPr>
        <w:t xml:space="preserve">AV:N/A/L/P</w:t>
      </w:r>
      <w:r>
        <w:rPr>
          <w:rFonts w:ascii="Times New Roman" w:cs="Times New Roman" w:eastAsia="Times New Roman" w:hAnsi="Times New Roman"/>
          <w:b w:val="0"/>
          <w:bCs w:val="0"/>
          <w:i w:val="0"/>
          <w:iCs w:val="0"/>
          <w:u w:val="none"/>
          <w:color w:val="000000"/>
          <w:sz w:val="22"/>
          <w:szCs w:val="22"/>
        </w:rPr>
        <w:t xml:space="preserve">), Attack Complexity (</w:t>
      </w:r>
      <w:r>
        <w:rPr>
          <w:rFonts w:ascii="Times New Roman" w:cs="Times New Roman" w:eastAsia="Times New Roman" w:hAnsi="Times New Roman"/>
          <w:b w:val="0"/>
          <w:bCs w:val="0"/>
          <w:i w:val="0"/>
          <w:iCs w:val="0"/>
          <w:u w:val="none"/>
          <w:color w:val="000000"/>
          <w:sz w:val="22"/>
          <w:szCs w:val="22"/>
        </w:rPr>
        <w:t xml:space="preserve">AC:L/H</w:t>
      </w:r>
      <w:r>
        <w:rPr>
          <w:rFonts w:ascii="Times New Roman" w:cs="Times New Roman" w:eastAsia="Times New Roman" w:hAnsi="Times New Roman"/>
          <w:b w:val="0"/>
          <w:bCs w:val="0"/>
          <w:i w:val="0"/>
          <w:iCs w:val="0"/>
          <w:u w:val="none"/>
          <w:color w:val="000000"/>
          <w:sz w:val="22"/>
          <w:szCs w:val="22"/>
        </w:rPr>
        <w:t xml:space="preserve">), Privileges Required (</w:t>
      </w:r>
      <w:r>
        <w:rPr>
          <w:rFonts w:ascii="Times New Roman" w:cs="Times New Roman" w:eastAsia="Times New Roman" w:hAnsi="Times New Roman"/>
          <w:b w:val="0"/>
          <w:bCs w:val="0"/>
          <w:i w:val="0"/>
          <w:iCs w:val="0"/>
          <w:u w:val="none"/>
          <w:color w:val="000000"/>
          <w:sz w:val="22"/>
          <w:szCs w:val="22"/>
        </w:rPr>
        <w:t xml:space="preserve">PR:N/L/H</w:t>
      </w:r>
      <w:r>
        <w:rPr>
          <w:rFonts w:ascii="Times New Roman" w:cs="Times New Roman" w:eastAsia="Times New Roman" w:hAnsi="Times New Roman"/>
          <w:b w:val="0"/>
          <w:bCs w:val="0"/>
          <w:i w:val="0"/>
          <w:iCs w:val="0"/>
          <w:u w:val="none"/>
          <w:color w:val="000000"/>
          <w:sz w:val="22"/>
          <w:szCs w:val="22"/>
        </w:rPr>
        <w:t xml:space="preserve">), User Interaction (</w:t>
      </w:r>
      <w:r>
        <w:rPr>
          <w:rFonts w:ascii="Times New Roman" w:cs="Times New Roman" w:eastAsia="Times New Roman" w:hAnsi="Times New Roman"/>
          <w:b w:val="0"/>
          <w:bCs w:val="0"/>
          <w:i w:val="0"/>
          <w:iCs w:val="0"/>
          <w:u w:val="none"/>
          <w:color w:val="000000"/>
          <w:sz w:val="22"/>
          <w:szCs w:val="22"/>
        </w:rPr>
        <w:t xml:space="preserve">UI:N/R</w:t>
      </w:r>
      <w:r>
        <w:rPr>
          <w:rFonts w:ascii="Times New Roman" w:cs="Times New Roman" w:eastAsia="Times New Roman" w:hAnsi="Times New Roman"/>
          <w:b w:val="0"/>
          <w:bCs w:val="0"/>
          <w:i w:val="0"/>
          <w:iCs w:val="0"/>
          <w:u w:val="none"/>
          <w:color w:val="000000"/>
          <w:sz w:val="22"/>
          <w:szCs w:val="22"/>
        </w:rPr>
        <w:t xml:space="preserve">), Scope (</w:t>
      </w:r>
      <w:r>
        <w:rPr>
          <w:rFonts w:ascii="Times New Roman" w:cs="Times New Roman" w:eastAsia="Times New Roman" w:hAnsi="Times New Roman"/>
          <w:b w:val="0"/>
          <w:bCs w:val="0"/>
          <w:i w:val="0"/>
          <w:iCs w:val="0"/>
          <w:u w:val="none"/>
          <w:color w:val="000000"/>
          <w:sz w:val="22"/>
          <w:szCs w:val="22"/>
        </w:rPr>
        <w:t xml:space="preserve">S:U/C</w:t>
      </w:r>
      <w:r>
        <w:rPr>
          <w:rFonts w:ascii="Times New Roman" w:cs="Times New Roman" w:eastAsia="Times New Roman" w:hAnsi="Times New Roman"/>
          <w:b w:val="0"/>
          <w:bCs w:val="0"/>
          <w:i w:val="0"/>
          <w:iCs w:val="0"/>
          <w:u w:val="none"/>
          <w:color w:val="000000"/>
          <w:sz w:val="22"/>
          <w:szCs w:val="22"/>
        </w:rPr>
        <w:t xml:space="preserve">), Confidentiality (</w:t>
      </w:r>
      <w:r>
        <w:rPr>
          <w:rFonts w:ascii="Times New Roman" w:cs="Times New Roman" w:eastAsia="Times New Roman" w:hAnsi="Times New Roman"/>
          <w:b w:val="0"/>
          <w:bCs w:val="0"/>
          <w:i w:val="0"/>
          <w:iCs w:val="0"/>
          <w:u w:val="none"/>
          <w:color w:val="000000"/>
          <w:sz w:val="22"/>
          <w:szCs w:val="22"/>
        </w:rPr>
        <w:t xml:space="preserve">C:N/L/H</w:t>
      </w:r>
      <w:r>
        <w:rPr>
          <w:rFonts w:ascii="Times New Roman" w:cs="Times New Roman" w:eastAsia="Times New Roman" w:hAnsi="Times New Roman"/>
          <w:b w:val="0"/>
          <w:bCs w:val="0"/>
          <w:i w:val="0"/>
          <w:iCs w:val="0"/>
          <w:u w:val="none"/>
          <w:color w:val="000000"/>
          <w:sz w:val="22"/>
          <w:szCs w:val="22"/>
        </w:rPr>
        <w:t xml:space="preserve">), Integrity (</w:t>
      </w:r>
      <w:r>
        <w:rPr>
          <w:rFonts w:ascii="Times New Roman" w:cs="Times New Roman" w:eastAsia="Times New Roman" w:hAnsi="Times New Roman"/>
          <w:b w:val="0"/>
          <w:bCs w:val="0"/>
          <w:i w:val="0"/>
          <w:iCs w:val="0"/>
          <w:u w:val="none"/>
          <w:color w:val="000000"/>
          <w:sz w:val="22"/>
          <w:szCs w:val="22"/>
        </w:rPr>
        <w:t xml:space="preserve">I:N/L/H</w:t>
      </w:r>
      <w:r>
        <w:rPr>
          <w:rFonts w:ascii="Times New Roman" w:cs="Times New Roman" w:eastAsia="Times New Roman" w:hAnsi="Times New Roman"/>
          <w:b w:val="0"/>
          <w:bCs w:val="0"/>
          <w:i w:val="0"/>
          <w:iCs w:val="0"/>
          <w:u w:val="none"/>
          <w:color w:val="000000"/>
          <w:sz w:val="22"/>
          <w:szCs w:val="22"/>
        </w:rPr>
        <w:t xml:space="preserve">), and Availability (</w:t>
      </w:r>
      <w:r>
        <w:rPr>
          <w:rFonts w:ascii="Times New Roman" w:cs="Times New Roman" w:eastAsia="Times New Roman" w:hAnsi="Times New Roman"/>
          <w:b w:val="0"/>
          <w:bCs w:val="0"/>
          <w:i w:val="0"/>
          <w:iCs w:val="0"/>
          <w:u w:val="none"/>
          <w:color w:val="000000"/>
          <w:sz w:val="22"/>
          <w:szCs w:val="22"/>
        </w:rPr>
        <w:t xml:space="preserve">A:N/L/H</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FR-4.3 (P1, Core)</w:t>
      </w:r>
      <w:r>
        <w:rPr>
          <w:rFonts w:ascii="Times New Roman" w:cs="Times New Roman" w:eastAsia="Times New Roman" w:hAnsi="Times New Roman"/>
          <w:b w:val="0"/>
          <w:bCs w:val="0"/>
          <w:i w:val="0"/>
          <w:iCs w:val="0"/>
          <w:u w:val="none"/>
          <w:color w:val="000000"/>
          <w:sz w:val="22"/>
          <w:szCs w:val="22"/>
        </w:rPr>
        <w:t xml:space="preserve">: The platform shall provide bidirectional conversion between metric selection and canonical vector strings (e.g., </w:t>
      </w:r>
      <w:r>
        <w:rPr>
          <w:rFonts w:ascii="Times New Roman" w:cs="Times New Roman" w:eastAsia="Times New Roman" w:hAnsi="Times New Roman"/>
          <w:b w:val="0"/>
          <w:bCs w:val="0"/>
          <w:i w:val="0"/>
          <w:iCs w:val="0"/>
          <w:u w:val="none"/>
          <w:color w:val="000000"/>
          <w:sz w:val="22"/>
          <w:szCs w:val="22"/>
        </w:rPr>
        <w:t xml:space="preserve">CVSS:3.1/AV:N/AC:L/PR:N/UI:N/S:U/C:H/I:H/A:H</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FR-4.4 (P1, Core)</w:t>
      </w:r>
      <w:r>
        <w:rPr>
          <w:rFonts w:ascii="Times New Roman" w:cs="Times New Roman" w:eastAsia="Times New Roman" w:hAnsi="Times New Roman"/>
          <w:b w:val="0"/>
          <w:bCs w:val="0"/>
          <w:i w:val="0"/>
          <w:iCs w:val="0"/>
          <w:u w:val="none"/>
          <w:color w:val="000000"/>
          <w:sz w:val="22"/>
          <w:szCs w:val="22"/>
        </w:rPr>
        <w:t xml:space="preserve">: The schema shall decouple the researcher-suggested severity (</w:t>
      </w:r>
      <w:r>
        <w:rPr>
          <w:rFonts w:ascii="Times New Roman" w:cs="Times New Roman" w:eastAsia="Times New Roman" w:hAnsi="Times New Roman"/>
          <w:b w:val="0"/>
          <w:bCs w:val="0"/>
          <w:i w:val="0"/>
          <w:iCs w:val="0"/>
          <w:u w:val="none"/>
          <w:color w:val="000000"/>
          <w:sz w:val="22"/>
          <w:szCs w:val="22"/>
        </w:rPr>
        <w:t xml:space="preserve">cvss_suggested</w:t>
      </w:r>
      <w:r>
        <w:rPr>
          <w:rFonts w:ascii="Times New Roman" w:cs="Times New Roman" w:eastAsia="Times New Roman" w:hAnsi="Times New Roman"/>
          <w:b w:val="0"/>
          <w:bCs w:val="0"/>
          <w:i w:val="0"/>
          <w:iCs w:val="0"/>
          <w:u w:val="none"/>
          <w:color w:val="000000"/>
          <w:sz w:val="22"/>
          <w:szCs w:val="22"/>
        </w:rPr>
        <w:t xml:space="preserve">) from the defender-assigned official rating (</w:t>
      </w:r>
      <w:r>
        <w:rPr>
          <w:rFonts w:ascii="Times New Roman" w:cs="Times New Roman" w:eastAsia="Times New Roman" w:hAnsi="Times New Roman"/>
          <w:b w:val="0"/>
          <w:bCs w:val="0"/>
          <w:i w:val="0"/>
          <w:iCs w:val="0"/>
          <w:u w:val="none"/>
          <w:color w:val="000000"/>
          <w:sz w:val="22"/>
          <w:szCs w:val="22"/>
        </w:rPr>
        <w:t xml:space="preserve">cvss_score</w:t>
      </w:r>
      <w:r>
        <w:rPr>
          <w:rFonts w:ascii="Times New Roman" w:cs="Times New Roman" w:eastAsia="Times New Roman" w:hAnsi="Times New Roman"/>
          <w:b w:val="0"/>
          <w:bCs w:val="0"/>
          <w:i w:val="0"/>
          <w:iCs w:val="0"/>
          <w:u w:val="none"/>
          <w:color w:val="000000"/>
          <w:sz w:val="22"/>
          <w:szCs w:val="22"/>
        </w:rPr>
        <w:t xml:space="preserve">), recording assessor user ID and written justification.</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3.5 Confidential Triage, Structured Messaging &amp; SLA Timers (FR-5)</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FR-5.1 (P1, Core)</w:t>
      </w:r>
      <w:r>
        <w:rPr>
          <w:rFonts w:ascii="Times New Roman" w:cs="Times New Roman" w:eastAsia="Times New Roman" w:hAnsi="Times New Roman"/>
          <w:b w:val="0"/>
          <w:bCs w:val="0"/>
          <w:i w:val="0"/>
          <w:iCs w:val="0"/>
          <w:u w:val="none"/>
          <w:color w:val="000000"/>
          <w:sz w:val="22"/>
          <w:szCs w:val="22"/>
        </w:rPr>
        <w:t xml:space="preserve">: Authorized organization reviewers shall decrypt report payloads in-browser by unlocking their local private key with their passphrase.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FR-5.2 (P1, Core)</w:t>
      </w:r>
      <w:r>
        <w:rPr>
          <w:rFonts w:ascii="Times New Roman" w:cs="Times New Roman" w:eastAsia="Times New Roman" w:hAnsi="Times New Roman"/>
          <w:b w:val="0"/>
          <w:bCs w:val="0"/>
          <w:i w:val="0"/>
          <w:iCs w:val="0"/>
          <w:u w:val="none"/>
          <w:color w:val="000000"/>
          <w:sz w:val="22"/>
          <w:szCs w:val="22"/>
        </w:rPr>
        <w:t xml:space="preserve">: The triage interface shall support two separate discussion lanes: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Researcher–Organization Conversation</w:t>
      </w:r>
      <w:r>
        <w:rPr>
          <w:rFonts w:ascii="Times New Roman" w:cs="Times New Roman" w:eastAsia="Times New Roman" w:hAnsi="Times New Roman"/>
          <w:b w:val="0"/>
          <w:bCs w:val="0"/>
          <w:i w:val="0"/>
          <w:iCs w:val="0"/>
          <w:u w:val="none"/>
          <w:color w:val="000000"/>
          <w:sz w:val="22"/>
          <w:szCs w:val="22"/>
        </w:rPr>
        <w:t xml:space="preserve">: Confidential thread encrypted for Submitter + Program Defenders + Org Recovery Key.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Reviewer Internal Notes</w:t>
      </w:r>
      <w:r>
        <w:rPr>
          <w:rFonts w:ascii="Times New Roman" w:cs="Times New Roman" w:eastAsia="Times New Roman" w:hAnsi="Times New Roman"/>
          <w:b w:val="0"/>
          <w:bCs w:val="0"/>
          <w:i w:val="0"/>
          <w:iCs w:val="0"/>
          <w:u w:val="none"/>
          <w:color w:val="000000"/>
          <w:sz w:val="22"/>
          <w:szCs w:val="22"/>
        </w:rPr>
        <w:t xml:space="preserve">: Private discussion encrypted strictly for Program Defenders + Org Recovery Key, inaccessible to researchers.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FR-5.3 (P1, Core)</w:t>
      </w:r>
      <w:r>
        <w:rPr>
          <w:rFonts w:ascii="Times New Roman" w:cs="Times New Roman" w:eastAsia="Times New Roman" w:hAnsi="Times New Roman"/>
          <w:b w:val="0"/>
          <w:bCs w:val="0"/>
          <w:i w:val="0"/>
          <w:iCs w:val="0"/>
          <w:u w:val="none"/>
          <w:color w:val="000000"/>
          <w:sz w:val="22"/>
          <w:szCs w:val="22"/>
        </w:rPr>
        <w:t xml:space="preserve">: External notifications (email via Resend/Postmark or Slack-compatible webhooks) shall convey operational metadata only (</w:t>
      </w:r>
      <w:r>
        <w:rPr>
          <w:rFonts w:ascii="Times New Roman" w:cs="Times New Roman" w:eastAsia="Times New Roman" w:hAnsi="Times New Roman"/>
          <w:b w:val="0"/>
          <w:bCs w:val="0"/>
          <w:i w:val="0"/>
          <w:iCs w:val="0"/>
          <w:u w:val="none"/>
          <w:color w:val="000000"/>
          <w:sz w:val="22"/>
          <w:szCs w:val="22"/>
        </w:rPr>
        <w:t xml:space="preserve">Report 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Timestamp</w:t>
      </w:r>
      <w:r>
        <w:rPr>
          <w:rFonts w:ascii="Times New Roman" w:cs="Times New Roman" w:eastAsia="Times New Roman" w:hAnsi="Times New Roman"/>
          <w:b w:val="0"/>
          <w:bCs w:val="0"/>
          <w:i w:val="0"/>
          <w:iCs w:val="0"/>
          <w:u w:val="none"/>
          <w:color w:val="000000"/>
          <w:sz w:val="22"/>
          <w:szCs w:val="22"/>
        </w:rPr>
        <w:t xml:space="preserve">, authenticated URL link), containing zero exploit payload bytes.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FR-5.4 (P2, Commercial)</w:t>
      </w:r>
      <w:r>
        <w:rPr>
          <w:rFonts w:ascii="Times New Roman" w:cs="Times New Roman" w:eastAsia="Times New Roman" w:hAnsi="Times New Roman"/>
          <w:b w:val="0"/>
          <w:bCs w:val="0"/>
          <w:i w:val="0"/>
          <w:iCs w:val="0"/>
          <w:u w:val="none"/>
          <w:color w:val="000000"/>
          <w:sz w:val="22"/>
          <w:szCs w:val="22"/>
        </w:rPr>
        <w:t xml:space="preserve">: The system shall track SLA response targets based on severity (Critical: 48h initial triage, 14d fix; High: 72h triage, 30d fix), rendering countdown timers and sending automated reminder alerts via hourly scheduled checks.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FR-5.5 (P2, Core)</w:t>
      </w:r>
      <w:r>
        <w:rPr>
          <w:rFonts w:ascii="Times New Roman" w:cs="Times New Roman" w:eastAsia="Times New Roman" w:hAnsi="Times New Roman"/>
          <w:b w:val="0"/>
          <w:bCs w:val="0"/>
          <w:i w:val="0"/>
          <w:iCs w:val="0"/>
          <w:u w:val="none"/>
          <w:color w:val="000000"/>
          <w:sz w:val="22"/>
          <w:szCs w:val="22"/>
        </w:rPr>
        <w:t xml:space="preserve">: Duplicate handling shall be reviewer-driven: reviewers may link related reports internally after authorized in-browser decryption without disclosing details between unrelated researchers.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3.6 Git-Linked Remediation &amp; Evidence Verification (FR-6)</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FR-6.1 (P1, Core)</w:t>
      </w:r>
      <w:r>
        <w:rPr>
          <w:rFonts w:ascii="Times New Roman" w:cs="Times New Roman" w:eastAsia="Times New Roman" w:hAnsi="Times New Roman"/>
          <w:b w:val="0"/>
          <w:bCs w:val="0"/>
          <w:i w:val="0"/>
          <w:iCs w:val="0"/>
          <w:u w:val="none"/>
          <w:color w:val="000000"/>
          <w:sz w:val="22"/>
          <w:szCs w:val="22"/>
        </w:rPr>
        <w:t xml:space="preserve">: Remediation claims shall be formally proposed under status </w:t>
      </w:r>
      <w:r>
        <w:rPr>
          <w:rFonts w:ascii="Times New Roman" w:cs="Times New Roman" w:eastAsia="Times New Roman" w:hAnsi="Times New Roman"/>
          <w:b w:val="0"/>
          <w:bCs w:val="0"/>
          <w:i w:val="0"/>
          <w:iCs w:val="0"/>
          <w:u w:val="none"/>
          <w:color w:val="000000"/>
          <w:sz w:val="22"/>
          <w:szCs w:val="22"/>
        </w:rPr>
        <w:t xml:space="preserve">FIX_PROPOSED</w:t>
      </w:r>
      <w:r>
        <w:rPr>
          <w:rFonts w:ascii="Times New Roman" w:cs="Times New Roman" w:eastAsia="Times New Roman" w:hAnsi="Times New Roman"/>
          <w:b w:val="0"/>
          <w:bCs w:val="0"/>
          <w:i w:val="0"/>
          <w:iCs w:val="0"/>
          <w:u w:val="none"/>
          <w:color w:val="000000"/>
          <w:sz w:val="22"/>
          <w:szCs w:val="22"/>
        </w:rPr>
        <w:t xml:space="preserve">, requiring the reviewer to select an evidence type: </w:t>
      </w:r>
      <w:r>
        <w:rPr>
          <w:rFonts w:ascii="Times New Roman" w:cs="Times New Roman" w:eastAsia="Times New Roman" w:hAnsi="Times New Roman"/>
          <w:b w:val="0"/>
          <w:bCs w:val="0"/>
          <w:i w:val="0"/>
          <w:iCs w:val="0"/>
          <w:u w:val="none"/>
          <w:color w:val="000000"/>
          <w:sz w:val="22"/>
          <w:szCs w:val="22"/>
        </w:rPr>
        <w:t xml:space="preserve">CODE_COMMIT</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CONFIG_INFRASTRUCTURE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FR-6.2 (P1, Core)</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CODE_COMMIT</w:t>
      </w:r>
      <w:r>
        <w:rPr>
          <w:rFonts w:ascii="Times New Roman" w:cs="Times New Roman" w:eastAsia="Times New Roman" w:hAnsi="Times New Roman"/>
          <w:b w:val="0"/>
          <w:bCs w:val="0"/>
          <w:i w:val="0"/>
          <w:iCs w:val="0"/>
          <w:u w:val="none"/>
          <w:color w:val="000000"/>
          <w:sz w:val="22"/>
          <w:szCs w:val="22"/>
        </w:rPr>
        <w:t xml:space="preserve"> evidence, the platform shall query the GitHub REST API v3 (</w:t>
      </w:r>
      <w:r>
        <w:rPr>
          <w:rFonts w:ascii="Times New Roman" w:cs="Times New Roman" w:eastAsia="Times New Roman" w:hAnsi="Times New Roman"/>
          <w:b w:val="0"/>
          <w:bCs w:val="0"/>
          <w:i w:val="0"/>
          <w:iCs w:val="0"/>
          <w:u w:val="none"/>
          <w:color w:val="000000"/>
          <w:sz w:val="22"/>
          <w:szCs w:val="22"/>
        </w:rPr>
        <w:t xml:space="preserve">GET /repos/{owner}/{repo}/commits/{ref}</w:t>
      </w:r>
      <w:r>
        <w:rPr>
          <w:rFonts w:ascii="Times New Roman" w:cs="Times New Roman" w:eastAsia="Times New Roman" w:hAnsi="Times New Roman"/>
          <w:b w:val="0"/>
          <w:bCs w:val="0"/>
          <w:i w:val="0"/>
          <w:iCs w:val="0"/>
          <w:u w:val="none"/>
          <w:color w:val="000000"/>
          <w:sz w:val="22"/>
          <w:szCs w:val="22"/>
        </w:rPr>
        <w:t xml:space="preserve">) and the compare API to verify that the referenced 40-character commit SHA exists, verify commit author, and confirm commit is present on the specified branch across public or private repositories (with Personal Access Tokens encrypted at rest).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FR-6.3 (P1, Core)</w:t>
      </w:r>
      <w:r>
        <w:rPr>
          <w:rFonts w:ascii="Times New Roman" w:cs="Times New Roman" w:eastAsia="Times New Roman" w:hAnsi="Times New Roman"/>
          <w:b w:val="0"/>
          <w:bCs w:val="0"/>
          <w:i w:val="0"/>
          <w:iCs w:val="0"/>
          <w:u w:val="none"/>
          <w:color w:val="000000"/>
          <w:sz w:val="22"/>
          <w:szCs w:val="22"/>
        </w:rPr>
        <w:t xml:space="preserve">: For </w:t>
      </w:r>
      <w:r>
        <w:rPr>
          <w:rFonts w:ascii="Times New Roman" w:cs="Times New Roman" w:eastAsia="Times New Roman" w:hAnsi="Times New Roman"/>
          <w:b w:val="0"/>
          <w:bCs w:val="0"/>
          <w:i w:val="0"/>
          <w:iCs w:val="0"/>
          <w:u w:val="none"/>
          <w:color w:val="000000"/>
          <w:sz w:val="22"/>
          <w:szCs w:val="22"/>
        </w:rPr>
        <w:t xml:space="preserve">CONFIG_INFRASTRUCTURE</w:t>
      </w:r>
      <w:r>
        <w:rPr>
          <w:rFonts w:ascii="Times New Roman" w:cs="Times New Roman" w:eastAsia="Times New Roman" w:hAnsi="Times New Roman"/>
          <w:b w:val="0"/>
          <w:bCs w:val="0"/>
          <w:i w:val="0"/>
          <w:iCs w:val="0"/>
          <w:u w:val="none"/>
          <w:color w:val="000000"/>
          <w:sz w:val="22"/>
          <w:szCs w:val="22"/>
        </w:rPr>
        <w:t xml:space="preserve"> evidence, the client browser shall compute the SHA-256 hash of the configuration document or WAF rule locally via WebCrypto and submit the resulting 64-character hexadecimal hash to establish an immutable baseline on the server.</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FR-6.4 (P1, Core)</w:t>
      </w:r>
      <w:r>
        <w:rPr>
          <w:rFonts w:ascii="Times New Roman" w:cs="Times New Roman" w:eastAsia="Times New Roman" w:hAnsi="Times New Roman"/>
          <w:b w:val="0"/>
          <w:bCs w:val="0"/>
          <w:i w:val="0"/>
          <w:iCs w:val="0"/>
          <w:u w:val="none"/>
          <w:color w:val="000000"/>
          <w:sz w:val="22"/>
          <w:szCs w:val="22"/>
        </w:rPr>
        <w:t xml:space="preserve">: The remediation proposal shall record the target deployment environment (</w:t>
      </w:r>
      <w:r>
        <w:rPr>
          <w:rFonts w:ascii="Times New Roman" w:cs="Times New Roman" w:eastAsia="Times New Roman" w:hAnsi="Times New Roman"/>
          <w:b w:val="0"/>
          <w:bCs w:val="0"/>
          <w:i w:val="0"/>
          <w:iCs w:val="0"/>
          <w:u w:val="none"/>
          <w:color w:val="000000"/>
          <w:sz w:val="22"/>
          <w:szCs w:val="22"/>
        </w:rPr>
        <w:t xml:space="preserve">Staging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Pre-Production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Production</w:t>
      </w:r>
      <w:r>
        <w:rPr>
          <w:rFonts w:ascii="Times New Roman" w:cs="Times New Roman" w:eastAsia="Times New Roman" w:hAnsi="Times New Roman"/>
          <w:b w:val="0"/>
          <w:bCs w:val="0"/>
          <w:i w:val="0"/>
          <w:iCs w:val="0"/>
          <w:u w:val="none"/>
          <w:color w:val="000000"/>
          <w:sz w:val="22"/>
          <w:szCs w:val="22"/>
        </w:rPr>
        <w:t xml:space="preserve">) and version string where the fix is available for retest.</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3.7 Attested Retest State Machine, Accountable Closure &amp; Redacted Exports (FR-7)</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FR-7.1 (P1, Core)</w:t>
      </w:r>
      <w:r>
        <w:rPr>
          <w:rFonts w:ascii="Times New Roman" w:cs="Times New Roman" w:eastAsia="Times New Roman" w:hAnsi="Times New Roman"/>
          <w:b w:val="0"/>
          <w:bCs w:val="0"/>
          <w:i w:val="0"/>
          <w:iCs w:val="0"/>
          <w:u w:val="none"/>
          <w:color w:val="000000"/>
          <w:sz w:val="22"/>
          <w:szCs w:val="22"/>
        </w:rPr>
        <w:t xml:space="preserve">: The platform shall enforce an explicit, audited lifecycle state machine:</w:t>
      </w:r>
    </w:p>
    <w:p>
      <w:pPr>
        <w:pBdr>
          <w:left w:val="single" w:sz="12" w:space="8" w:color="000000"/>
        </w:pBdr>
        <w:spacing w:before="20" w:after="20" w:line="240" w:lineRule="auto"/>
        <w:ind w:left="360"/>
        <w:jc w:val="left"/>
      </w:pPr>
      <w:r>
        <w:rPr>
          <w:rFonts w:ascii="Times New Roman" w:cs="Times New Roman" w:eastAsia="Times New Roman" w:hAnsi="Times New Roman"/>
          <w:b w:val="0"/>
          <w:bCs w:val="0"/>
          <w:i w:val="0"/>
          <w:iCs w:val="0"/>
          <w:u w:val="none"/>
          <w:color w:val="000000"/>
          <w:sz w:val="20"/>
          <w:szCs w:val="20"/>
        </w:rPr>
        <w:t xml:space="preserve">NEW -&gt; TRIAGING -&gt; ACCEPTED -&gt; FIX_PROPOSED -&gt; RETEST_PENDING -&gt; [TERMINAL STATES]</w:t>
      </w:r>
    </w:p>
    <w:p>
      <w:pPr>
        <w:pBdr>
          <w:left w:val="single" w:sz="12" w:space="8" w:color="000000"/>
        </w:pBdr>
        <w:spacing w:before="20" w:after="20" w:line="240" w:lineRule="auto"/>
        <w:ind w:left="360"/>
        <w:jc w:val="left"/>
      </w:pPr>
      <w:r>
        <w:rPr>
          <w:rFonts w:ascii="Times New Roman" w:cs="Times New Roman" w:eastAsia="Times New Roman" w:hAnsi="Times New Roman"/>
          <w:b w:val="0"/>
          <w:bCs w:val="0"/>
          <w:i w:val="0"/>
          <w:iCs w:val="0"/>
          <w:u w:val="none"/>
          <w:color w:val="000000"/>
          <w:sz w:val="20"/>
          <w:szCs w:val="20"/>
        </w:rPr>
        <w:t xml:space="preserve">|               |</w:t>
      </w:r>
    </w:p>
    <w:p>
      <w:pPr>
        <w:pBdr>
          <w:left w:val="single" w:sz="12" w:space="8" w:color="000000"/>
        </w:pBdr>
        <w:spacing w:before="20" w:after="20" w:line="240" w:lineRule="auto"/>
        <w:ind w:left="360"/>
        <w:jc w:val="left"/>
      </w:pPr>
      <w:r>
        <w:rPr>
          <w:rFonts w:ascii="Times New Roman" w:cs="Times New Roman" w:eastAsia="Times New Roman" w:hAnsi="Times New Roman"/>
          <w:b w:val="0"/>
          <w:bCs w:val="0"/>
          <w:i w:val="0"/>
          <w:iCs w:val="0"/>
          <w:u w:val="none"/>
          <w:color w:val="000000"/>
          <w:sz w:val="20"/>
          <w:szCs w:val="20"/>
        </w:rPr>
        <w:t xml:space="preserve">v               v</w:t>
      </w:r>
    </w:p>
    <w:p>
      <w:pPr>
        <w:pBdr>
          <w:left w:val="single" w:sz="12" w:space="8" w:color="000000"/>
        </w:pBdr>
        <w:spacing w:before="20" w:after="20" w:line="240" w:lineRule="auto"/>
        <w:ind w:left="360"/>
        <w:jc w:val="left"/>
      </w:pPr>
      <w:r>
        <w:rPr>
          <w:rFonts w:ascii="Times New Roman" w:cs="Times New Roman" w:eastAsia="Times New Roman" w:hAnsi="Times New Roman"/>
          <w:b w:val="0"/>
          <w:bCs w:val="0"/>
          <w:i w:val="0"/>
          <w:iCs w:val="0"/>
          <w:u w:val="none"/>
          <w:color w:val="000000"/>
          <w:sz w:val="20"/>
          <w:szCs w:val="20"/>
        </w:rPr>
        <w:t xml:space="preserve">REJECTED_INVALID / NEED_MORE_INFO /</w:t>
      </w:r>
    </w:p>
    <w:p>
      <w:pPr>
        <w:pBdr>
          <w:left w:val="single" w:sz="12" w:space="8" w:color="000000"/>
        </w:pBdr>
        <w:spacing w:before="20" w:after="20" w:line="240" w:lineRule="auto"/>
        <w:ind w:left="360"/>
        <w:jc w:val="left"/>
      </w:pPr>
      <w:r>
        <w:rPr>
          <w:rFonts w:ascii="Times New Roman" w:cs="Times New Roman" w:eastAsia="Times New Roman" w:hAnsi="Times New Roman"/>
          <w:b w:val="0"/>
          <w:bCs w:val="0"/>
          <w:i w:val="0"/>
          <w:iCs w:val="0"/>
          <w:u w:val="none"/>
          <w:color w:val="000000"/>
          <w:sz w:val="20"/>
          <w:szCs w:val="20"/>
        </w:rPr>
        <w:t xml:space="preserve">DUPLICATE       RETEST_FAILED (returns to ACCEPTED)</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FR-7.2 (P1, Core)</w:t>
      </w:r>
      <w:r>
        <w:rPr>
          <w:rFonts w:ascii="Times New Roman" w:cs="Times New Roman" w:eastAsia="Times New Roman" w:hAnsi="Times New Roman"/>
          <w:b w:val="0"/>
          <w:bCs w:val="0"/>
          <w:i w:val="0"/>
          <w:iCs w:val="0"/>
          <w:u w:val="none"/>
          <w:color w:val="000000"/>
          <w:sz w:val="22"/>
          <w:szCs w:val="22"/>
        </w:rPr>
        <w:t xml:space="preserve">: From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reports shall transition to final closure exclusively under one of three distinct terminal states: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The reporting researcher independently confirmed the vulnerability is mitigated on the target deployment.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VERIFIED_INTERNAL</w:t>
      </w:r>
      <w:r>
        <w:rPr>
          <w:rFonts w:ascii="Times New Roman" w:cs="Times New Roman" w:eastAsia="Times New Roman" w:hAnsi="Times New Roman"/>
          <w:b w:val="0"/>
          <w:bCs w:val="0"/>
          <w:i w:val="0"/>
          <w:iCs w:val="0"/>
          <w:u w:val="none"/>
          <w:color w:val="000000"/>
          <w:sz w:val="22"/>
          <w:szCs w:val="22"/>
        </w:rPr>
        <w:t xml:space="preserve">: An authorized organization reviewer certified the fix, recording whether they authored the fix.</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 Closed following an expired grace period (≥ 14 days) </w:t>
      </w:r>
      <w:r>
        <w:rPr>
          <w:rFonts w:ascii="Times New Roman" w:cs="Times New Roman" w:eastAsia="Times New Roman" w:hAnsi="Times New Roman"/>
          <w:b/>
          <w:bCs/>
          <w:i w:val="0"/>
          <w:iCs w:val="0"/>
          <w:u w:val="none"/>
          <w:color w:val="000000"/>
          <w:sz w:val="22"/>
          <w:szCs w:val="22"/>
        </w:rPr>
        <w:t xml:space="preserve">strictly via an authorized reviewer action with recorded administrative justification</w:t>
      </w:r>
      <w:r>
        <w:rPr>
          <w:rFonts w:ascii="Times New Roman" w:cs="Times New Roman" w:eastAsia="Times New Roman" w:hAnsi="Times New Roman"/>
          <w:b w:val="0"/>
          <w:bCs w:val="0"/>
          <w:i w:val="0"/>
          <w:iCs w:val="0"/>
          <w:u w:val="none"/>
          <w:color w:val="000000"/>
          <w:sz w:val="22"/>
          <w:szCs w:val="22"/>
        </w:rPr>
        <w:t xml:space="preserve">. Never counted as a verified fix.</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FR-7.3 (P1, Core)</w:t>
      </w:r>
      <w:r>
        <w:rPr>
          <w:rFonts w:ascii="Times New Roman" w:cs="Times New Roman" w:eastAsia="Times New Roman" w:hAnsi="Times New Roman"/>
          <w:b w:val="0"/>
          <w:bCs w:val="0"/>
          <w:i w:val="0"/>
          <w:iCs w:val="0"/>
          <w:u w:val="none"/>
          <w:color w:val="000000"/>
          <w:sz w:val="22"/>
          <w:szCs w:val="22"/>
        </w:rPr>
        <w:t xml:space="preserve">: Additional supported terminal states include: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Clarification inquiry (</w:t>
      </w:r>
      <w:r>
        <w:rPr>
          <w:rFonts w:ascii="Times New Roman" w:cs="Times New Roman" w:eastAsia="Times New Roman" w:hAnsi="Times New Roman"/>
          <w:b w:val="0"/>
          <w:bCs w:val="0"/>
          <w:i w:val="0"/>
          <w:iCs w:val="0"/>
          <w:u w:val="none"/>
          <w:color w:val="000000"/>
          <w:sz w:val="22"/>
          <w:szCs w:val="22"/>
        </w:rPr>
        <w:t xml:space="preserve">NEED_MORE_INFO</w:t>
      </w:r>
      <w:r>
        <w:rPr>
          <w:rFonts w:ascii="Times New Roman" w:cs="Times New Roman" w:eastAsia="Times New Roman" w:hAnsi="Times New Roman"/>
          <w:b w:val="0"/>
          <w:bCs w:val="0"/>
          <w:i w:val="0"/>
          <w:iCs w:val="0"/>
          <w:u w:val="none"/>
          <w:color w:val="000000"/>
          <w:sz w:val="22"/>
          <w:szCs w:val="22"/>
        </w:rPr>
        <w:t xml:space="preserve">) expired after 14 days of researcher inactivity at intake. Strictly distinct from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 (which applies only to deployed fixes awaiting retest).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RISK_ACCEPTED</w:t>
      </w:r>
      <w:r>
        <w:rPr>
          <w:rFonts w:ascii="Times New Roman" w:cs="Times New Roman" w:eastAsia="Times New Roman" w:hAnsi="Times New Roman"/>
          <w:b w:val="0"/>
          <w:bCs w:val="0"/>
          <w:i w:val="0"/>
          <w:iCs w:val="0"/>
          <w:u w:val="none"/>
          <w:color w:val="000000"/>
          <w:sz w:val="22"/>
          <w:szCs w:val="22"/>
        </w:rPr>
        <w:t xml:space="preserve">: Formal organization acceptance of operational risk without code modification. Requires an authorized decision-maker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or designated Lead Defender), a mandatory written business and security rationale, and a scheduled review date. Under no circumstances does </w:t>
      </w:r>
      <w:r>
        <w:rPr>
          <w:rFonts w:ascii="Times New Roman" w:cs="Times New Roman" w:eastAsia="Times New Roman" w:hAnsi="Times New Roman"/>
          <w:b w:val="0"/>
          <w:bCs w:val="0"/>
          <w:i w:val="0"/>
          <w:iCs w:val="0"/>
          <w:u w:val="none"/>
          <w:color w:val="000000"/>
          <w:sz w:val="22"/>
          <w:szCs w:val="22"/>
        </w:rPr>
        <w:t xml:space="preserve">RISK_ACCEPTED</w:t>
      </w:r>
      <w:r>
        <w:rPr>
          <w:rFonts w:ascii="Times New Roman" w:cs="Times New Roman" w:eastAsia="Times New Roman" w:hAnsi="Times New Roman"/>
          <w:b w:val="0"/>
          <w:bCs w:val="0"/>
          <w:i w:val="0"/>
          <w:iCs w:val="0"/>
          <w:u w:val="none"/>
          <w:color w:val="000000"/>
          <w:sz w:val="22"/>
          <w:szCs w:val="22"/>
        </w:rPr>
        <w:t xml:space="preserve"> count as a passed retest or verified remediation in platform metrics or exports.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REJECTED_SPAM</w:t>
      </w:r>
      <w:r>
        <w:rPr>
          <w:rFonts w:ascii="Times New Roman" w:cs="Times New Roman" w:eastAsia="Times New Roman" w:hAnsi="Times New Roman"/>
          <w:b w:val="0"/>
          <w:bCs w:val="0"/>
          <w:i w:val="0"/>
          <w:iCs w:val="0"/>
          <w:u w:val="none"/>
          <w:color w:val="000000"/>
          <w:sz w:val="22"/>
          <w:szCs w:val="22"/>
        </w:rPr>
        <w:t xml:space="preserve">: Direct closure of noise or automated scans from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REJECTED_INVALID</w:t>
      </w:r>
      <w:r>
        <w:rPr>
          <w:rFonts w:ascii="Times New Roman" w:cs="Times New Roman" w:eastAsia="Times New Roman" w:hAnsi="Times New Roman"/>
          <w:b w:val="0"/>
          <w:bCs w:val="0"/>
          <w:i w:val="0"/>
          <w:iCs w:val="0"/>
          <w:u w:val="none"/>
          <w:color w:val="000000"/>
          <w:sz w:val="22"/>
          <w:szCs w:val="22"/>
        </w:rPr>
        <w:t xml:space="preserve">: Validated as non-vulnerability or out of program scope.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DUPLICATE</w:t>
      </w:r>
      <w:r>
        <w:rPr>
          <w:rFonts w:ascii="Times New Roman" w:cs="Times New Roman" w:eastAsia="Times New Roman" w:hAnsi="Times New Roman"/>
          <w:b w:val="0"/>
          <w:bCs w:val="0"/>
          <w:i w:val="0"/>
          <w:iCs w:val="0"/>
          <w:u w:val="none"/>
          <w:color w:val="000000"/>
          <w:sz w:val="22"/>
          <w:szCs w:val="22"/>
        </w:rPr>
        <w:t xml:space="preserve">: Linked to an existing active or closed report.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WITHDRAWN</w:t>
      </w:r>
      <w:r>
        <w:rPr>
          <w:rFonts w:ascii="Times New Roman" w:cs="Times New Roman" w:eastAsia="Times New Roman" w:hAnsi="Times New Roman"/>
          <w:b w:val="0"/>
          <w:bCs w:val="0"/>
          <w:i w:val="0"/>
          <w:iCs w:val="0"/>
          <w:u w:val="none"/>
          <w:color w:val="000000"/>
          <w:sz w:val="22"/>
          <w:szCs w:val="22"/>
        </w:rPr>
        <w:t xml:space="preserve">: Voluntarily retracted by the submitting researcher.</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FR-7.4 (P1, Core)</w:t>
      </w:r>
      <w:r>
        <w:rPr>
          <w:rFonts w:ascii="Times New Roman" w:cs="Times New Roman" w:eastAsia="Times New Roman" w:hAnsi="Times New Roman"/>
          <w:b w:val="0"/>
          <w:bCs w:val="0"/>
          <w:i w:val="0"/>
          <w:iCs w:val="0"/>
          <w:u w:val="none"/>
          <w:color w:val="000000"/>
          <w:sz w:val="22"/>
          <w:szCs w:val="22"/>
        </w:rPr>
        <w:t xml:space="preserve">: If an empirical retest demonstrates that the vulnerability persists, the state transition shall record a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audit event and return to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retaining the failed retest evidence in the immutable audit log.</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FR-7.5 (P1, Core)</w:t>
      </w:r>
      <w:r>
        <w:rPr>
          <w:rFonts w:ascii="Times New Roman" w:cs="Times New Roman" w:eastAsia="Times New Roman" w:hAnsi="Times New Roman"/>
          <w:b w:val="0"/>
          <w:bCs w:val="0"/>
          <w:i w:val="0"/>
          <w:iCs w:val="0"/>
          <w:u w:val="none"/>
          <w:color w:val="000000"/>
          <w:sz w:val="22"/>
          <w:szCs w:val="22"/>
        </w:rPr>
        <w:t xml:space="preserve">: Reports in </w:t>
      </w:r>
      <w:r>
        <w:rPr>
          <w:rFonts w:ascii="Times New Roman" w:cs="Times New Roman" w:eastAsia="Times New Roman" w:hAnsi="Times New Roman"/>
          <w:b w:val="0"/>
          <w:bCs w:val="0"/>
          <w:i w:val="0"/>
          <w:iCs w:val="0"/>
          <w:u w:val="none"/>
          <w:color w:val="000000"/>
          <w:sz w:val="22"/>
          <w:szCs w:val="22"/>
        </w:rPr>
        <w:t xml:space="preserve">NEED_MORE_INFO</w:t>
      </w:r>
      <w:r>
        <w:rPr>
          <w:rFonts w:ascii="Times New Roman" w:cs="Times New Roman" w:eastAsia="Times New Roman" w:hAnsi="Times New Roman"/>
          <w:b w:val="0"/>
          <w:bCs w:val="0"/>
          <w:i w:val="0"/>
          <w:iCs w:val="0"/>
          <w:u w:val="none"/>
          <w:color w:val="000000"/>
          <w:sz w:val="22"/>
          <w:szCs w:val="22"/>
        </w:rPr>
        <w:t xml:space="preserve"> shall automatically transition to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after 14 days of researcher inactivity without clarification, recording an automated timeout event. Reopening is permitted if the researcher subsequently provides the required clarification.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FR-7.6 (P1, Core)</w:t>
      </w:r>
      <w:r>
        <w:rPr>
          <w:rFonts w:ascii="Times New Roman" w:cs="Times New Roman" w:eastAsia="Times New Roman" w:hAnsi="Times New Roman"/>
          <w:b w:val="0"/>
          <w:bCs w:val="0"/>
          <w:i w:val="0"/>
          <w:iCs w:val="0"/>
          <w:u w:val="none"/>
          <w:color w:val="000000"/>
          <w:sz w:val="22"/>
          <w:szCs w:val="22"/>
        </w:rPr>
        <w:t xml:space="preserve">: The system shall permit reopening a closed report exclusively from remediation closures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VERIFIED_INTERNAL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 intake abandonment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or disputed non-remediation outcomes (</w:t>
      </w:r>
      <w:r>
        <w:rPr>
          <w:rFonts w:ascii="Times New Roman" w:cs="Times New Roman" w:eastAsia="Times New Roman" w:hAnsi="Times New Roman"/>
          <w:b w:val="0"/>
          <w:bCs w:val="0"/>
          <w:i w:val="0"/>
          <w:iCs w:val="0"/>
          <w:u w:val="none"/>
          <w:color w:val="000000"/>
          <w:sz w:val="22"/>
          <w:szCs w:val="22"/>
        </w:rPr>
        <w:t xml:space="preserve">RISK_ACCEPTED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REJECTED_INVALID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DUPLICATE</w:t>
      </w:r>
      <w:r>
        <w:rPr>
          <w:rFonts w:ascii="Times New Roman" w:cs="Times New Roman" w:eastAsia="Times New Roman" w:hAnsi="Times New Roman"/>
          <w:b w:val="0"/>
          <w:bCs w:val="0"/>
          <w:i w:val="0"/>
          <w:iCs w:val="0"/>
          <w:u w:val="none"/>
          <w:color w:val="000000"/>
          <w:sz w:val="22"/>
          <w:szCs w:val="22"/>
        </w:rPr>
        <w:t xml:space="preserve">). Reopening requires an authorized Defender or Tenant Owner action recording an immutable justification log, transitioning the ticket back to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Scanner spam (</w:t>
      </w:r>
      <w:r>
        <w:rPr>
          <w:rFonts w:ascii="Times New Roman" w:cs="Times New Roman" w:eastAsia="Times New Roman" w:hAnsi="Times New Roman"/>
          <w:b w:val="0"/>
          <w:bCs w:val="0"/>
          <w:i w:val="0"/>
          <w:iCs w:val="0"/>
          <w:u w:val="none"/>
          <w:color w:val="000000"/>
          <w:sz w:val="22"/>
          <w:szCs w:val="22"/>
        </w:rPr>
        <w:t xml:space="preserve">REJECTED_SPAM</w:t>
      </w:r>
      <w:r>
        <w:rPr>
          <w:rFonts w:ascii="Times New Roman" w:cs="Times New Roman" w:eastAsia="Times New Roman" w:hAnsi="Times New Roman"/>
          <w:b w:val="0"/>
          <w:bCs w:val="0"/>
          <w:i w:val="0"/>
          <w:iCs w:val="0"/>
          <w:u w:val="none"/>
          <w:color w:val="000000"/>
          <w:sz w:val="22"/>
          <w:szCs w:val="22"/>
        </w:rPr>
        <w:t xml:space="preserve">) and voluntary retractions (</w:t>
      </w:r>
      <w:r>
        <w:rPr>
          <w:rFonts w:ascii="Times New Roman" w:cs="Times New Roman" w:eastAsia="Times New Roman" w:hAnsi="Times New Roman"/>
          <w:b w:val="0"/>
          <w:bCs w:val="0"/>
          <w:i w:val="0"/>
          <w:iCs w:val="0"/>
          <w:u w:val="none"/>
          <w:color w:val="000000"/>
          <w:sz w:val="22"/>
          <w:szCs w:val="22"/>
        </w:rPr>
        <w:t xml:space="preserve">WITHDRAWN</w:t>
      </w:r>
      <w:r>
        <w:rPr>
          <w:rFonts w:ascii="Times New Roman" w:cs="Times New Roman" w:eastAsia="Times New Roman" w:hAnsi="Times New Roman"/>
          <w:b w:val="0"/>
          <w:bCs w:val="0"/>
          <w:i w:val="0"/>
          <w:iCs w:val="0"/>
          <w:u w:val="none"/>
          <w:color w:val="000000"/>
          <w:sz w:val="22"/>
          <w:szCs w:val="22"/>
        </w:rPr>
        <w:t xml:space="preserve">) cannot be reopened.</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FR-7.7 (P2, Commercial)</w:t>
      </w:r>
      <w:r>
        <w:rPr>
          <w:rFonts w:ascii="Times New Roman" w:cs="Times New Roman" w:eastAsia="Times New Roman" w:hAnsi="Times New Roman"/>
          <w:b w:val="0"/>
          <w:bCs w:val="0"/>
          <w:i w:val="0"/>
          <w:iCs w:val="0"/>
          <w:u w:val="none"/>
          <w:color w:val="000000"/>
          <w:sz w:val="22"/>
          <w:szCs w:val="22"/>
        </w:rPr>
        <w:t xml:space="preserve">: The platform shall generate exportable Redacted Closure Evidence summaries (PDF and JSON formats) capturing the operational label, report lifecycle timestamps, verified commit SHA/branch, deployment environment, retest attestations, and closing officer identity, suitable for sharing with enterprise clients and security auditors without disclosing raw exploit instructions. Included in the $49/mo Team plan.</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3.8 Application Hardening, Defensive Controls &amp; Storage Quotas (FR-8)</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FR-8.1 (P1, Core)</w:t>
      </w:r>
      <w:r>
        <w:rPr>
          <w:rFonts w:ascii="Times New Roman" w:cs="Times New Roman" w:eastAsia="Times New Roman" w:hAnsi="Times New Roman"/>
          <w:b w:val="0"/>
          <w:bCs w:val="0"/>
          <w:i w:val="0"/>
          <w:iCs w:val="0"/>
          <w:u w:val="none"/>
          <w:color w:val="000000"/>
          <w:sz w:val="22"/>
          <w:szCs w:val="22"/>
        </w:rPr>
        <w:t xml:space="preserve">: Decrypted Markdown content shall be parsed and sanitized before rendering using </w:t>
      </w:r>
      <w:r>
        <w:rPr>
          <w:rFonts w:ascii="Times New Roman" w:cs="Times New Roman" w:eastAsia="Times New Roman" w:hAnsi="Times New Roman"/>
          <w:b w:val="0"/>
          <w:bCs w:val="0"/>
          <w:i w:val="0"/>
          <w:iCs w:val="0"/>
          <w:u w:val="none"/>
          <w:color w:val="000000"/>
          <w:sz w:val="22"/>
          <w:szCs w:val="22"/>
        </w:rPr>
        <w:t xml:space="preserve">unified</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remark-parse</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 enforcing strict HTML tag and attribute allowlists to neutralize Stored XSS.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FR-8.2 (P1, Core)</w:t>
      </w:r>
      <w:r>
        <w:rPr>
          <w:rFonts w:ascii="Times New Roman" w:cs="Times New Roman" w:eastAsia="Times New Roman" w:hAnsi="Times New Roman"/>
          <w:b w:val="0"/>
          <w:bCs w:val="0"/>
          <w:i w:val="0"/>
          <w:iCs w:val="0"/>
          <w:u w:val="none"/>
          <w:color w:val="000000"/>
          <w:sz w:val="22"/>
          <w:szCs w:val="22"/>
        </w:rPr>
        <w:t xml:space="preserve">: PostgreSQL Row-Level Security (RLS) policies shall be enforced on all tenant tables, setting tenant context dynamically within interactive transactions via </w:t>
      </w:r>
      <w:r>
        <w:rPr>
          <w:rFonts w:ascii="Times New Roman" w:cs="Times New Roman" w:eastAsia="Times New Roman" w:hAnsi="Times New Roman"/>
          <w:b w:val="0"/>
          <w:bCs w:val="0"/>
          <w:i w:val="0"/>
          <w:iCs w:val="0"/>
          <w:u w:val="none"/>
          <w:color w:val="000000"/>
          <w:sz w:val="22"/>
          <w:szCs w:val="22"/>
        </w:rPr>
        <w:t xml:space="preserve">SET LOCAL app.current_tenant_id = :org_id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FR-8.3 (P1, Core)</w:t>
      </w:r>
      <w:r>
        <w:rPr>
          <w:rFonts w:ascii="Times New Roman" w:cs="Times New Roman" w:eastAsia="Times New Roman" w:hAnsi="Times New Roman"/>
          <w:b w:val="0"/>
          <w:bCs w:val="0"/>
          <w:i w:val="0"/>
          <w:iCs w:val="0"/>
          <w:u w:val="none"/>
          <w:color w:val="000000"/>
          <w:sz w:val="22"/>
          <w:szCs w:val="22"/>
        </w:rPr>
        <w:t xml:space="preserve">: Public report submission endpoints shall enforce shared store rate limiting (PostgreSQL / Upstash) and Cloudflare Turnstile CAPTCHA (5 submissions / hour / IP).</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FR-8.4 (P2, Core)</w:t>
      </w:r>
      <w:r>
        <w:rPr>
          <w:rFonts w:ascii="Times New Roman" w:cs="Times New Roman" w:eastAsia="Times New Roman" w:hAnsi="Times New Roman"/>
          <w:b w:val="0"/>
          <w:bCs w:val="0"/>
          <w:i w:val="0"/>
          <w:iCs w:val="0"/>
          <w:u w:val="none"/>
          <w:color w:val="000000"/>
          <w:sz w:val="22"/>
          <w:szCs w:val="22"/>
        </w:rPr>
        <w:t xml:space="preserve">: Direct-to-R2 presigned upload routes shall validate storage quotas (500 MB Community, 2 GB demo, 10 GB Team) at URL issuance time. For Community tier tenants exceeding the 5 active reports limit, submissions 6+ shall be encrypted and held in a </w:t>
      </w:r>
      <w:r>
        <w:rPr>
          <w:rFonts w:ascii="Times New Roman" w:cs="Times New Roman" w:eastAsia="Times New Roman" w:hAnsi="Times New Roman"/>
          <w:b w:val="0"/>
          <w:bCs w:val="0"/>
          <w:i w:val="0"/>
          <w:iCs w:val="0"/>
          <w:u w:val="none"/>
          <w:color w:val="000000"/>
          <w:sz w:val="22"/>
          <w:szCs w:val="22"/>
        </w:rPr>
        <w:t xml:space="preserve">QUOTA_HELD</w:t>
      </w:r>
      <w:r>
        <w:rPr>
          <w:rFonts w:ascii="Times New Roman" w:cs="Times New Roman" w:eastAsia="Times New Roman" w:hAnsi="Times New Roman"/>
          <w:b w:val="0"/>
          <w:bCs w:val="0"/>
          <w:i w:val="0"/>
          <w:iCs w:val="0"/>
          <w:u w:val="none"/>
          <w:color w:val="000000"/>
          <w:sz w:val="22"/>
          <w:szCs w:val="22"/>
        </w:rPr>
        <w:t xml:space="preserve"> intake queue. If hard storage (500 MB) or rate limits (10 submissions/hr) are saturated, intake returns HTTP 429/507 directing submitters to the program's fallback email (</w:t>
      </w:r>
      <w:r>
        <w:rPr>
          <w:rFonts w:ascii="Times New Roman" w:cs="Times New Roman" w:eastAsia="Times New Roman" w:hAnsi="Times New Roman"/>
          <w:b w:val="0"/>
          <w:bCs w:val="0"/>
          <w:i w:val="0"/>
          <w:iCs w:val="0"/>
          <w:u w:val="none"/>
          <w:color w:val="000000"/>
          <w:sz w:val="22"/>
          <w:szCs w:val="22"/>
        </w:rPr>
        <w:t xml:space="preserve">security@tenant.com</w:t>
      </w:r>
      <w:r>
        <w:rPr>
          <w:rFonts w:ascii="Times New Roman" w:cs="Times New Roman" w:eastAsia="Times New Roman" w:hAnsi="Times New Roman"/>
          <w:b w:val="0"/>
          <w:bCs w:val="0"/>
          <w:i w:val="0"/>
          <w:iCs w:val="0"/>
          <w:u w:val="none"/>
          <w:color w:val="000000"/>
          <w:sz w:val="22"/>
          <w:szCs w:val="22"/>
        </w:rPr>
        <w:t xml:space="preserve">). The system shall display administrative warnings when usage reaches 90% of configured quota, strictly reject new allocations with HTTP </w:t>
      </w:r>
      <w:r>
        <w:rPr>
          <w:rFonts w:ascii="Times New Roman" w:cs="Times New Roman" w:eastAsia="Times New Roman" w:hAnsi="Times New Roman"/>
          <w:b w:val="0"/>
          <w:bCs w:val="0"/>
          <w:i w:val="0"/>
          <w:iCs w:val="0"/>
          <w:u w:val="none"/>
          <w:color w:val="000000"/>
          <w:sz w:val="22"/>
          <w:szCs w:val="22"/>
        </w:rPr>
        <w:t xml:space="preserve">413 Payload Too Large</w:t>
      </w:r>
      <w:r>
        <w:rPr>
          <w:rFonts w:ascii="Times New Roman" w:cs="Times New Roman" w:eastAsia="Times New Roman" w:hAnsi="Times New Roman"/>
          <w:b w:val="0"/>
          <w:bCs w:val="0"/>
          <w:i w:val="0"/>
          <w:iCs w:val="0"/>
          <w:u w:val="none"/>
          <w:color w:val="000000"/>
          <w:sz w:val="22"/>
          <w:szCs w:val="22"/>
        </w:rPr>
        <w:t xml:space="preserve"> if projected usage exceeds 100%, and run an automated orphan cleanup job.</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FR-8.5 (P1, Core)</w:t>
      </w:r>
      <w:r>
        <w:rPr>
          <w:rFonts w:ascii="Times New Roman" w:cs="Times New Roman" w:eastAsia="Times New Roman" w:hAnsi="Times New Roman"/>
          <w:b w:val="0"/>
          <w:bCs w:val="0"/>
          <w:i w:val="0"/>
          <w:iCs w:val="0"/>
          <w:u w:val="none"/>
          <w:color w:val="000000"/>
          <w:sz w:val="22"/>
          <w:szCs w:val="22"/>
        </w:rPr>
        <w:t xml:space="preserve">: The audit ledger shall enforce append-only constraints with a SHA-256 </w:t>
      </w:r>
      <w:r>
        <w:rPr>
          <w:rFonts w:ascii="Times New Roman" w:cs="Times New Roman" w:eastAsia="Times New Roman" w:hAnsi="Times New Roman"/>
          <w:b w:val="0"/>
          <w:bCs w:val="0"/>
          <w:i w:val="0"/>
          <w:iCs w:val="0"/>
          <w:u w:val="none"/>
          <w:color w:val="000000"/>
          <w:sz w:val="22"/>
          <w:szCs w:val="22"/>
        </w:rPr>
        <w:t xml:space="preserve">prev_hash</w:t>
      </w:r>
      <w:r>
        <w:rPr>
          <w:rFonts w:ascii="Times New Roman" w:cs="Times New Roman" w:eastAsia="Times New Roman" w:hAnsi="Times New Roman"/>
          <w:b w:val="0"/>
          <w:bCs w:val="0"/>
          <w:i w:val="0"/>
          <w:iCs w:val="0"/>
          <w:u w:val="none"/>
          <w:color w:val="000000"/>
          <w:sz w:val="22"/>
          <w:szCs w:val="22"/>
        </w:rPr>
        <w:t xml:space="preserve"> chain: database permissions on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shall grant </w:t>
      </w:r>
      <w:r>
        <w:rPr>
          <w:rFonts w:ascii="Times New Roman" w:cs="Times New Roman" w:eastAsia="Times New Roman" w:hAnsi="Times New Roman"/>
          <w:b w:val="0"/>
          <w:bCs w:val="0"/>
          <w:i w:val="0"/>
          <w:iCs w:val="0"/>
          <w:u w:val="none"/>
          <w:color w:val="000000"/>
          <w:sz w:val="22"/>
          <w:szCs w:val="22"/>
        </w:rPr>
        <w:t xml:space="preserve">INSERT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SELECT</w:t>
      </w:r>
      <w:r>
        <w:rPr>
          <w:rFonts w:ascii="Times New Roman" w:cs="Times New Roman" w:eastAsia="Times New Roman" w:hAnsi="Times New Roman"/>
          <w:b w:val="0"/>
          <w:bCs w:val="0"/>
          <w:i w:val="0"/>
          <w:iCs w:val="0"/>
          <w:u w:val="none"/>
          <w:color w:val="000000"/>
          <w:sz w:val="22"/>
          <w:szCs w:val="22"/>
        </w:rPr>
        <w:t xml:space="preserve"> operations only, preventing </w:t>
      </w:r>
      <w:r>
        <w:rPr>
          <w:rFonts w:ascii="Times New Roman" w:cs="Times New Roman" w:eastAsia="Times New Roman" w:hAnsi="Times New Roman"/>
          <w:b w:val="0"/>
          <w:bCs w:val="0"/>
          <w:i w:val="0"/>
          <w:iCs w:val="0"/>
          <w:u w:val="none"/>
          <w:color w:val="000000"/>
          <w:sz w:val="22"/>
          <w:szCs w:val="22"/>
        </w:rPr>
        <w:t xml:space="preserve">UPDATE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DELETE</w:t>
      </w:r>
      <w:r>
        <w:rPr>
          <w:rFonts w:ascii="Times New Roman" w:cs="Times New Roman" w:eastAsia="Times New Roman" w:hAnsi="Times New Roman"/>
          <w:b w:val="0"/>
          <w:bCs w:val="0"/>
          <w:i w:val="0"/>
          <w:iCs w:val="0"/>
          <w:u w:val="none"/>
          <w:color w:val="000000"/>
          <w:sz w:val="22"/>
          <w:szCs w:val="22"/>
        </w:rPr>
        <w:t xml:space="preserve"> actions by any application role.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FR-8.6 (P2, Commercial)</w:t>
      </w:r>
      <w:r>
        <w:rPr>
          <w:rFonts w:ascii="Times New Roman" w:cs="Times New Roman" w:eastAsia="Times New Roman" w:hAnsi="Times New Roman"/>
          <w:b w:val="0"/>
          <w:bCs w:val="0"/>
          <w:i w:val="0"/>
          <w:iCs w:val="0"/>
          <w:u w:val="none"/>
          <w:color w:val="000000"/>
          <w:sz w:val="22"/>
          <w:szCs w:val="22"/>
        </w:rPr>
        <w:t xml:space="preserve">: The platform shall integrate with Lemon Squeezy as Merchant of Record to handle subscription billing ($49/mo Team and free Community tier), global sales tax and VAT remittance, webhook subscription synchronization, and direct bank payouts to Pakistani accounts.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FR-8.7 (P2, Commercial)</w:t>
      </w:r>
      <w:r>
        <w:rPr>
          <w:rFonts w:ascii="Times New Roman" w:cs="Times New Roman" w:eastAsia="Times New Roman" w:hAnsi="Times New Roman"/>
          <w:b w:val="0"/>
          <w:bCs w:val="0"/>
          <w:i w:val="0"/>
          <w:iCs w:val="0"/>
          <w:u w:val="none"/>
          <w:color w:val="000000"/>
          <w:sz w:val="22"/>
          <w:szCs w:val="22"/>
        </w:rPr>
        <w:t xml:space="preserve">: The platform shall maintain an automated disaster recovery drill script for PostgreSQL and Cloudflare R2 backup restoration in an isolated sandbox, alongside a privileged GDPR tenant hard-deletion purge script.</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3.9 Optional Extensions &amp; Future Commercial Releases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FR-9.1 (P3, Optional Extension)</w:t>
      </w:r>
      <w:r>
        <w:rPr>
          <w:rFonts w:ascii="Times New Roman" w:cs="Times New Roman" w:eastAsia="Times New Roman" w:hAnsi="Times New Roman"/>
          <w:b w:val="0"/>
          <w:bCs w:val="0"/>
          <w:i w:val="0"/>
          <w:iCs w:val="0"/>
          <w:u w:val="none"/>
          <w:color w:val="000000"/>
          <w:sz w:val="22"/>
          <w:szCs w:val="22"/>
        </w:rPr>
        <w:t xml:space="preserve">: The platform may record simulated bounty awards (mock credit points only, no financial payout rails or tax documentation) and display a public researcher Hall of Fame leaderboard.</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FR-9.2 (Deferred, Later Commercial Roadmap)</w:t>
      </w:r>
      <w:r>
        <w:rPr>
          <w:rFonts w:ascii="Times New Roman" w:cs="Times New Roman" w:eastAsia="Times New Roman" w:hAnsi="Times New Roman"/>
          <w:b w:val="0"/>
          <w:bCs w:val="0"/>
          <w:i w:val="0"/>
          <w:iCs w:val="0"/>
          <w:u w:val="none"/>
          <w:color w:val="000000"/>
          <w:sz w:val="22"/>
          <w:szCs w:val="22"/>
        </w:rPr>
        <w:t xml:space="preserve">: GitLab REST API integration, Enterprise SAML 2.0 / SCIM SSO, FIRST.org CVSS 4.0 MacroVectors, custom PDF branding, and Stripe Connect real-money settlement.</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4. System Modeling &amp; UML Diagrams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4.1 Textual Use Case Specifications (</w:t>
      </w:r>
      <w:r>
        <w:rPr>
          <w:rFonts w:ascii="Times New Roman" w:cs="Times New Roman" w:eastAsia="Times New Roman" w:hAnsi="Times New Roman"/>
          <w:b/>
          <w:bCs/>
          <w:i w:val="0"/>
          <w:iCs w:val="0"/>
          <w:u w:val="none"/>
          <w:color w:val="000000"/>
          <w:sz w:val="24"/>
          <w:szCs w:val="24"/>
        </w:rPr>
        <w:t xml:space="preserve">UC-01</w:t>
      </w:r>
      <w:r>
        <w:rPr>
          <w:rFonts w:ascii="Times New Roman" w:cs="Times New Roman" w:eastAsia="Times New Roman" w:hAnsi="Times New Roman"/>
          <w:b/>
          <w:bCs/>
          <w:i w:val="0"/>
          <w:iCs w:val="0"/>
          <w:u w:val="none"/>
          <w:color w:val="000000"/>
          <w:sz w:val="24"/>
          <w:szCs w:val="24"/>
        </w:rPr>
        <w:t xml:space="preserve"> to </w:t>
      </w:r>
      <w:r>
        <w:rPr>
          <w:rFonts w:ascii="Times New Roman" w:cs="Times New Roman" w:eastAsia="Times New Roman" w:hAnsi="Times New Roman"/>
          <w:b/>
          <w:bCs/>
          <w:i w:val="0"/>
          <w:iCs w:val="0"/>
          <w:u w:val="none"/>
          <w:color w:val="000000"/>
          <w:sz w:val="24"/>
          <w:szCs w:val="24"/>
        </w:rPr>
        <w:t xml:space="preserve">UC-08</w:t>
      </w:r>
      <w:r>
        <w:rPr>
          <w:rFonts w:ascii="Times New Roman" w:cs="Times New Roman" w:eastAsia="Times New Roman" w:hAnsi="Times New Roman"/>
          <w:b/>
          <w:bCs/>
          <w:i w:val="0"/>
          <w:iCs w:val="0"/>
          <w:u w:val="none"/>
          <w:color w:val="000000"/>
          <w:sz w:val="24"/>
          <w:szCs w:val="24"/>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UC-01: Submit Encrypted Vulnerability Report &amp; Generate Recovery Package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Ethical Security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Guest Hunter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Researcher is on the organization's public program page (or possesses a valid private program invitation token </w:t>
      </w:r>
      <w:r>
        <w:rPr>
          <w:rFonts w:ascii="Times New Roman" w:cs="Times New Roman" w:eastAsia="Times New Roman" w:hAnsi="Times New Roman"/>
          <w:b w:val="0"/>
          <w:bCs w:val="0"/>
          <w:i w:val="0"/>
          <w:iCs w:val="0"/>
          <w:u w:val="none"/>
          <w:color w:val="000000"/>
          <w:sz w:val="22"/>
          <w:szCs w:val="22"/>
        </w:rPr>
        <w:t xml:space="preserve">token_hash</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Researcher selects in-scope target asset, selects a neutral operational category label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enum), and enters specific vulnerability title.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Researcher inputs sensitive vulnerability description, reproduction steps, and optional PoC attachment.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Client browser generates an ephemeral RFC 9580 v6 Curve25519 keypair in memory (&lt;50ms benchmark target).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Client browser fetches the program's active public defender encryption subkeys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and the offline master recovery key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5. Client browser generates an ephemeral AES-256 session key, encrypts title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description, and PoC, and encrypts the session key with the program defenders' subkeys, recovery key, and ephemeral report key.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6. If attachment is present: Browser requests presigned URL from </w:t>
      </w:r>
      <w:r>
        <w:rPr>
          <w:rFonts w:ascii="Times New Roman" w:cs="Times New Roman" w:eastAsia="Times New Roman" w:hAnsi="Times New Roman"/>
          <w:b w:val="0"/>
          <w:bCs w:val="0"/>
          <w:i w:val="0"/>
          <w:iCs w:val="0"/>
          <w:u w:val="none"/>
          <w:color w:val="000000"/>
          <w:sz w:val="22"/>
          <w:szCs w:val="22"/>
        </w:rPr>
        <w:t xml:space="preserve">/api/uploads/presign</w:t>
      </w:r>
      <w:r>
        <w:rPr>
          <w:rFonts w:ascii="Times New Roman" w:cs="Times New Roman" w:eastAsia="Times New Roman" w:hAnsi="Times New Roman"/>
          <w:b w:val="0"/>
          <w:bCs w:val="0"/>
          <w:i w:val="0"/>
          <w:iCs w:val="0"/>
          <w:u w:val="none"/>
          <w:color w:val="000000"/>
          <w:sz w:val="22"/>
          <w:szCs w:val="22"/>
        </w:rPr>
        <w:t xml:space="preserve"> and streams encrypted ciphertext directly to Cloudflare R2.</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7. Browser dispatches HTTP POST request with neutral operational metadata,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OpenPGP ciphertext payload, and attachment R2 references.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8. Backend validates Turnstile CAPTCHA,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tenant asset scope, and persists ciphertext in PostgreSQL.</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9. System issues a Guest Access Token (</w:t>
      </w:r>
      <w:r>
        <w:rPr>
          <w:rFonts w:ascii="Times New Roman" w:cs="Times New Roman" w:eastAsia="Times New Roman" w:hAnsi="Times New Roman"/>
          <w:b w:val="0"/>
          <w:bCs w:val="0"/>
          <w:i w:val="0"/>
          <w:iCs w:val="0"/>
          <w:u w:val="none"/>
          <w:color w:val="000000"/>
          <w:sz w:val="22"/>
          <w:szCs w:val="22"/>
        </w:rPr>
        <w:t xml:space="preserve">guest_token_hash</w:t>
      </w:r>
      <w:r>
        <w:rPr>
          <w:rFonts w:ascii="Times New Roman" w:cs="Times New Roman" w:eastAsia="Times New Roman" w:hAnsi="Times New Roman"/>
          <w:b w:val="0"/>
          <w:bCs w:val="0"/>
          <w:i w:val="0"/>
          <w:iCs w:val="0"/>
          <w:u w:val="none"/>
          <w:color w:val="000000"/>
          <w:sz w:val="22"/>
          <w:szCs w:val="22"/>
        </w:rPr>
        <w:t xml:space="preserve"> stored on server) and durable </w:t>
      </w:r>
      <w:r>
        <w:rPr>
          <w:rFonts w:ascii="Times New Roman" w:cs="Times New Roman" w:eastAsia="Times New Roman" w:hAnsi="Times New Roman"/>
          <w:b w:val="0"/>
          <w:bCs w:val="0"/>
          <w:i w:val="0"/>
          <w:iCs w:val="0"/>
          <w:u w:val="none"/>
          <w:color w:val="000000"/>
          <w:sz w:val="22"/>
          <w:szCs w:val="22"/>
        </w:rPr>
        <w:t xml:space="preserve">guest_actor_id</w:t>
      </w:r>
      <w:r>
        <w:rPr>
          <w:rFonts w:ascii="Times New Roman" w:cs="Times New Roman" w:eastAsia="Times New Roman" w:hAnsi="Times New Roman"/>
          <w:b w:val="0"/>
          <w:bCs w:val="0"/>
          <w:i w:val="0"/>
          <w:iCs w:val="0"/>
          <w:u w:val="none"/>
          <w:color w:val="000000"/>
          <w:sz w:val="22"/>
          <w:szCs w:val="22"/>
        </w:rPr>
        <w:t xml:space="preserve">, stores ephemeral private key in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and displays a Secret Tracking URL using a client-side URI fragment (</w:t>
      </w:r>
      <w:r>
        <w:rPr>
          <w:rFonts w:ascii="Times New Roman" w:cs="Times New Roman" w:eastAsia="Times New Roman" w:hAnsi="Times New Roman"/>
          <w:b w:val="0"/>
          <w:bCs w:val="0"/>
          <w:i w:val="0"/>
          <w:iCs w:val="0"/>
          <w:u w:val="none"/>
          <w:color w:val="000000"/>
          <w:sz w:val="22"/>
          <w:szCs w:val="22"/>
        </w:rPr>
        <w:t xml:space="preserve">/report/track/BBT-RPT-XXXX#token=&lt;secret&gt;</w:t>
      </w:r>
      <w:r>
        <w:rPr>
          <w:rFonts w:ascii="Times New Roman" w:cs="Times New Roman" w:eastAsia="Times New Roman" w:hAnsi="Times New Roman"/>
          <w:b w:val="0"/>
          <w:bCs w:val="0"/>
          <w:i w:val="0"/>
          <w:iCs w:val="0"/>
          <w:u w:val="none"/>
          <w:color w:val="000000"/>
          <w:sz w:val="22"/>
          <w:szCs w:val="22"/>
        </w:rPr>
        <w:t xml:space="preserve">). Client JavaScript immediately executes </w:t>
      </w:r>
      <w:r>
        <w:rPr>
          <w:rFonts w:ascii="Times New Roman" w:cs="Times New Roman" w:eastAsia="Times New Roman" w:hAnsi="Times New Roman"/>
          <w:b w:val="0"/>
          <w:bCs w:val="0"/>
          <w:i w:val="0"/>
          <w:iCs w:val="0"/>
          <w:u w:val="none"/>
          <w:color w:val="000000"/>
          <w:sz w:val="22"/>
          <w:szCs w:val="22"/>
        </w:rPr>
        <w:t xml:space="preserve">window.history.replaceState</w:t>
      </w:r>
      <w:r>
        <w:rPr>
          <w:rFonts w:ascii="Times New Roman" w:cs="Times New Roman" w:eastAsia="Times New Roman" w:hAnsi="Times New Roman"/>
          <w:b w:val="0"/>
          <w:bCs w:val="0"/>
          <w:i w:val="0"/>
          <w:iCs w:val="0"/>
          <w:u w:val="none"/>
          <w:color w:val="000000"/>
          <w:sz w:val="22"/>
          <w:szCs w:val="22"/>
        </w:rPr>
        <w:t xml:space="preserve"> to scrub the token from the browser address bar.</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10. System generates a downloadable </w:t>
      </w:r>
      <w:r>
        <w:rPr>
          <w:rFonts w:ascii="Times New Roman" w:cs="Times New Roman" w:eastAsia="Times New Roman" w:hAnsi="Times New Roman"/>
          <w:b/>
          <w:bCs/>
          <w:i w:val="0"/>
          <w:iCs w:val="0"/>
          <w:u w:val="none"/>
          <w:color w:val="000000"/>
          <w:sz w:val="22"/>
          <w:szCs w:val="22"/>
        </w:rPr>
        <w:t xml:space="preserve">Guest Recovery Package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version 1) containing </w:t>
      </w:r>
      <w:r>
        <w:rPr>
          <w:rFonts w:ascii="Times New Roman" w:cs="Times New Roman" w:eastAsia="Times New Roman" w:hAnsi="Times New Roman"/>
          <w:b w:val="0"/>
          <w:bCs w:val="0"/>
          <w:i w:val="0"/>
          <w:iCs w:val="0"/>
          <w:u w:val="none"/>
          <w:color w:val="000000"/>
          <w:sz w:val="22"/>
          <w:szCs w:val="22"/>
        </w:rPr>
        <w:t xml:space="preserve">{ report_id, guest_actor_id, access_token, encrypted_private_key, checksum }</w:t>
      </w:r>
      <w:r>
        <w:rPr>
          <w:rFonts w:ascii="Times New Roman" w:cs="Times New Roman" w:eastAsia="Times New Roman" w:hAnsi="Times New Roman"/>
          <w:b w:val="0"/>
          <w:bCs w:val="0"/>
          <w:i w:val="0"/>
          <w:iCs w:val="0"/>
          <w:u w:val="none"/>
          <w:color w:val="000000"/>
          <w:sz w:val="22"/>
          <w:szCs w:val="22"/>
        </w:rPr>
        <w:t xml:space="preserve"> to enable multi-device restoration, and sets report state to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Extensions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4a. Organization public key missing or invalid</w:t>
      </w:r>
      <w:r>
        <w:rPr>
          <w:rFonts w:ascii="Times New Roman" w:cs="Times New Roman" w:eastAsia="Times New Roman" w:hAnsi="Times New Roman"/>
          <w:b w:val="0"/>
          <w:bCs w:val="0"/>
          <w:i w:val="0"/>
          <w:iCs w:val="0"/>
          <w:u w:val="none"/>
          <w:color w:val="000000"/>
          <w:sz w:val="22"/>
          <w:szCs w:val="22"/>
        </w:rPr>
        <w:t xml:space="preserve">: Browser displays error; submission blocked.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7a. Stale `recipient_set_version`</w:t>
      </w:r>
      <w:r>
        <w:rPr>
          <w:rFonts w:ascii="Times New Roman" w:cs="Times New Roman" w:eastAsia="Times New Roman" w:hAnsi="Times New Roman"/>
          <w:b w:val="0"/>
          <w:bCs w:val="0"/>
          <w:i w:val="0"/>
          <w:iCs w:val="0"/>
          <w:u w:val="none"/>
          <w:color w:val="000000"/>
          <w:sz w:val="22"/>
          <w:szCs w:val="22"/>
        </w:rPr>
        <w:t xml:space="preserve">: Backend returns </w:t>
      </w:r>
      <w:r>
        <w:rPr>
          <w:rFonts w:ascii="Times New Roman" w:cs="Times New Roman" w:eastAsia="Times New Roman" w:hAnsi="Times New Roman"/>
          <w:b w:val="0"/>
          <w:bCs w:val="0"/>
          <w:i w:val="0"/>
          <w:iCs w:val="0"/>
          <w:u w:val="none"/>
          <w:color w:val="000000"/>
          <w:sz w:val="22"/>
          <w:szCs w:val="22"/>
        </w:rPr>
        <w:t xml:space="preserve">409 Conflict</w:t>
      </w:r>
      <w:r>
        <w:rPr>
          <w:rFonts w:ascii="Times New Roman" w:cs="Times New Roman" w:eastAsia="Times New Roman" w:hAnsi="Times New Roman"/>
          <w:b w:val="0"/>
          <w:bCs w:val="0"/>
          <w:i w:val="0"/>
          <w:iCs w:val="0"/>
          <w:u w:val="none"/>
          <w:color w:val="000000"/>
          <w:sz w:val="22"/>
          <w:szCs w:val="22"/>
        </w:rPr>
        <w:t xml:space="preserve">; browser refreshes recipient keyring and retries encryption.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8a. Rate limit or Community active-report quota exceeded</w:t>
      </w:r>
      <w:r>
        <w:rPr>
          <w:rFonts w:ascii="Times New Roman" w:cs="Times New Roman" w:eastAsia="Times New Roman" w:hAnsi="Times New Roman"/>
          <w:b w:val="0"/>
          <w:bCs w:val="0"/>
          <w:i w:val="0"/>
          <w:iCs w:val="0"/>
          <w:u w:val="none"/>
          <w:color w:val="000000"/>
          <w:sz w:val="22"/>
          <w:szCs w:val="22"/>
        </w:rPr>
        <w:t xml:space="preserve">: Backend returns </w:t>
      </w:r>
      <w:r>
        <w:rPr>
          <w:rFonts w:ascii="Times New Roman" w:cs="Times New Roman" w:eastAsia="Times New Roman" w:hAnsi="Times New Roman"/>
          <w:b w:val="0"/>
          <w:bCs w:val="0"/>
          <w:i w:val="0"/>
          <w:iCs w:val="0"/>
          <w:u w:val="none"/>
          <w:color w:val="000000"/>
          <w:sz w:val="22"/>
          <w:szCs w:val="22"/>
        </w:rPr>
        <w:t xml:space="preserve">429 Too Many Requests</w:t>
      </w:r>
      <w:r>
        <w:rPr>
          <w:rFonts w:ascii="Times New Roman" w:cs="Times New Roman" w:eastAsia="Times New Roman" w:hAnsi="Times New Roman"/>
          <w:b w:val="0"/>
          <w:bCs w:val="0"/>
          <w:i w:val="0"/>
          <w:iCs w:val="0"/>
          <w:u w:val="none"/>
          <w:color w:val="000000"/>
          <w:sz w:val="22"/>
          <w:szCs w:val="22"/>
        </w:rPr>
        <w:t xml:space="preserve"> (or holds report </w:t>
      </w:r>
      <w:r>
        <w:rPr>
          <w:rFonts w:ascii="Times New Roman" w:cs="Times New Roman" w:eastAsia="Times New Roman" w:hAnsi="Times New Roman"/>
          <w:b w:val="0"/>
          <w:bCs w:val="0"/>
          <w:i w:val="0"/>
          <w:iCs w:val="0"/>
          <w:u w:val="none"/>
          <w:color w:val="000000"/>
          <w:sz w:val="22"/>
          <w:szCs w:val="22"/>
        </w:rPr>
        <w:t xml:space="preserve">#6+</w:t>
      </w:r>
      <w:r>
        <w:rPr>
          <w:rFonts w:ascii="Times New Roman" w:cs="Times New Roman" w:eastAsia="Times New Roman" w:hAnsi="Times New Roman"/>
          <w:b w:val="0"/>
          <w:bCs w:val="0"/>
          <w:i w:val="0"/>
          <w:iCs w:val="0"/>
          <w:u w:val="none"/>
          <w:color w:val="000000"/>
          <w:sz w:val="22"/>
          <w:szCs w:val="22"/>
        </w:rPr>
        <w:t xml:space="preserve"> in </w:t>
      </w:r>
      <w:r>
        <w:rPr>
          <w:rFonts w:ascii="Times New Roman" w:cs="Times New Roman" w:eastAsia="Times New Roman" w:hAnsi="Times New Roman"/>
          <w:b w:val="0"/>
          <w:bCs w:val="0"/>
          <w:i w:val="0"/>
          <w:iCs w:val="0"/>
          <w:u w:val="none"/>
          <w:color w:val="000000"/>
          <w:sz w:val="22"/>
          <w:szCs w:val="22"/>
        </w:rPr>
        <w:t xml:space="preserve">QUOTA_HELD</w:t>
      </w:r>
      <w:r>
        <w:rPr>
          <w:rFonts w:ascii="Times New Roman" w:cs="Times New Roman" w:eastAsia="Times New Roman" w:hAnsi="Times New Roman"/>
          <w:b w:val="0"/>
          <w:bCs w:val="0"/>
          <w:i w:val="0"/>
          <w:iCs w:val="0"/>
          <w:u w:val="none"/>
          <w:color w:val="000000"/>
          <w:sz w:val="22"/>
          <w:szCs w:val="22"/>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UC-02: Decrypt &amp; Triage Vulnerability Report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Organization Triage Lead (</w:t>
      </w:r>
      <w:r>
        <w:rPr>
          <w:rFonts w:ascii="Times New Roman" w:cs="Times New Roman" w:eastAsia="Times New Roman" w:hAnsi="Times New Roman"/>
          <w:b w:val="0"/>
          <w:bCs w:val="0"/>
          <w:i w:val="0"/>
          <w:iCs w:val="0"/>
          <w:u w:val="none"/>
          <w:color w:val="000000"/>
          <w:sz w:val="22"/>
          <w:szCs w:val="22"/>
        </w:rPr>
        <w:t xml:space="preserve">Defender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Defender is authenticated with </w:t>
      </w:r>
      <w:r>
        <w:rPr>
          <w:rFonts w:ascii="Times New Roman" w:cs="Times New Roman" w:eastAsia="Times New Roman" w:hAnsi="Times New Roman"/>
          <w:b w:val="0"/>
          <w:bCs w:val="0"/>
          <w:i w:val="0"/>
          <w:iCs w:val="0"/>
          <w:u w:val="none"/>
          <w:color w:val="000000"/>
          <w:sz w:val="22"/>
          <w:szCs w:val="22"/>
        </w:rPr>
        <w:t xml:space="preserve">ORG_DEFENDER</w:t>
      </w:r>
      <w:r>
        <w:rPr>
          <w:rFonts w:ascii="Times New Roman" w:cs="Times New Roman" w:eastAsia="Times New Roman" w:hAnsi="Times New Roman"/>
          <w:b w:val="0"/>
          <w:bCs w:val="0"/>
          <w:i w:val="0"/>
          <w:iCs w:val="0"/>
          <w:u w:val="none"/>
          <w:color w:val="000000"/>
          <w:sz w:val="22"/>
          <w:szCs w:val="22"/>
        </w:rPr>
        <w:t xml:space="preserve"> role and active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membership; report is in state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Defender navigates to report view. Client retrieves encrypted payload and local private key from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Defender enters local encryption passphrase to unlock private key (Argon2id S2K).</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Client decrypts AES session key, decrypts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and body ciphertext, sanitizes HTML via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 AST parser, and renders plaintext.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Defender reviews report, posts encrypted messages in either the Researcher–Organization lane or Reviewer Internal Notes lane, adjusts CVSS 3.1 Base metrics, inputs assessment justification, and updates state to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5. System records CVSS score, vector, and assessor ID in the append-only hash-chained audit log (</w:t>
      </w:r>
      <w:r>
        <w:rPr>
          <w:rFonts w:ascii="Times New Roman" w:cs="Times New Roman" w:eastAsia="Times New Roman" w:hAnsi="Times New Roman"/>
          <w:b w:val="0"/>
          <w:bCs w:val="0"/>
          <w:i w:val="0"/>
          <w:iCs w:val="0"/>
          <w:u w:val="none"/>
          <w:color w:val="000000"/>
          <w:sz w:val="22"/>
          <w:szCs w:val="22"/>
        </w:rPr>
        <w:t xml:space="preserve">AUDIT_EVENT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Extensions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2a. Passphrase incorrect</w:t>
      </w:r>
      <w:r>
        <w:rPr>
          <w:rFonts w:ascii="Times New Roman" w:cs="Times New Roman" w:eastAsia="Times New Roman" w:hAnsi="Times New Roman"/>
          <w:b w:val="0"/>
          <w:bCs w:val="0"/>
          <w:i w:val="0"/>
          <w:iCs w:val="0"/>
          <w:u w:val="none"/>
          <w:color w:val="000000"/>
          <w:sz w:val="22"/>
          <w:szCs w:val="22"/>
        </w:rPr>
        <w:t xml:space="preserve">: Client displays decryption failure; private key remains locked.</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4a. Report lacks sufficient reproduction details</w:t>
      </w:r>
      <w:r>
        <w:rPr>
          <w:rFonts w:ascii="Times New Roman" w:cs="Times New Roman" w:eastAsia="Times New Roman" w:hAnsi="Times New Roman"/>
          <w:b w:val="0"/>
          <w:bCs w:val="0"/>
          <w:i w:val="0"/>
          <w:iCs w:val="0"/>
          <w:u w:val="none"/>
          <w:color w:val="000000"/>
          <w:sz w:val="22"/>
          <w:szCs w:val="22"/>
        </w:rPr>
        <w:t xml:space="preserve">: Defender updates state to </w:t>
      </w:r>
      <w:r>
        <w:rPr>
          <w:rFonts w:ascii="Times New Roman" w:cs="Times New Roman" w:eastAsia="Times New Roman" w:hAnsi="Times New Roman"/>
          <w:b w:val="0"/>
          <w:bCs w:val="0"/>
          <w:i w:val="0"/>
          <w:iCs w:val="0"/>
          <w:u w:val="none"/>
          <w:color w:val="000000"/>
          <w:sz w:val="22"/>
          <w:szCs w:val="22"/>
        </w:rPr>
        <w:t xml:space="preserve">NEED_MORE_INFO</w:t>
      </w:r>
      <w:r>
        <w:rPr>
          <w:rFonts w:ascii="Times New Roman" w:cs="Times New Roman" w:eastAsia="Times New Roman" w:hAnsi="Times New Roman"/>
          <w:b w:val="0"/>
          <w:bCs w:val="0"/>
          <w:i w:val="0"/>
          <w:iCs w:val="0"/>
          <w:u w:val="none"/>
          <w:color w:val="000000"/>
          <w:sz w:val="22"/>
          <w:szCs w:val="22"/>
        </w:rPr>
        <w:t xml:space="preserve"> and posts question in confidential thread (auto-transitions to </w:t>
      </w:r>
      <w:r>
        <w:rPr>
          <w:rFonts w:ascii="Times New Roman" w:cs="Times New Roman" w:eastAsia="Times New Roman" w:hAnsi="Times New Roman"/>
          <w:b w:val="0"/>
          <w:bCs w:val="0"/>
          <w:i w:val="0"/>
          <w:iCs w:val="0"/>
          <w:u w:val="none"/>
          <w:color w:val="000000"/>
          <w:sz w:val="22"/>
          <w:szCs w:val="22"/>
        </w:rPr>
        <w:t xml:space="preserve">CLOSED_INCOMPLETE</w:t>
      </w:r>
      <w:r>
        <w:rPr>
          <w:rFonts w:ascii="Times New Roman" w:cs="Times New Roman" w:eastAsia="Times New Roman" w:hAnsi="Times New Roman"/>
          <w:b w:val="0"/>
          <w:bCs w:val="0"/>
          <w:i w:val="0"/>
          <w:iCs w:val="0"/>
          <w:u w:val="none"/>
          <w:color w:val="000000"/>
          <w:sz w:val="22"/>
          <w:szCs w:val="22"/>
        </w:rPr>
        <w:t xml:space="preserve"> after ≥ 14 days of researcher inactivity).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4b. Report identified as duplicate</w:t>
      </w:r>
      <w:r>
        <w:rPr>
          <w:rFonts w:ascii="Times New Roman" w:cs="Times New Roman" w:eastAsia="Times New Roman" w:hAnsi="Times New Roman"/>
          <w:b w:val="0"/>
          <w:bCs w:val="0"/>
          <w:i w:val="0"/>
          <w:iCs w:val="0"/>
          <w:u w:val="none"/>
          <w:color w:val="000000"/>
          <w:sz w:val="22"/>
          <w:szCs w:val="22"/>
        </w:rPr>
        <w:t xml:space="preserve">: Defender links report to existing Report ID and transitions state to </w:t>
      </w:r>
      <w:r>
        <w:rPr>
          <w:rFonts w:ascii="Times New Roman" w:cs="Times New Roman" w:eastAsia="Times New Roman" w:hAnsi="Times New Roman"/>
          <w:b w:val="0"/>
          <w:bCs w:val="0"/>
          <w:i w:val="0"/>
          <w:iCs w:val="0"/>
          <w:u w:val="none"/>
          <w:color w:val="000000"/>
          <w:sz w:val="22"/>
          <w:szCs w:val="22"/>
        </w:rPr>
        <w:t xml:space="preserve">DUPLICATE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4c. Report out of scope or invalid</w:t>
      </w:r>
      <w:r>
        <w:rPr>
          <w:rFonts w:ascii="Times New Roman" w:cs="Times New Roman" w:eastAsia="Times New Roman" w:hAnsi="Times New Roman"/>
          <w:b w:val="0"/>
          <w:bCs w:val="0"/>
          <w:i w:val="0"/>
          <w:iCs w:val="0"/>
          <w:u w:val="none"/>
          <w:color w:val="000000"/>
          <w:sz w:val="22"/>
          <w:szCs w:val="22"/>
        </w:rPr>
        <w:t xml:space="preserve">: Defender updates state to </w:t>
      </w:r>
      <w:r>
        <w:rPr>
          <w:rFonts w:ascii="Times New Roman" w:cs="Times New Roman" w:eastAsia="Times New Roman" w:hAnsi="Times New Roman"/>
          <w:b w:val="0"/>
          <w:bCs w:val="0"/>
          <w:i w:val="0"/>
          <w:iCs w:val="0"/>
          <w:u w:val="none"/>
          <w:color w:val="000000"/>
          <w:sz w:val="22"/>
          <w:szCs w:val="22"/>
        </w:rPr>
        <w:t xml:space="preserve">REJECTED_INVALID</w:t>
      </w:r>
      <w:r>
        <w:rPr>
          <w:rFonts w:ascii="Times New Roman" w:cs="Times New Roman" w:eastAsia="Times New Roman" w:hAnsi="Times New Roman"/>
          <w:b w:val="0"/>
          <w:bCs w:val="0"/>
          <w:i w:val="0"/>
          <w:iCs w:val="0"/>
          <w:u w:val="none"/>
          <w:color w:val="000000"/>
          <w:sz w:val="22"/>
          <w:szCs w:val="22"/>
        </w:rPr>
        <w:t xml:space="preserve"> with mandatory policy citation.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4d. Spam/Scanner noise</w:t>
      </w:r>
      <w:r>
        <w:rPr>
          <w:rFonts w:ascii="Times New Roman" w:cs="Times New Roman" w:eastAsia="Times New Roman" w:hAnsi="Times New Roman"/>
          <w:b w:val="0"/>
          <w:bCs w:val="0"/>
          <w:i w:val="0"/>
          <w:iCs w:val="0"/>
          <w:u w:val="none"/>
          <w:color w:val="000000"/>
          <w:sz w:val="22"/>
          <w:szCs w:val="22"/>
        </w:rPr>
        <w:t xml:space="preserve">: Defender updates state to </w:t>
      </w:r>
      <w:r>
        <w:rPr>
          <w:rFonts w:ascii="Times New Roman" w:cs="Times New Roman" w:eastAsia="Times New Roman" w:hAnsi="Times New Roman"/>
          <w:b w:val="0"/>
          <w:bCs w:val="0"/>
          <w:i w:val="0"/>
          <w:iCs w:val="0"/>
          <w:u w:val="none"/>
          <w:color w:val="000000"/>
          <w:sz w:val="22"/>
          <w:szCs w:val="22"/>
        </w:rPr>
        <w:t xml:space="preserve">REJECTED_SPAM</w:t>
      </w:r>
      <w:r>
        <w:rPr>
          <w:rFonts w:ascii="Times New Roman" w:cs="Times New Roman" w:eastAsia="Times New Roman" w:hAnsi="Times New Roman"/>
          <w:b w:val="0"/>
          <w:bCs w:val="0"/>
          <w:i w:val="0"/>
          <w:iCs w:val="0"/>
          <w:u w:val="none"/>
          <w:color w:val="000000"/>
          <w:sz w:val="22"/>
          <w:szCs w:val="22"/>
        </w:rPr>
        <w:t xml:space="preserve"> directly from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UC-03: Propose Remediation Evidence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Organization Triage Lead (</w:t>
      </w:r>
      <w:r>
        <w:rPr>
          <w:rFonts w:ascii="Times New Roman" w:cs="Times New Roman" w:eastAsia="Times New Roman" w:hAnsi="Times New Roman"/>
          <w:b w:val="0"/>
          <w:bCs w:val="0"/>
          <w:i w:val="0"/>
          <w:iCs w:val="0"/>
          <w:u w:val="none"/>
          <w:color w:val="000000"/>
          <w:sz w:val="22"/>
          <w:szCs w:val="22"/>
        </w:rPr>
        <w:t xml:space="preserve">Defender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Report is in state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Defender selects "Propose Remediation" and chooses evidence type </w:t>
      </w:r>
      <w:r>
        <w:rPr>
          <w:rFonts w:ascii="Times New Roman" w:cs="Times New Roman" w:eastAsia="Times New Roman" w:hAnsi="Times New Roman"/>
          <w:b w:val="0"/>
          <w:bCs w:val="0"/>
          <w:i w:val="0"/>
          <w:iCs w:val="0"/>
          <w:u w:val="none"/>
          <w:color w:val="000000"/>
          <w:sz w:val="22"/>
          <w:szCs w:val="22"/>
        </w:rPr>
        <w:t xml:space="preserve">CODE_COMMIT</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CONFIG_INFRASTRUCTURE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If </w:t>
      </w:r>
      <w:r>
        <w:rPr>
          <w:rFonts w:ascii="Times New Roman" w:cs="Times New Roman" w:eastAsia="Times New Roman" w:hAnsi="Times New Roman"/>
          <w:b w:val="0"/>
          <w:bCs w:val="0"/>
          <w:i w:val="0"/>
          <w:iCs w:val="0"/>
          <w:u w:val="none"/>
          <w:color w:val="000000"/>
          <w:sz w:val="22"/>
          <w:szCs w:val="22"/>
        </w:rPr>
        <w:t xml:space="preserve">CODE_COMMIT</w:t>
      </w:r>
      <w:r>
        <w:rPr>
          <w:rFonts w:ascii="Times New Roman" w:cs="Times New Roman" w:eastAsia="Times New Roman" w:hAnsi="Times New Roman"/>
          <w:b w:val="0"/>
          <w:bCs w:val="0"/>
          <w:i w:val="0"/>
          <w:iCs w:val="0"/>
          <w:u w:val="none"/>
          <w:color w:val="000000"/>
          <w:sz w:val="22"/>
          <w:szCs w:val="22"/>
        </w:rPr>
        <w:t xml:space="preserve">: Defender inputs GitHub repository URL, target branch, and 40-character commit SHA.</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System calls GitHub REST API v3 (</w:t>
      </w:r>
      <w:r>
        <w:rPr>
          <w:rFonts w:ascii="Times New Roman" w:cs="Times New Roman" w:eastAsia="Times New Roman" w:hAnsi="Times New Roman"/>
          <w:b w:val="0"/>
          <w:bCs w:val="0"/>
          <w:i w:val="0"/>
          <w:iCs w:val="0"/>
          <w:u w:val="none"/>
          <w:color w:val="000000"/>
          <w:sz w:val="22"/>
          <w:szCs w:val="22"/>
        </w:rPr>
        <w:t xml:space="preserve">GET /repos/{owner}/{repo}/commits/{ref}</w:t>
      </w:r>
      <w:r>
        <w:rPr>
          <w:rFonts w:ascii="Times New Roman" w:cs="Times New Roman" w:eastAsia="Times New Roman" w:hAnsi="Times New Roman"/>
          <w:b w:val="0"/>
          <w:bCs w:val="0"/>
          <w:i w:val="0"/>
          <w:iCs w:val="0"/>
          <w:u w:val="none"/>
          <w:color w:val="000000"/>
          <w:sz w:val="22"/>
          <w:szCs w:val="22"/>
        </w:rPr>
        <w:t xml:space="preserve">) and compare API to verify that the commit exists, verify commit author, and confirm commit is present on the specified branch.</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If </w:t>
      </w:r>
      <w:r>
        <w:rPr>
          <w:rFonts w:ascii="Times New Roman" w:cs="Times New Roman" w:eastAsia="Times New Roman" w:hAnsi="Times New Roman"/>
          <w:b w:val="0"/>
          <w:bCs w:val="0"/>
          <w:i w:val="0"/>
          <w:iCs w:val="0"/>
          <w:u w:val="none"/>
          <w:color w:val="000000"/>
          <w:sz w:val="22"/>
          <w:szCs w:val="22"/>
        </w:rPr>
        <w:t xml:space="preserve">CONFIG_INFRASTRUCTURE</w:t>
      </w:r>
      <w:r>
        <w:rPr>
          <w:rFonts w:ascii="Times New Roman" w:cs="Times New Roman" w:eastAsia="Times New Roman" w:hAnsi="Times New Roman"/>
          <w:b w:val="0"/>
          <w:bCs w:val="0"/>
          <w:i w:val="0"/>
          <w:iCs w:val="0"/>
          <w:u w:val="none"/>
          <w:color w:val="000000"/>
          <w:sz w:val="22"/>
          <w:szCs w:val="22"/>
        </w:rPr>
        <w:t xml:space="preserve">: Browser hashes configuration locally via WebCrypto SHA-256 and transmits the 64-character hex digest.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5. Defender specifies deployment target (</w:t>
      </w:r>
      <w:r>
        <w:rPr>
          <w:rFonts w:ascii="Times New Roman" w:cs="Times New Roman" w:eastAsia="Times New Roman" w:hAnsi="Times New Roman"/>
          <w:b w:val="0"/>
          <w:bCs w:val="0"/>
          <w:i w:val="0"/>
          <w:iCs w:val="0"/>
          <w:u w:val="none"/>
          <w:color w:val="000000"/>
          <w:sz w:val="22"/>
          <w:szCs w:val="22"/>
        </w:rPr>
        <w:t xml:space="preserve">Staging v1.2.0</w:t>
      </w:r>
      <w:r>
        <w:rPr>
          <w:rFonts w:ascii="Times New Roman" w:cs="Times New Roman" w:eastAsia="Times New Roman" w:hAnsi="Times New Roman"/>
          <w:b w:val="0"/>
          <w:bCs w:val="0"/>
          <w:i w:val="0"/>
          <w:iCs w:val="0"/>
          <w:u w:val="none"/>
          <w:color w:val="000000"/>
          <w:sz w:val="22"/>
          <w:szCs w:val="22"/>
        </w:rPr>
        <w:t xml:space="preserve">) and submits proposal.</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6. System records remediation metadata, transitions state to </w:t>
      </w:r>
      <w:r>
        <w:rPr>
          <w:rFonts w:ascii="Times New Roman" w:cs="Times New Roman" w:eastAsia="Times New Roman" w:hAnsi="Times New Roman"/>
          <w:b w:val="0"/>
          <w:bCs w:val="0"/>
          <w:i w:val="0"/>
          <w:iCs w:val="0"/>
          <w:u w:val="none"/>
          <w:color w:val="000000"/>
          <w:sz w:val="22"/>
          <w:szCs w:val="22"/>
        </w:rPr>
        <w:t xml:space="preserve">FIX_PROPOSED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upon deployment), and dispatches minimal-metadata notification to researcher.</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UC-04: Attested Retest &amp; Accountable Closure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Ethical Security Researcher (</w:t>
      </w:r>
      <w:r>
        <w:rPr>
          <w:rFonts w:ascii="Times New Roman" w:cs="Times New Roman" w:eastAsia="Times New Roman" w:hAnsi="Times New Roman"/>
          <w:b w:val="0"/>
          <w:bCs w:val="0"/>
          <w:i w:val="0"/>
          <w:iCs w:val="0"/>
          <w:u w:val="none"/>
          <w:color w:val="000000"/>
          <w:sz w:val="22"/>
          <w:szCs w:val="22"/>
        </w:rPr>
        <w:t xml:space="preserve">Hunter</w:t>
      </w:r>
      <w:r>
        <w:rPr>
          <w:rFonts w:ascii="Times New Roman" w:cs="Times New Roman" w:eastAsia="Times New Roman" w:hAnsi="Times New Roman"/>
          <w:b w:val="0"/>
          <w:bCs w:val="0"/>
          <w:i w:val="0"/>
          <w:iCs w:val="0"/>
          <w:u w:val="none"/>
          <w:color w:val="000000"/>
          <w:sz w:val="22"/>
          <w:szCs w:val="22"/>
        </w:rPr>
        <w:t xml:space="preserve">) or Organization Reviewer (</w:t>
      </w:r>
      <w:r>
        <w:rPr>
          <w:rFonts w:ascii="Times New Roman" w:cs="Times New Roman" w:eastAsia="Times New Roman" w:hAnsi="Times New Roman"/>
          <w:b w:val="0"/>
          <w:bCs w:val="0"/>
          <w:i w:val="0"/>
          <w:iCs w:val="0"/>
          <w:u w:val="none"/>
          <w:color w:val="000000"/>
          <w:sz w:val="22"/>
          <w:szCs w:val="22"/>
        </w:rPr>
        <w:t xml:space="preserve">Defender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Report is in state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 with deployed environment details recorded.</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Verifier accesses target deployment environment and executes reproduction steps.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If flaw is mitigated: Verifier completes structured retest attestation form recording test date, environment URL, and empirical verification notes.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System transitions report to terminal state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(if confirmed by reporter) or </w:t>
      </w:r>
      <w:r>
        <w:rPr>
          <w:rFonts w:ascii="Times New Roman" w:cs="Times New Roman" w:eastAsia="Times New Roman" w:hAnsi="Times New Roman"/>
          <w:b w:val="0"/>
          <w:bCs w:val="0"/>
          <w:i w:val="0"/>
          <w:iCs w:val="0"/>
          <w:u w:val="none"/>
          <w:color w:val="000000"/>
          <w:sz w:val="22"/>
          <w:szCs w:val="22"/>
        </w:rPr>
        <w:t xml:space="preserve">VERIFIED_INTERNAL</w:t>
      </w:r>
      <w:r>
        <w:rPr>
          <w:rFonts w:ascii="Times New Roman" w:cs="Times New Roman" w:eastAsia="Times New Roman" w:hAnsi="Times New Roman"/>
          <w:b w:val="0"/>
          <w:bCs w:val="0"/>
          <w:i w:val="0"/>
          <w:iCs w:val="0"/>
          <w:u w:val="none"/>
          <w:color w:val="000000"/>
          <w:sz w:val="22"/>
          <w:szCs w:val="22"/>
        </w:rPr>
        <w:t xml:space="preserve"> (if certified internally with conflict-of-interest disclosure).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Extensions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2a. Flaw persists</w:t>
      </w:r>
      <w:r>
        <w:rPr>
          <w:rFonts w:ascii="Times New Roman" w:cs="Times New Roman" w:eastAsia="Times New Roman" w:hAnsi="Times New Roman"/>
          <w:b w:val="0"/>
          <w:bCs w:val="0"/>
          <w:i w:val="0"/>
          <w:iCs w:val="0"/>
          <w:u w:val="none"/>
          <w:color w:val="000000"/>
          <w:sz w:val="22"/>
          <w:szCs w:val="22"/>
        </w:rPr>
        <w:t xml:space="preserve">: Verifier submits failed retest evidence. System records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 audit event and returns report state to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2b. Researcher unresponsive after ≥ 14 days</w:t>
      </w:r>
      <w:r>
        <w:rPr>
          <w:rFonts w:ascii="Times New Roman" w:cs="Times New Roman" w:eastAsia="Times New Roman" w:hAnsi="Times New Roman"/>
          <w:b w:val="0"/>
          <w:bCs w:val="0"/>
          <w:i w:val="0"/>
          <w:iCs w:val="0"/>
          <w:u w:val="none"/>
          <w:color w:val="000000"/>
          <w:sz w:val="22"/>
          <w:szCs w:val="22"/>
        </w:rPr>
        <w:t xml:space="preserve">: Authorized Defender executes explicit administrative timeout action with recorded rationale, transitioning state to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UC-05: Export Redacted Closure Evidence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Organization Owner (</w:t>
      </w:r>
      <w:r>
        <w:rPr>
          <w:rFonts w:ascii="Times New Roman" w:cs="Times New Roman" w:eastAsia="Times New Roman" w:hAnsi="Times New Roman"/>
          <w:b w:val="0"/>
          <w:bCs w:val="0"/>
          <w:i w:val="0"/>
          <w:iCs w:val="0"/>
          <w:u w:val="none"/>
          <w:color w:val="000000"/>
          <w:sz w:val="22"/>
          <w:szCs w:val="22"/>
        </w:rPr>
        <w:t xml:space="preserve">Tenant Owner</w:t>
      </w:r>
      <w:r>
        <w:rPr>
          <w:rFonts w:ascii="Times New Roman" w:cs="Times New Roman" w:eastAsia="Times New Roman" w:hAnsi="Times New Roman"/>
          <w:b w:val="0"/>
          <w:bCs w:val="0"/>
          <w:i w:val="0"/>
          <w:iCs w:val="0"/>
          <w:u w:val="none"/>
          <w:color w:val="000000"/>
          <w:sz w:val="22"/>
          <w:szCs w:val="22"/>
        </w:rPr>
        <w:t xml:space="preserve">) or Reviewer (</w:t>
      </w:r>
      <w:r>
        <w:rPr>
          <w:rFonts w:ascii="Times New Roman" w:cs="Times New Roman" w:eastAsia="Times New Roman" w:hAnsi="Times New Roman"/>
          <w:b w:val="0"/>
          <w:bCs w:val="0"/>
          <w:i w:val="0"/>
          <w:iCs w:val="0"/>
          <w:u w:val="none"/>
          <w:color w:val="000000"/>
          <w:sz w:val="22"/>
          <w:szCs w:val="22"/>
        </w:rPr>
        <w:t xml:space="preserve">Defender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Report is in a terminal closed state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VERIFIED_INTERNAL</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Defender clicks "Export Closure Evidence".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System generates a sanitized PDF/JSON report summarizing: Report reference ID, neutral </w:t>
      </w:r>
      <w:r>
        <w:rPr>
          <w:rFonts w:ascii="Times New Roman" w:cs="Times New Roman" w:eastAsia="Times New Roman" w:hAnsi="Times New Roman"/>
          <w:b w:val="0"/>
          <w:bCs w:val="0"/>
          <w:i w:val="0"/>
          <w:iCs w:val="0"/>
          <w:u w:val="none"/>
          <w:color w:val="000000"/>
          <w:sz w:val="22"/>
          <w:szCs w:val="22"/>
        </w:rPr>
        <w:t xml:space="preserve">operational_label</w:t>
      </w:r>
      <w:r>
        <w:rPr>
          <w:rFonts w:ascii="Times New Roman" w:cs="Times New Roman" w:eastAsia="Times New Roman" w:hAnsi="Times New Roman"/>
          <w:b w:val="0"/>
          <w:bCs w:val="0"/>
          <w:i w:val="0"/>
          <w:iCs w:val="0"/>
          <w:u w:val="none"/>
          <w:color w:val="000000"/>
          <w:sz w:val="22"/>
          <w:szCs w:val="22"/>
        </w:rPr>
        <w:t xml:space="preserve">, initial discovery timestamp, verified GitHub commit SHA and branch (or config SHA-256 hash), deployment environment URL/version, retest attestation details, and closing officer identity.</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All raw exploit code, zero-day reproduction steps, </w:t>
      </w:r>
      <w:r>
        <w:rPr>
          <w:rFonts w:ascii="Times New Roman" w:cs="Times New Roman" w:eastAsia="Times New Roman" w:hAnsi="Times New Roman"/>
          <w:b w:val="0"/>
          <w:bCs w:val="0"/>
          <w:i w:val="0"/>
          <w:iCs w:val="0"/>
          <w:u w:val="none"/>
          <w:color w:val="000000"/>
          <w:sz w:val="22"/>
          <w:szCs w:val="22"/>
        </w:rPr>
        <w:t xml:space="preserve">title_ciphertext</w:t>
      </w:r>
      <w:r>
        <w:rPr>
          <w:rFonts w:ascii="Times New Roman" w:cs="Times New Roman" w:eastAsia="Times New Roman" w:hAnsi="Times New Roman"/>
          <w:b w:val="0"/>
          <w:bCs w:val="0"/>
          <w:i w:val="0"/>
          <w:iCs w:val="0"/>
          <w:u w:val="none"/>
          <w:color w:val="000000"/>
          <w:sz w:val="22"/>
          <w:szCs w:val="22"/>
        </w:rPr>
        <w:t xml:space="preserve">, and confidential internal chatter are excluded from the exported document.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Defender downloads the SHA-256 fingerprinted PDF/JSON artifact for compliance records or enterprise customer verification.</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UC-06: Configure Organization Program, Master Recovery Key &amp; RFC 9116 Policy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Organization Owner (</w:t>
      </w:r>
      <w:r>
        <w:rPr>
          <w:rFonts w:ascii="Times New Roman" w:cs="Times New Roman" w:eastAsia="Times New Roman" w:hAnsi="Times New Roman"/>
          <w:b w:val="0"/>
          <w:bCs w:val="0"/>
          <w:i w:val="0"/>
          <w:iCs w:val="0"/>
          <w:u w:val="none"/>
          <w:color w:val="000000"/>
          <w:sz w:val="22"/>
          <w:szCs w:val="22"/>
        </w:rPr>
        <w:t xml:space="preserve">Tenant Owner</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Authenticated user with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role completing workspace onboarding or program configuration.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Owner completes DNS TXT domain verification (</w:t>
      </w:r>
      <w:r>
        <w:rPr>
          <w:rFonts w:ascii="Times New Roman" w:cs="Times New Roman" w:eastAsia="Times New Roman" w:hAnsi="Times New Roman"/>
          <w:b w:val="0"/>
          <w:bCs w:val="0"/>
          <w:i w:val="0"/>
          <w:iCs w:val="0"/>
          <w:u w:val="none"/>
          <w:color w:val="000000"/>
          <w:sz w:val="22"/>
          <w:szCs w:val="22"/>
        </w:rPr>
        <w:t xml:space="preserve">_bbt-challenge.&lt;domain&gt;</w:t>
      </w:r>
      <w:r>
        <w:rPr>
          <w:rFonts w:ascii="Times New Roman" w:cs="Times New Roman" w:eastAsia="Times New Roman" w:hAnsi="Times New Roman"/>
          <w:b w:val="0"/>
          <w:bCs w:val="0"/>
          <w:i w:val="0"/>
          <w:iCs w:val="0"/>
          <w:u w:val="none"/>
          <w:color w:val="000000"/>
          <w:sz w:val="22"/>
          <w:szCs w:val="22"/>
        </w:rPr>
        <w:t xml:space="preserve">) and defines program scope and Safe Harbor rules.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Browser generates RFC 9580 v6 Curve25519 defender keys and the offline Organization Master Recovery Key (</w:t>
      </w:r>
      <w:r>
        <w:rPr>
          <w:rFonts w:ascii="Times New Roman" w:cs="Times New Roman" w:eastAsia="Times New Roman" w:hAnsi="Times New Roman"/>
          <w:b w:val="0"/>
          <w:bCs w:val="0"/>
          <w:i w:val="0"/>
          <w:iCs w:val="0"/>
          <w:u w:val="none"/>
          <w:color w:val="000000"/>
          <w:sz w:val="22"/>
          <w:szCs w:val="22"/>
        </w:rPr>
        <w:t xml:space="preserve">recovery_public_key</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Owner exports the Argon2id-protected private recovery key offline and passes the mandatory in-browser test decryption challenge (</w:t>
      </w:r>
      <w:r>
        <w:rPr>
          <w:rFonts w:ascii="Times New Roman" w:cs="Times New Roman" w:eastAsia="Times New Roman" w:hAnsi="Times New Roman"/>
          <w:b w:val="0"/>
          <w:bCs w:val="0"/>
          <w:i w:val="0"/>
          <w:iCs w:val="0"/>
          <w:u w:val="none"/>
          <w:color w:val="000000"/>
          <w:sz w:val="22"/>
          <w:szCs w:val="22"/>
        </w:rPr>
        <w:t xml:space="preserve">Uint8Array</w:t>
      </w:r>
      <w:r>
        <w:rPr>
          <w:rFonts w:ascii="Times New Roman" w:cs="Times New Roman" w:eastAsia="Times New Roman" w:hAnsi="Times New Roman"/>
          <w:b w:val="0"/>
          <w:bCs w:val="0"/>
          <w:i w:val="0"/>
          <w:iCs w:val="0"/>
          <w:u w:val="none"/>
          <w:color w:val="000000"/>
          <w:sz w:val="22"/>
          <w:szCs w:val="22"/>
        </w:rPr>
        <w:t xml:space="preserve"> zeroized after verification).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4. Owner assigns authorized defenders to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(incrementing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and cleartext-signs the generated RFC 9116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policy in-browser for publication at </w:t>
      </w:r>
      <w:r>
        <w:rPr>
          <w:rFonts w:ascii="Times New Roman" w:cs="Times New Roman" w:eastAsia="Times New Roman" w:hAnsi="Times New Roman"/>
          <w:b w:val="0"/>
          <w:bCs w:val="0"/>
          <w:i w:val="0"/>
          <w:iCs w:val="0"/>
          <w:u w:val="none"/>
          <w:color w:val="000000"/>
          <w:sz w:val="22"/>
          <w:szCs w:val="22"/>
        </w:rPr>
        <w:t xml:space="preserve">/.well-known/security.txt</w:t>
      </w:r>
      <w:r>
        <w:rPr>
          <w:rFonts w:ascii="Times New Roman" w:cs="Times New Roman" w:eastAsia="Times New Roman" w:hAnsi="Times New Roman"/>
          <w:b w:val="0"/>
          <w:bCs w:val="0"/>
          <w:i w:val="0"/>
          <w:iCs w:val="0"/>
          <w:u w:val="none"/>
          <w:color w:val="000000"/>
          <w:sz w:val="22"/>
          <w:szCs w:val="22"/>
        </w:rPr>
        <w:t xml:space="preserve">.</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UC-07: Enforce SLA Escalation Timers &amp; Verify Hash-Chained Audit Ledger</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Organization Reviewer (</w:t>
      </w:r>
      <w:r>
        <w:rPr>
          <w:rFonts w:ascii="Times New Roman" w:cs="Times New Roman" w:eastAsia="Times New Roman" w:hAnsi="Times New Roman"/>
          <w:b w:val="0"/>
          <w:bCs w:val="0"/>
          <w:i w:val="0"/>
          <w:iCs w:val="0"/>
          <w:u w:val="none"/>
          <w:color w:val="000000"/>
          <w:sz w:val="22"/>
          <w:szCs w:val="22"/>
        </w:rPr>
        <w:t xml:space="preserve">Defender</w:t>
      </w:r>
      <w:r>
        <w:rPr>
          <w:rFonts w:ascii="Times New Roman" w:cs="Times New Roman" w:eastAsia="Times New Roman" w:hAnsi="Times New Roman"/>
          <w:b w:val="0"/>
          <w:bCs w:val="0"/>
          <w:i w:val="0"/>
          <w:iCs w:val="0"/>
          <w:u w:val="none"/>
          <w:color w:val="000000"/>
          <w:sz w:val="22"/>
          <w:szCs w:val="22"/>
        </w:rPr>
        <w:t xml:space="preserve">), Management (</w:t>
      </w:r>
      <w:r>
        <w:rPr>
          <w:rFonts w:ascii="Times New Roman" w:cs="Times New Roman" w:eastAsia="Times New Roman" w:hAnsi="Times New Roman"/>
          <w:b w:val="0"/>
          <w:bCs w:val="0"/>
          <w:i w:val="0"/>
          <w:iCs w:val="0"/>
          <w:u w:val="none"/>
          <w:color w:val="000000"/>
          <w:sz w:val="22"/>
          <w:szCs w:val="22"/>
        </w:rPr>
        <w:t xml:space="preserve">ReadOnly</w:t>
      </w:r>
      <w:r>
        <w:rPr>
          <w:rFonts w:ascii="Times New Roman" w:cs="Times New Roman" w:eastAsia="Times New Roman" w:hAnsi="Times New Roman"/>
          <w:b w:val="0"/>
          <w:bCs w:val="0"/>
          <w:i w:val="0"/>
          <w:iCs w:val="0"/>
          <w:u w:val="none"/>
          <w:color w:val="000000"/>
          <w:sz w:val="22"/>
          <w:szCs w:val="22"/>
        </w:rPr>
        <w:t xml:space="preserve">), or System Cron.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Active vulnerability reports exist within the tenant workspace.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Hourly SLA countdown engine evaluates </w:t>
      </w:r>
      <w:r>
        <w:rPr>
          <w:rFonts w:ascii="Times New Roman" w:cs="Times New Roman" w:eastAsia="Times New Roman" w:hAnsi="Times New Roman"/>
          <w:b w:val="0"/>
          <w:bCs w:val="0"/>
          <w:i w:val="0"/>
          <w:iCs w:val="0"/>
          <w:u w:val="none"/>
          <w:color w:val="000000"/>
          <w:sz w:val="22"/>
          <w:szCs w:val="22"/>
        </w:rPr>
        <w:t xml:space="preserve">sla_triage_due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sla_remediation_due</w:t>
      </w:r>
      <w:r>
        <w:rPr>
          <w:rFonts w:ascii="Times New Roman" w:cs="Times New Roman" w:eastAsia="Times New Roman" w:hAnsi="Times New Roman"/>
          <w:b w:val="0"/>
          <w:bCs w:val="0"/>
          <w:i w:val="0"/>
          <w:iCs w:val="0"/>
          <w:u w:val="none"/>
          <w:color w:val="000000"/>
          <w:sz w:val="22"/>
          <w:szCs w:val="22"/>
        </w:rPr>
        <w:t xml:space="preserve"> deadlines across active reports.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Approaching or breached SLA targets trigger metadata-only email and Slack webhook alerts without exposing exploit details.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3. Reviewers and read-only auditors inspect the append-only </w:t>
      </w:r>
      <w:r>
        <w:rPr>
          <w:rFonts w:ascii="Times New Roman" w:cs="Times New Roman" w:eastAsia="Times New Roman" w:hAnsi="Times New Roman"/>
          <w:b w:val="0"/>
          <w:bCs w:val="0"/>
          <w:i w:val="0"/>
          <w:iCs w:val="0"/>
          <w:u w:val="none"/>
          <w:color w:val="000000"/>
          <w:sz w:val="22"/>
          <w:szCs w:val="22"/>
        </w:rPr>
        <w:t xml:space="preserve">AUDIT_EVENT</w:t>
      </w:r>
      <w:r>
        <w:rPr>
          <w:rFonts w:ascii="Times New Roman" w:cs="Times New Roman" w:eastAsia="Times New Roman" w:hAnsi="Times New Roman"/>
          <w:b w:val="0"/>
          <w:bCs w:val="0"/>
          <w:i w:val="0"/>
          <w:iCs w:val="0"/>
          <w:u w:val="none"/>
          <w:color w:val="000000"/>
          <w:sz w:val="22"/>
          <w:szCs w:val="22"/>
        </w:rPr>
        <w:t xml:space="preserve"> ledger (</w:t>
      </w:r>
      <w:r>
        <w:rPr>
          <w:rFonts w:ascii="Times New Roman" w:cs="Times New Roman" w:eastAsia="Times New Roman" w:hAnsi="Times New Roman"/>
          <w:b w:val="0"/>
          <w:bCs w:val="0"/>
          <w:i w:val="0"/>
          <w:iCs w:val="0"/>
          <w:u w:val="none"/>
          <w:color w:val="000000"/>
          <w:sz w:val="22"/>
          <w:szCs w:val="22"/>
        </w:rPr>
        <w:t xml:space="preserve">INSERT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SELECT</w:t>
      </w:r>
      <w:r>
        <w:rPr>
          <w:rFonts w:ascii="Times New Roman" w:cs="Times New Roman" w:eastAsia="Times New Roman" w:hAnsi="Times New Roman"/>
          <w:b w:val="0"/>
          <w:bCs w:val="0"/>
          <w:i w:val="0"/>
          <w:iCs w:val="0"/>
          <w:u w:val="none"/>
          <w:color w:val="000000"/>
          <w:sz w:val="22"/>
          <w:szCs w:val="22"/>
        </w:rPr>
        <w:t xml:space="preserve"> only) and verify cryptographic </w:t>
      </w:r>
      <w:r>
        <w:rPr>
          <w:rFonts w:ascii="Times New Roman" w:cs="Times New Roman" w:eastAsia="Times New Roman" w:hAnsi="Times New Roman"/>
          <w:b w:val="0"/>
          <w:bCs w:val="0"/>
          <w:i w:val="0"/>
          <w:iCs w:val="0"/>
          <w:u w:val="none"/>
          <w:color w:val="000000"/>
          <w:sz w:val="22"/>
          <w:szCs w:val="22"/>
        </w:rPr>
        <w:t xml:space="preserve">prev_hash</w:t>
      </w:r>
      <w:r>
        <w:rPr>
          <w:rFonts w:ascii="Times New Roman" w:cs="Times New Roman" w:eastAsia="Times New Roman" w:hAnsi="Times New Roman"/>
          <w:b w:val="0"/>
          <w:bCs w:val="0"/>
          <w:i w:val="0"/>
          <w:iCs w:val="0"/>
          <w:u w:val="none"/>
          <w:color w:val="000000"/>
          <w:sz w:val="22"/>
          <w:szCs w:val="22"/>
        </w:rPr>
        <w:t xml:space="preserve"> SHA-256 chain continuity.</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Use Case UC-08: Manage SaaS Subscription Billing &amp; Storage Quotas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Primary Actor</w:t>
      </w:r>
      <w:r>
        <w:rPr>
          <w:rFonts w:ascii="Times New Roman" w:cs="Times New Roman" w:eastAsia="Times New Roman" w:hAnsi="Times New Roman"/>
          <w:b w:val="0"/>
          <w:bCs w:val="0"/>
          <w:i w:val="0"/>
          <w:iCs w:val="0"/>
          <w:u w:val="none"/>
          <w:color w:val="000000"/>
          <w:sz w:val="22"/>
          <w:szCs w:val="22"/>
        </w:rPr>
        <w:t xml:space="preserve">: Organization Owner (</w:t>
      </w:r>
      <w:r>
        <w:rPr>
          <w:rFonts w:ascii="Times New Roman" w:cs="Times New Roman" w:eastAsia="Times New Roman" w:hAnsi="Times New Roman"/>
          <w:b w:val="0"/>
          <w:bCs w:val="0"/>
          <w:i w:val="0"/>
          <w:iCs w:val="0"/>
          <w:u w:val="none"/>
          <w:color w:val="000000"/>
          <w:sz w:val="22"/>
          <w:szCs w:val="22"/>
        </w:rPr>
        <w:t xml:space="preserve">Tenant Owner</w:t>
      </w:r>
      <w:r>
        <w:rPr>
          <w:rFonts w:ascii="Times New Roman" w:cs="Times New Roman" w:eastAsia="Times New Roman" w:hAnsi="Times New Roman"/>
          <w:b w:val="0"/>
          <w:bCs w:val="0"/>
          <w:i w:val="0"/>
          <w:iCs w:val="0"/>
          <w:u w:val="none"/>
          <w:color w:val="000000"/>
          <w:sz w:val="22"/>
          <w:szCs w:val="22"/>
        </w:rPr>
        <w:t xml:space="preserve">) and Platform SuperAdmin.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Preconditions</w:t>
      </w:r>
      <w:r>
        <w:rPr>
          <w:rFonts w:ascii="Times New Roman" w:cs="Times New Roman" w:eastAsia="Times New Roman" w:hAnsi="Times New Roman"/>
          <w:b w:val="0"/>
          <w:bCs w:val="0"/>
          <w:i w:val="0"/>
          <w:iCs w:val="0"/>
          <w:u w:val="none"/>
          <w:color w:val="000000"/>
          <w:sz w:val="22"/>
          <w:szCs w:val="22"/>
        </w:rPr>
        <w:t xml:space="preserve">: Organization workspace is provisioned on Community (Free) or Team ($49/month) plan.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Main Success Scenario</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1. Owner upgrades or manages subscription via Lemon Squeezy Merchant of Record checkout and webhook synchronization.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2. Quota guard monitors PostgreSQL database volume (50 MB demo) and Cloudflare R2 encrypted object storage (500 MB Community, 2 GB demo, 10 GB Team), issuing warnings at 90% and rejecting new uploads with HTTP </w:t>
      </w:r>
      <w:r>
        <w:rPr>
          <w:rFonts w:ascii="Times New Roman" w:cs="Times New Roman" w:eastAsia="Times New Roman" w:hAnsi="Times New Roman"/>
          <w:b w:val="0"/>
          <w:bCs w:val="0"/>
          <w:i w:val="0"/>
          <w:iCs w:val="0"/>
          <w:u w:val="none"/>
          <w:color w:val="000000"/>
          <w:sz w:val="22"/>
          <w:szCs w:val="22"/>
        </w:rPr>
        <w:t xml:space="preserve">413</w:t>
      </w:r>
      <w:r>
        <w:rPr>
          <w:rFonts w:ascii="Times New Roman" w:cs="Times New Roman" w:eastAsia="Times New Roman" w:hAnsi="Times New Roman"/>
          <w:b w:val="0"/>
          <w:bCs w:val="0"/>
          <w:i w:val="0"/>
          <w:iCs w:val="0"/>
          <w:u w:val="none"/>
          <w:color w:val="000000"/>
          <w:sz w:val="22"/>
          <w:szCs w:val="22"/>
        </w:rPr>
        <w:t xml:space="preserve"> at 100%.</w:t>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4.2 Component Architecture Diagram (Figure 4.1)</w:t>
      </w:r>
    </w:p>
    <w:p>
      <w:pPr>
        <w:spacing w:before="120" w:after="120"/>
        <w:jc w:val="center"/>
      </w:pPr>
      <w:r>
        <w:rPr>
          <w:noProof/>
        </w:rPr>
        <w:drawing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852160" cy="2157957"/>
            <wp:effectExtent l="0" t="0" r="0" b="0"/>
            <wp:docPr id="201" name="Figure 4.1 Component Architecture" descr="Figure 4.1 Component Architecture"/>
            <wp:cNvGraphicFramePr>
              <a:graphicFrameLocks noChangeAspect="1"/>
            </wp:cNvGraphicFramePr>
            <a:graphic>
              <a:graphicData uri="http://schemas.openxmlformats.org/drawingml/2006/picture">
                <pic:pic>
                  <pic:nvPicPr>
                    <pic:cNvPr id="201" name="Figure 4.1 Component Architecture"/>
                    <pic:cNvPicPr>
                      <a:picLocks noChangeAspect="1" noChangeArrowheads="1"/>
                    </pic:cNvPicPr>
                  </pic:nvPicPr>
                  <pic:blipFill>
                    <a:blip r:embed="rId201"/>
                    <a:stretch>
                      <a:fillRect/>
                    </a:stretch>
                  </pic:blipFill>
                  <pic:spPr>
                    <a:xfrm>
                      <a:off x="0" y="0"/>
                      <a:ext cx="5852160" cy="2157957"/>
                    </a:xfrm>
                    <a:prstGeom prst="rect">
                      <a:avLst/>
                    </a:prstGeom>
                  </pic:spPr>
                </pic:pic>
              </a:graphicData>
            </a:graphic>
          </wp:inline>
        </w:drawing>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4.3 System Use Case Diagram (Figure 4.2)</w:t>
      </w:r>
    </w:p>
    <w:p>
      <w:pPr>
        <w:spacing w:before="120" w:after="120"/>
        <w:jc w:val="center"/>
      </w:pPr>
      <w:r>
        <w:rPr>
          <w:noProof/>
        </w:rPr>
        <w:drawing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3707591" cy="6583680"/>
            <wp:effectExtent l="0" t="0" r="0" b="0"/>
            <wp:docPr id="202" name="Figure 4.2 System Use Case Diagram" descr="Figure 4.2 System Use Case Diagram"/>
            <wp:cNvGraphicFramePr>
              <a:graphicFrameLocks noChangeAspect="1"/>
            </wp:cNvGraphicFramePr>
            <a:graphic>
              <a:graphicData uri="http://schemas.openxmlformats.org/drawingml/2006/picture">
                <pic:pic>
                  <pic:nvPicPr>
                    <pic:cNvPr id="202" name="Figure 4.2 System Use Case Diagram"/>
                    <pic:cNvPicPr>
                      <a:picLocks noChangeAspect="1" noChangeArrowheads="1"/>
                    </pic:cNvPicPr>
                  </pic:nvPicPr>
                  <pic:blipFill>
                    <a:blip r:embed="rId202"/>
                    <a:stretch>
                      <a:fillRect/>
                    </a:stretch>
                  </pic:blipFill>
                  <pic:spPr>
                    <a:xfrm>
                      <a:off x="0" y="0"/>
                      <a:ext cx="3707591" cy="6583680"/>
                    </a:xfrm>
                    <a:prstGeom prst="rect">
                      <a:avLst/>
                    </a:prstGeom>
                  </pic:spPr>
                </pic:pic>
              </a:graphicData>
            </a:graphic>
          </wp:inline>
        </w:drawing>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4.4 Sequence: Browser-Side OpenPGP Submission (Figure 4.3)</w:t>
      </w:r>
    </w:p>
    <w:p>
      <w:pPr>
        <w:spacing w:before="120" w:after="120"/>
        <w:jc w:val="center"/>
      </w:pPr>
      <w:r>
        <w:rPr>
          <w:noProof/>
        </w:rPr>
        <w:drawing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852160" cy="2377916"/>
            <wp:effectExtent l="0" t="0" r="0" b="0"/>
            <wp:docPr id="203" name="Figure 4.3 Sequence Diagram Submission" descr="Figure 4.3 Sequence Diagram Submission"/>
            <wp:cNvGraphicFramePr>
              <a:graphicFrameLocks noChangeAspect="1"/>
            </wp:cNvGraphicFramePr>
            <a:graphic>
              <a:graphicData uri="http://schemas.openxmlformats.org/drawingml/2006/picture">
                <pic:pic>
                  <pic:nvPicPr>
                    <pic:cNvPr id="203" name="Figure 4.3 Sequence Diagram Submission"/>
                    <pic:cNvPicPr>
                      <a:picLocks noChangeAspect="1" noChangeArrowheads="1"/>
                    </pic:cNvPicPr>
                  </pic:nvPicPr>
                  <pic:blipFill>
                    <a:blip r:embed="rId203"/>
                    <a:stretch>
                      <a:fillRect/>
                    </a:stretch>
                  </pic:blipFill>
                  <pic:spPr>
                    <a:xfrm>
                      <a:off x="0" y="0"/>
                      <a:ext cx="5852160" cy="2377916"/>
                    </a:xfrm>
                    <a:prstGeom prst="rect">
                      <a:avLst/>
                    </a:prstGeom>
                  </pic:spPr>
                </pic:pic>
              </a:graphicData>
            </a:graphic>
          </wp:inline>
        </w:drawing>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4.5 Sequence: In-Browser Decryption &amp; Confidential Conversation (Figure 4.4)</w:t>
      </w:r>
    </w:p>
    <w:p>
      <w:pPr>
        <w:spacing w:before="120" w:after="120"/>
        <w:jc w:val="center"/>
      </w:pPr>
      <w:r>
        <w:rPr>
          <w:noProof/>
        </w:rPr>
        <w:drawing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852160" cy="2960351"/>
            <wp:effectExtent l="0" t="0" r="0" b="0"/>
            <wp:docPr id="204" name="Figure 4.4 Sequence Diagram Decryption" descr="Figure 4.4 Sequence Diagram Decryption"/>
            <wp:cNvGraphicFramePr>
              <a:graphicFrameLocks noChangeAspect="1"/>
            </wp:cNvGraphicFramePr>
            <a:graphic>
              <a:graphicData uri="http://schemas.openxmlformats.org/drawingml/2006/picture">
                <pic:pic>
                  <pic:nvPicPr>
                    <pic:cNvPr id="204" name="Figure 4.4 Sequence Diagram Decryption"/>
                    <pic:cNvPicPr>
                      <a:picLocks noChangeAspect="1" noChangeArrowheads="1"/>
                    </pic:cNvPicPr>
                  </pic:nvPicPr>
                  <pic:blipFill>
                    <a:blip r:embed="rId204"/>
                    <a:stretch>
                      <a:fillRect/>
                    </a:stretch>
                  </pic:blipFill>
                  <pic:spPr>
                    <a:xfrm>
                      <a:off x="0" y="0"/>
                      <a:ext cx="5852160" cy="2960351"/>
                    </a:xfrm>
                    <a:prstGeom prst="rect">
                      <a:avLst/>
                    </a:prstGeom>
                  </pic:spPr>
                </pic:pic>
              </a:graphicData>
            </a:graphic>
          </wp:inline>
        </w:drawing>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4.6 State Machine: Remediation &amp; Attested Retest Lifecycle (Figure 4.5)</w:t>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Lifecycle State Transition Matrix</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950"/>
        <w:gridCol w:w="1550"/>
        <w:gridCol w:w="1800"/>
        <w:gridCol w:w="1750"/>
        <w:gridCol w:w="1750"/>
        <w:gridCol w:w="1560"/>
      </w:tblGrid>
      <w:tr>
        <w:trPr>
          <w:tblHeader/>
        </w:trPr>
        <w:tc>
          <w:tcPr>
            <w:tcW w:w="9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Current State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Event / Trigger Action</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Permitted Actor</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Guard Conditions &amp; Business Rules</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Next State</w:t>
            </w:r>
          </w:p>
        </w:tc>
        <w:tc>
          <w:tcPr>
            <w:tcW w:w="15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Required Attestation &amp; Evidence</w:t>
            </w:r>
          </w:p>
        </w:tc>
      </w:tr>
      <w:tr>
        <w:trPr/>
        <w:tc>
          <w:tcPr>
            <w:tcW w:w="9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NEW</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Triage Intake Initiated</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Defender</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Report exists, valid ciphertext envelope</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Intake timestamp, assigned triager user ID</w:t>
            </w:r>
          </w:p>
        </w:tc>
      </w:tr>
      <w:tr>
        <w:trPr/>
        <w:tc>
          <w:tcPr>
            <w:tcW w:w="9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NEW</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Filter Scanner Spam</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Defender</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Automated scan output, non-vulnerability</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REJECTED_SPAM</w:t>
            </w:r>
          </w:p>
        </w:tc>
        <w:tc>
          <w:tcPr>
            <w:tcW w:w="1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Spam categorization record</w:t>
            </w:r>
          </w:p>
        </w:tc>
      </w:tr>
      <w:tr>
        <w:trPr/>
        <w:tc>
          <w:tcPr>
            <w:tcW w:w="9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 Vulnerability</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Defender</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Flaw in-scope; valid reproduction; CVSS Base score computed</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ACCEPTED</w:t>
            </w:r>
          </w:p>
        </w:tc>
        <w:tc>
          <w:tcPr>
            <w:tcW w:w="1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CVSS 3.1 Base vector string, numeric score, textual justification</w:t>
            </w:r>
          </w:p>
        </w:tc>
      </w:tr>
      <w:tr>
        <w:trPr/>
        <w:tc>
          <w:tcPr>
            <w:tcW w:w="9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Request Clarification</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Defender</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PoC incomplete or unable to reproduce</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NEED_MORE_INFO</w:t>
            </w:r>
          </w:p>
        </w:tc>
        <w:tc>
          <w:tcPr>
            <w:tcW w:w="1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Structured inquiry posted in Researcher–Org discussion lane</w:t>
            </w:r>
          </w:p>
        </w:tc>
      </w:tr>
      <w:tr>
        <w:trPr/>
        <w:tc>
          <w:tcPr>
            <w:tcW w:w="9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NEED_MORE_INFO</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Submit Clarification</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Hunter</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Supplementary details or revised PoC provided</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Encrypted clarification response payload</w:t>
            </w:r>
          </w:p>
        </w:tc>
      </w:tr>
      <w:tr>
        <w:trPr/>
        <w:tc>
          <w:tcPr>
            <w:tcW w:w="9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NEED_MORE_INFO</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Inactivity Timeout</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System Cron</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Researcher inactive ≥ 14 days after inquiry</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CLOSED_INCOMPLETE</w:t>
            </w:r>
          </w:p>
        </w:tc>
        <w:tc>
          <w:tcPr>
            <w:tcW w:w="1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Automated timeout record (intake abandoned without proof)</w:t>
            </w:r>
          </w:p>
        </w:tc>
      </w:tr>
      <w:tr>
        <w:trPr/>
        <w:tc>
          <w:tcPr>
            <w:tcW w:w="9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Reject Submission</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Defender</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Out of program scope, invalid bug, or non-actionable</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REJECTED_INVALID</w:t>
            </w:r>
          </w:p>
        </w:tc>
        <w:tc>
          <w:tcPr>
            <w:tcW w:w="1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Mandatory rejection category and policy citation</w:t>
            </w:r>
          </w:p>
        </w:tc>
      </w:tr>
      <w:tr>
        <w:trPr/>
        <w:tc>
          <w:tcPr>
            <w:tcW w:w="9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Mark as Duplicate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Defender</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Identical root cause previously reported; verified in-browser</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DUPLICATE</w:t>
            </w:r>
          </w:p>
        </w:tc>
        <w:tc>
          <w:tcPr>
            <w:tcW w:w="1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Reference to primary parent Report ID</w:t>
            </w:r>
          </w:p>
        </w:tc>
      </w:tr>
      <w:tr>
        <w:trPr/>
        <w:tc>
          <w:tcPr>
            <w:tcW w:w="9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 Operational Risk</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Defender</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Owner</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Management formally accepts risk; requires written rationale &amp; review date</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RISK_ACCEPTED</w:t>
            </w:r>
          </w:p>
        </w:tc>
        <w:tc>
          <w:tcPr>
            <w:tcW w:w="1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Executive risk acceptance justification and scheduled review date</w:t>
            </w:r>
          </w:p>
        </w:tc>
      </w:tr>
      <w:tr>
        <w:trPr/>
        <w:tc>
          <w:tcPr>
            <w:tcW w:w="9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Withdraw Finding</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Hunter</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Reporter retracts mistaken submission</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WITHDRAWN</w:t>
            </w:r>
          </w:p>
        </w:tc>
        <w:tc>
          <w:tcPr>
            <w:tcW w:w="1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Submitter retraction statement</w:t>
            </w:r>
          </w:p>
        </w:tc>
      </w:tr>
      <w:tr>
        <w:trPr/>
        <w:tc>
          <w:tcPr>
            <w:tcW w:w="9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ACCEPTED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Propose Remediation</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Defender</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Validated GitHub commit SHA or SHA-256 config hash</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FIX_PROPOSED</w:t>
            </w:r>
          </w:p>
        </w:tc>
        <w:tc>
          <w:tcPr>
            <w:tcW w:w="1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40-char commit SHA + target branch OR config SHA-256 hash</w:t>
            </w:r>
          </w:p>
        </w:tc>
      </w:tr>
      <w:tr>
        <w:trPr/>
        <w:tc>
          <w:tcPr>
            <w:tcW w:w="9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FIX_PROPOSED</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Deploy Fix &amp; Request Retest</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Defender</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Remediation deployed to designated accessible environment</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Deployment environment URL, version tag, retest instructions</w:t>
            </w:r>
          </w:p>
        </w:tc>
      </w:tr>
      <w:tr>
        <w:trPr/>
        <w:tc>
          <w:tcPr>
            <w:tcW w:w="9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 Passed (Researcher)</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Hunter</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Fix independently verified mitigated by reporter on target env</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VERIFIED_RESEARCHER</w:t>
            </w:r>
          </w:p>
        </w:tc>
        <w:tc>
          <w:tcPr>
            <w:tcW w:w="1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Empirical retest log, verification date, reporter confirmation</w:t>
            </w:r>
          </w:p>
        </w:tc>
      </w:tr>
      <w:tr>
        <w:trPr/>
        <w:tc>
          <w:tcPr>
            <w:tcW w:w="9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 Passed (Internal)</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Defender</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Fix verified mitigated internally; author conflict disclosed</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VERIFIED_INTERNAL</w:t>
            </w:r>
          </w:p>
        </w:tc>
        <w:tc>
          <w:tcPr>
            <w:tcW w:w="1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Reviewer empirical test evidence, conflict-of-interest disclosure</w:t>
            </w:r>
          </w:p>
        </w:tc>
      </w:tr>
      <w:tr>
        <w:trPr/>
        <w:tc>
          <w:tcPr>
            <w:tcW w:w="9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Grace Period Inactivity Closure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Defender</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Researcher inactive ≥ 14 days after deployment notification</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CLOSED_UNVERIFIED_TIMEOUT</w:t>
            </w:r>
          </w:p>
        </w:tc>
        <w:tc>
          <w:tcPr>
            <w:tcW w:w="1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Explicit reviewer closure action with recorded administrative rationale</w:t>
            </w:r>
          </w:p>
        </w:tc>
      </w:tr>
      <w:tr>
        <w:trPr/>
        <w:tc>
          <w:tcPr>
            <w:tcW w:w="9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RETEST_PENDING</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Retest Failed (Flaw Persists)</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Hunter</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Defender</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Empirical retest demonstrates vulnerability remains exploitable</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ACCEPTED</w:t>
            </w:r>
            <w:r>
              <w:rPr>
                <w:rFonts w:ascii="Times New Roman" w:cs="Times New Roman" w:eastAsia="Times New Roman" w:hAnsi="Times New Roman"/>
                <w:b w:val="0"/>
                <w:bCs w:val="0"/>
                <w:i w:val="0"/>
                <w:iCs w:val="0"/>
                <w:u w:val="none"/>
                <w:color w:val="000000"/>
                <w:sz w:val="19"/>
                <w:szCs w:val="19"/>
              </w:rPr>
              <w:t xml:space="preserve"> (via </w:t>
            </w:r>
            <w:r>
              <w:rPr>
                <w:rFonts w:ascii="Times New Roman" w:cs="Times New Roman" w:eastAsia="Times New Roman" w:hAnsi="Times New Roman"/>
                <w:b w:val="0"/>
                <w:bCs w:val="0"/>
                <w:i w:val="0"/>
                <w:iCs w:val="0"/>
                <w:u w:val="none"/>
                <w:color w:val="000000"/>
                <w:sz w:val="19"/>
                <w:szCs w:val="19"/>
              </w:rPr>
              <w:t xml:space="preserve">RETEST_FAILED</w:t>
            </w:r>
            <w:r>
              <w:rPr>
                <w:rFonts w:ascii="Times New Roman" w:cs="Times New Roman" w:eastAsia="Times New Roman" w:hAnsi="Times New Roman"/>
                <w:b w:val="0"/>
                <w:bCs w:val="0"/>
                <w:i w:val="0"/>
                <w:iCs w:val="0"/>
                <w:u w:val="none"/>
                <w:color w:val="000000"/>
                <w:sz w:val="19"/>
                <w:szCs w:val="19"/>
              </w:rPr>
              <w:t xml:space="preserve"> event)</w:t>
            </w:r>
          </w:p>
        </w:tc>
        <w:tc>
          <w:tcPr>
            <w:tcW w:w="1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Detailed failure reproduction notes, error logs; preserves audit record</w:t>
            </w:r>
          </w:p>
        </w:tc>
      </w:tr>
      <w:tr>
        <w:trPr/>
        <w:tc>
          <w:tcPr>
            <w:tcW w:w="9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VERIFIED_RESEARCHER</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VERIFIED_INTERNAL</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CLOSED_UNVERIFIED_TIMEOUT</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CLOSED_INCOMPLETE</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RISK_ACCEPTED</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REJECTED_INVALID</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DUPLICATE</w:t>
            </w:r>
          </w:p>
        </w:tc>
        <w:tc>
          <w:tcPr>
            <w:tcW w:w="15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Reopen Ticket</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Defender</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Tenant Owner</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Regression identified, risk re-evaluated, or formal dispute upheld</w:t>
            </w:r>
          </w:p>
        </w:tc>
        <w:tc>
          <w:tcPr>
            <w:tcW w:w="175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TRIAGING</w:t>
            </w:r>
          </w:p>
        </w:tc>
        <w:tc>
          <w:tcPr>
            <w:tcW w:w="15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Mandatory reopening audit justification and incident link</w:t>
            </w:r>
          </w:p>
        </w:tc>
      </w:tr>
    </w:tbl>
    <w:p>
      <w:pPr>
        <w:spacing w:before="40" w:after="40"/>
      </w:pPr>
    </w:p>
    <w:p>
      <w:pPr>
        <w:spacing w:before="120" w:after="120"/>
        <w:jc w:val="center"/>
      </w:pPr>
      <w:r>
        <w:rPr>
          <w:noProof/>
        </w:rPr>
        <w:drawing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852160" cy="3335268"/>
            <wp:effectExtent l="0" t="0" r="0" b="0"/>
            <wp:docPr id="205" name="Figure 4.5 Report Lifecycle State Machine" descr="Figure 4.5 Report Lifecycle State Machine"/>
            <wp:cNvGraphicFramePr>
              <a:graphicFrameLocks noChangeAspect="1"/>
            </wp:cNvGraphicFramePr>
            <a:graphic>
              <a:graphicData uri="http://schemas.openxmlformats.org/drawingml/2006/picture">
                <pic:pic>
                  <pic:nvPicPr>
                    <pic:cNvPr id="205" name="Figure 4.5 Report Lifecycle State Machine"/>
                    <pic:cNvPicPr>
                      <a:picLocks noChangeAspect="1" noChangeArrowheads="1"/>
                    </pic:cNvPicPr>
                  </pic:nvPicPr>
                  <pic:blipFill>
                    <a:blip r:embed="rId205"/>
                    <a:stretch>
                      <a:fillRect/>
                    </a:stretch>
                  </pic:blipFill>
                  <pic:spPr>
                    <a:xfrm>
                      <a:off x="0" y="0"/>
                      <a:ext cx="5852160" cy="3335268"/>
                    </a:xfrm>
                    <a:prstGeom prst="rect">
                      <a:avLst/>
                    </a:prstGeom>
                  </pic:spPr>
                </pic:pic>
              </a:graphicData>
            </a:graphic>
          </wp:inline>
        </w:drawing>
      </w:r>
    </w:p>
    <w:p>
      <w:pPr>
        <w:pBdr>
          <w:bottom w:val="single" w:sz="6" w:space="1" w:color="000000"/>
        </w:pBdr>
        <w:spacing w:before="80" w:after="8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4.7 Relational Prisma Schema &amp; Domain ERD (Figure 4.6)</w:t>
      </w:r>
    </w:p>
    <w:p>
      <w:pPr>
        <w:spacing w:before="120" w:after="120"/>
        <w:jc w:val="center"/>
      </w:pPr>
      <w:r>
        <w:rPr>
          <w:noProof/>
        </w:rPr>
        <w:drawing xmlns:wp="http://schemas.openxmlformats.org/drawingml/2006/wordprocessingDrawing" xmlns:a="http://schemas.openxmlformats.org/drawingml/2006/main" xmlns:pic="http://schemas.openxmlformats.org/drawingml/2006/picture" xmlns:r="http://schemas.openxmlformats.org/officeDocument/2006/relationships">
          <wp:inline distT="0" distB="0" distL="0" distR="0">
            <wp:extent cx="5852160" cy="3314739"/>
            <wp:effectExtent l="0" t="0" r="0" b="0"/>
            <wp:docPr id="206" name="Figure 4.6 Entity Relationship Diagram" descr="Figure 4.6 Entity Relationship Diagram"/>
            <wp:cNvGraphicFramePr>
              <a:graphicFrameLocks noChangeAspect="1"/>
            </wp:cNvGraphicFramePr>
            <a:graphic>
              <a:graphicData uri="http://schemas.openxmlformats.org/drawingml/2006/picture">
                <pic:pic>
                  <pic:nvPicPr>
                    <pic:cNvPr id="206" name="Figure 4.6 Entity Relationship Diagram"/>
                    <pic:cNvPicPr>
                      <a:picLocks noChangeAspect="1" noChangeArrowheads="1"/>
                    </pic:cNvPicPr>
                  </pic:nvPicPr>
                  <pic:blipFill>
                    <a:blip r:embed="rId206"/>
                    <a:stretch>
                      <a:fillRect/>
                    </a:stretch>
                  </pic:blipFill>
                  <pic:spPr>
                    <a:xfrm>
                      <a:off x="0" y="0"/>
                      <a:ext cx="5852160" cy="3314739"/>
                    </a:xfrm>
                    <a:prstGeom prst="rect">
                      <a:avLst/>
                    </a:prstGeom>
                  </pic:spPr>
                </pic:pic>
              </a:graphicData>
            </a:graphic>
          </wp:inline>
        </w:drawing>
      </w:r>
    </w:p>
    <w:p>
      <w:pPr>
        <w:keepNext/>
        <w:spacing w:before="140" w:after="60" w:line="276" w:lineRule="auto"/>
        <w:jc w:val="left"/>
      </w:pPr>
      <w:r>
        <w:rPr>
          <w:rFonts w:ascii="Times New Roman" w:cs="Times New Roman" w:eastAsia="Times New Roman" w:hAnsi="Times New Roman"/>
          <w:b/>
          <w:bCs/>
          <w:i w:val="0"/>
          <w:iCs w:val="0"/>
          <w:u w:val="none"/>
          <w:color w:val="000000"/>
          <w:sz w:val="22"/>
          <w:szCs w:val="22"/>
        </w:rPr>
        <w:t xml:space="preserve">Entity Governance &amp; Data Integrity Rules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`PROGRAM_DEFENDER` Governance Rules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Same-Organization Constraint</w:t>
      </w:r>
      <w:r>
        <w:rPr>
          <w:rFonts w:ascii="Times New Roman" w:cs="Times New Roman" w:eastAsia="Times New Roman" w:hAnsi="Times New Roman"/>
          <w:b w:val="0"/>
          <w:bCs w:val="0"/>
          <w:i w:val="0"/>
          <w:iCs w:val="0"/>
          <w:u w:val="none"/>
          <w:color w:val="000000"/>
          <w:sz w:val="22"/>
          <w:szCs w:val="22"/>
        </w:rPr>
        <w:t xml:space="preserve">: A user can only be assigned to a program if </w:t>
      </w:r>
      <w:r>
        <w:rPr>
          <w:rFonts w:ascii="Times New Roman" w:cs="Times New Roman" w:eastAsia="Times New Roman" w:hAnsi="Times New Roman"/>
          <w:b w:val="0"/>
          <w:bCs w:val="0"/>
          <w:i w:val="0"/>
          <w:iCs w:val="0"/>
          <w:u w:val="none"/>
          <w:color w:val="000000"/>
          <w:sz w:val="22"/>
          <w:szCs w:val="22"/>
        </w:rPr>
        <w:t xml:space="preserve">user.organization_id == program.organization_id</w:t>
      </w:r>
      <w:r>
        <w:rPr>
          <w:rFonts w:ascii="Times New Roman" w:cs="Times New Roman" w:eastAsia="Times New Roman" w:hAnsi="Times New Roman"/>
          <w:b w:val="0"/>
          <w:bCs w:val="0"/>
          <w:i w:val="0"/>
          <w:iCs w:val="0"/>
          <w:u w:val="none"/>
          <w:color w:val="000000"/>
          <w:sz w:val="22"/>
          <w:szCs w:val="22"/>
        </w:rPr>
        <w:t xml:space="preserve">. Cross-tenant defender assignments are blocked by database constraints.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Unique Membership Constraint</w:t>
      </w:r>
      <w:r>
        <w:rPr>
          <w:rFonts w:ascii="Times New Roman" w:cs="Times New Roman" w:eastAsia="Times New Roman" w:hAnsi="Times New Roman"/>
          <w:b w:val="0"/>
          <w:bCs w:val="0"/>
          <w:i w:val="0"/>
          <w:iCs w:val="0"/>
          <w:u w:val="none"/>
          <w:color w:val="000000"/>
          <w:sz w:val="22"/>
          <w:szCs w:val="22"/>
        </w:rPr>
        <w:t xml:space="preserve">: Enforced compound uniqueness on </w:t>
      </w:r>
      <w:r>
        <w:rPr>
          <w:rFonts w:ascii="Times New Roman" w:cs="Times New Roman" w:eastAsia="Times New Roman" w:hAnsi="Times New Roman"/>
          <w:b w:val="0"/>
          <w:bCs w:val="0"/>
          <w:i w:val="0"/>
          <w:iCs w:val="0"/>
          <w:u w:val="none"/>
          <w:color w:val="000000"/>
          <w:sz w:val="22"/>
          <w:szCs w:val="22"/>
        </w:rPr>
        <w:t xml:space="preserve">@@unique([program_id, user_id])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Atomic Assignment &amp; Versioning</w:t>
      </w:r>
      <w:r>
        <w:rPr>
          <w:rFonts w:ascii="Times New Roman" w:cs="Times New Roman" w:eastAsia="Times New Roman" w:hAnsi="Times New Roman"/>
          <w:b w:val="0"/>
          <w:bCs w:val="0"/>
          <w:i w:val="0"/>
          <w:iCs w:val="0"/>
          <w:u w:val="none"/>
          <w:color w:val="000000"/>
          <w:sz w:val="22"/>
          <w:szCs w:val="22"/>
        </w:rPr>
        <w:t xml:space="preserve">: Inserting or removing a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record must execute within an atomic transaction that increments the parent </w:t>
      </w:r>
      <w:r>
        <w:rPr>
          <w:rFonts w:ascii="Times New Roman" w:cs="Times New Roman" w:eastAsia="Times New Roman" w:hAnsi="Times New Roman"/>
          <w:b w:val="0"/>
          <w:bCs w:val="0"/>
          <w:i w:val="0"/>
          <w:iCs w:val="0"/>
          <w:u w:val="none"/>
          <w:color w:val="000000"/>
          <w:sz w:val="22"/>
          <w:szCs w:val="22"/>
        </w:rPr>
        <w:t xml:space="preserve">program.recipient_set_version</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Program-Level Authorization Boundary</w:t>
      </w:r>
      <w:r>
        <w:rPr>
          <w:rFonts w:ascii="Times New Roman" w:cs="Times New Roman" w:eastAsia="Times New Roman" w:hAnsi="Times New Roman"/>
          <w:b w:val="0"/>
          <w:bCs w:val="0"/>
          <w:i w:val="0"/>
          <w:iCs w:val="0"/>
          <w:u w:val="none"/>
          <w:color w:val="000000"/>
          <w:sz w:val="22"/>
          <w:szCs w:val="22"/>
        </w:rPr>
        <w:t xml:space="preserve">: Report retrieval, attachment presigning, and closure exports verify active membership in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for the specific </w:t>
      </w:r>
      <w:r>
        <w:rPr>
          <w:rFonts w:ascii="Times New Roman" w:cs="Times New Roman" w:eastAsia="Times New Roman" w:hAnsi="Times New Roman"/>
          <w:b w:val="0"/>
          <w:bCs w:val="0"/>
          <w:i w:val="0"/>
          <w:iCs w:val="0"/>
          <w:u w:val="none"/>
          <w:color w:val="000000"/>
          <w:sz w:val="22"/>
          <w:szCs w:val="22"/>
        </w:rPr>
        <w:t xml:space="preserve">program_id</w:t>
      </w:r>
      <w:r>
        <w:rPr>
          <w:rFonts w:ascii="Times New Roman" w:cs="Times New Roman" w:eastAsia="Times New Roman" w:hAnsi="Times New Roman"/>
          <w:b w:val="0"/>
          <w:bCs w:val="0"/>
          <w:i w:val="0"/>
          <w:iCs w:val="0"/>
          <w:u w:val="none"/>
          <w:color w:val="000000"/>
          <w:sz w:val="22"/>
          <w:szCs w:val="22"/>
        </w:rPr>
        <w:t xml:space="preserve">, not merely general tenant membership.</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Durable Guest Actor Model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REPORT.guest_actor_id</w:t>
      </w:r>
      <w:r>
        <w:rPr>
          <w:rFonts w:ascii="Times New Roman" w:cs="Times New Roman" w:eastAsia="Times New Roman" w:hAnsi="Times New Roman"/>
          <w:b w:val="0"/>
          <w:bCs w:val="0"/>
          <w:i w:val="0"/>
          <w:iCs w:val="0"/>
          <w:u w:val="none"/>
          <w:color w:val="000000"/>
          <w:sz w:val="22"/>
          <w:szCs w:val="22"/>
        </w:rPr>
        <w:t xml:space="preserve"> establishes an immutable UUIDv4 identity generated at intake. All subsequent discussion messages, retest attestations, and audit records reference this durable ID. Rotating or re-issuing </w:t>
      </w:r>
      <w:r>
        <w:rPr>
          <w:rFonts w:ascii="Times New Roman" w:cs="Times New Roman" w:eastAsia="Times New Roman" w:hAnsi="Times New Roman"/>
          <w:b w:val="0"/>
          <w:bCs w:val="0"/>
          <w:i w:val="0"/>
          <w:iCs w:val="0"/>
          <w:u w:val="none"/>
          <w:color w:val="000000"/>
          <w:sz w:val="22"/>
          <w:szCs w:val="22"/>
        </w:rPr>
        <w:t xml:space="preserve">guest_token_hash</w:t>
      </w:r>
      <w:r>
        <w:rPr>
          <w:rFonts w:ascii="Times New Roman" w:cs="Times New Roman" w:eastAsia="Times New Roman" w:hAnsi="Times New Roman"/>
          <w:b w:val="0"/>
          <w:bCs w:val="0"/>
          <w:i w:val="0"/>
          <w:iCs w:val="0"/>
          <w:u w:val="none"/>
          <w:color w:val="000000"/>
          <w:sz w:val="22"/>
          <w:szCs w:val="22"/>
        </w:rPr>
        <w:t xml:space="preserve"> allows credential recovery without altering historical attribution.</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5. External Interface Requirements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5.1 User Interfaces &amp; Screen Catalog</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The platform provides a clean, responsive web interface comprising 8 core screens: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`SCR-01: Public Program Discovery (/programs/[slug])`</w:t>
      </w:r>
      <w:r>
        <w:rPr>
          <w:rFonts w:ascii="Times New Roman" w:cs="Times New Roman" w:eastAsia="Times New Roman" w:hAnsi="Times New Roman"/>
          <w:b w:val="0"/>
          <w:bCs w:val="0"/>
          <w:i w:val="0"/>
          <w:iCs w:val="0"/>
          <w:u w:val="none"/>
          <w:color w:val="000000"/>
          <w:sz w:val="22"/>
          <w:szCs w:val="22"/>
        </w:rPr>
        <w:t xml:space="preserve">: Displays organization logo, Safe Harbor statement, in-scope domains, rules of engagement, and active PGP public key.</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`SCR-02: Cryptographic Report Submission (/programs/[slug]/submit)`</w:t>
      </w:r>
      <w:r>
        <w:rPr>
          <w:rFonts w:ascii="Times New Roman" w:cs="Times New Roman" w:eastAsia="Times New Roman" w:hAnsi="Times New Roman"/>
          <w:b w:val="0"/>
          <w:bCs w:val="0"/>
          <w:i w:val="0"/>
          <w:iCs w:val="0"/>
          <w:u w:val="none"/>
          <w:color w:val="000000"/>
          <w:sz w:val="22"/>
          <w:szCs w:val="22"/>
        </w:rPr>
        <w:t xml:space="preserve">: Form for neutral operational category selection, specific title, asset selection, CVSS calculator, encrypted description, PoC input, and file attachment dropzone (supporting guest intake).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`SCR-03: Triage &amp; Confidential Discussion Desk (/dashboard/reports/[id])`</w:t>
      </w:r>
      <w:r>
        <w:rPr>
          <w:rFonts w:ascii="Times New Roman" w:cs="Times New Roman" w:eastAsia="Times New Roman" w:hAnsi="Times New Roman"/>
          <w:b w:val="0"/>
          <w:bCs w:val="0"/>
          <w:i w:val="0"/>
          <w:iCs w:val="0"/>
          <w:u w:val="none"/>
          <w:color w:val="000000"/>
          <w:sz w:val="22"/>
          <w:szCs w:val="22"/>
        </w:rPr>
        <w:t xml:space="preserve">: Passphrase-unlocked view displaying decrypted report, dual-lane discussion threads, SLA countdown timers, CVSS adjustment controls, and state transitions.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`SCR-04: Remediation Proposal Modal`</w:t>
      </w:r>
      <w:r>
        <w:rPr>
          <w:rFonts w:ascii="Times New Roman" w:cs="Times New Roman" w:eastAsia="Times New Roman" w:hAnsi="Times New Roman"/>
          <w:b w:val="0"/>
          <w:bCs w:val="0"/>
          <w:i w:val="0"/>
          <w:iCs w:val="0"/>
          <w:u w:val="none"/>
          <w:color w:val="000000"/>
          <w:sz w:val="22"/>
          <w:szCs w:val="22"/>
        </w:rPr>
        <w:t xml:space="preserve">: Form for selecting evidence type (</w:t>
      </w:r>
      <w:r>
        <w:rPr>
          <w:rFonts w:ascii="Times New Roman" w:cs="Times New Roman" w:eastAsia="Times New Roman" w:hAnsi="Times New Roman"/>
          <w:b w:val="0"/>
          <w:bCs w:val="0"/>
          <w:i w:val="0"/>
          <w:iCs w:val="0"/>
          <w:u w:val="none"/>
          <w:color w:val="000000"/>
          <w:sz w:val="22"/>
          <w:szCs w:val="22"/>
        </w:rPr>
        <w:t xml:space="preserve">CODE_COMMIT</w:t>
      </w:r>
      <w:r>
        <w:rPr>
          <w:rFonts w:ascii="Times New Roman" w:cs="Times New Roman" w:eastAsia="Times New Roman" w:hAnsi="Times New Roman"/>
          <w:b w:val="0"/>
          <w:bCs w:val="0"/>
          <w:i w:val="0"/>
          <w:iCs w:val="0"/>
          <w:u w:val="none"/>
          <w:color w:val="000000"/>
          <w:sz w:val="22"/>
          <w:szCs w:val="22"/>
        </w:rPr>
        <w:t xml:space="preserve"> vs. </w:t>
      </w:r>
      <w:r>
        <w:rPr>
          <w:rFonts w:ascii="Times New Roman" w:cs="Times New Roman" w:eastAsia="Times New Roman" w:hAnsi="Times New Roman"/>
          <w:b w:val="0"/>
          <w:bCs w:val="0"/>
          <w:i w:val="0"/>
          <w:iCs w:val="0"/>
          <w:u w:val="none"/>
          <w:color w:val="000000"/>
          <w:sz w:val="22"/>
          <w:szCs w:val="22"/>
        </w:rPr>
        <w:t xml:space="preserve">CONFIG_INFRASTRUCTURE</w:t>
      </w:r>
      <w:r>
        <w:rPr>
          <w:rFonts w:ascii="Times New Roman" w:cs="Times New Roman" w:eastAsia="Times New Roman" w:hAnsi="Times New Roman"/>
          <w:b w:val="0"/>
          <w:bCs w:val="0"/>
          <w:i w:val="0"/>
          <w:iCs w:val="0"/>
          <w:u w:val="none"/>
          <w:color w:val="000000"/>
          <w:sz w:val="22"/>
          <w:szCs w:val="22"/>
        </w:rPr>
        <w:t xml:space="preserve">), inputting GitHub commit SHA, and recording target deployment environment.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5. </w:t>
      </w:r>
      <w:r>
        <w:rPr>
          <w:rFonts w:ascii="Times New Roman" w:cs="Times New Roman" w:eastAsia="Times New Roman" w:hAnsi="Times New Roman"/>
          <w:b/>
          <w:bCs/>
          <w:i w:val="0"/>
          <w:iCs w:val="0"/>
          <w:u w:val="none"/>
          <w:color w:val="000000"/>
          <w:sz w:val="22"/>
          <w:szCs w:val="22"/>
        </w:rPr>
        <w:t xml:space="preserve">`SCR-05: Attested Retest Form`</w:t>
      </w:r>
      <w:r>
        <w:rPr>
          <w:rFonts w:ascii="Times New Roman" w:cs="Times New Roman" w:eastAsia="Times New Roman" w:hAnsi="Times New Roman"/>
          <w:b w:val="0"/>
          <w:bCs w:val="0"/>
          <w:i w:val="0"/>
          <w:iCs w:val="0"/>
          <w:u w:val="none"/>
          <w:color w:val="000000"/>
          <w:sz w:val="22"/>
          <w:szCs w:val="22"/>
        </w:rPr>
        <w:t xml:space="preserve">: Formal modal prompting for empirical retest results, deployment URL, test logs, and certification sign-off.</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6. </w:t>
      </w:r>
      <w:r>
        <w:rPr>
          <w:rFonts w:ascii="Times New Roman" w:cs="Times New Roman" w:eastAsia="Times New Roman" w:hAnsi="Times New Roman"/>
          <w:b/>
          <w:bCs/>
          <w:i w:val="0"/>
          <w:iCs w:val="0"/>
          <w:u w:val="none"/>
          <w:color w:val="000000"/>
          <w:sz w:val="22"/>
          <w:szCs w:val="22"/>
        </w:rPr>
        <w:t xml:space="preserve">`SCR-06: Organization Policy &amp; Key Settings (/settings/security-txt)`</w:t>
      </w:r>
      <w:r>
        <w:rPr>
          <w:rFonts w:ascii="Times New Roman" w:cs="Times New Roman" w:eastAsia="Times New Roman" w:hAnsi="Times New Roman"/>
          <w:b w:val="0"/>
          <w:bCs w:val="0"/>
          <w:i w:val="0"/>
          <w:iCs w:val="0"/>
          <w:u w:val="none"/>
          <w:color w:val="000000"/>
          <w:sz w:val="22"/>
          <w:szCs w:val="22"/>
        </w:rPr>
        <w:t xml:space="preserve">: Interface for generating RFC 9116 text, in-browser cleartext PGP signing, armored key backup/succession, and DNS TXT verification.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7. </w:t>
      </w:r>
      <w:r>
        <w:rPr>
          <w:rFonts w:ascii="Times New Roman" w:cs="Times New Roman" w:eastAsia="Times New Roman" w:hAnsi="Times New Roman"/>
          <w:b/>
          <w:bCs/>
          <w:i w:val="0"/>
          <w:iCs w:val="0"/>
          <w:u w:val="none"/>
          <w:color w:val="000000"/>
          <w:sz w:val="22"/>
          <w:szCs w:val="22"/>
        </w:rPr>
        <w:t xml:space="preserve">`SCR-07: Guided Onboarding Wizard (/onboarding)`</w:t>
      </w:r>
      <w:r>
        <w:rPr>
          <w:rFonts w:ascii="Times New Roman" w:cs="Times New Roman" w:eastAsia="Times New Roman" w:hAnsi="Times New Roman"/>
          <w:b w:val="0"/>
          <w:bCs w:val="0"/>
          <w:i w:val="0"/>
          <w:iCs w:val="0"/>
          <w:u w:val="none"/>
          <w:color w:val="000000"/>
          <w:sz w:val="22"/>
          <w:szCs w:val="22"/>
        </w:rPr>
        <w:t xml:space="preserve">: Multi-step setup wizard guiding new organization owners through domain DNS challenge verification, policy definition, local PGP key generation, offline master recovery key export challenge, and RFC 9116 publication in under 15 minutes.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8. </w:t>
      </w:r>
      <w:r>
        <w:rPr>
          <w:rFonts w:ascii="Times New Roman" w:cs="Times New Roman" w:eastAsia="Times New Roman" w:hAnsi="Times New Roman"/>
          <w:b/>
          <w:bCs/>
          <w:i w:val="0"/>
          <w:iCs w:val="0"/>
          <w:u w:val="none"/>
          <w:color w:val="000000"/>
          <w:sz w:val="22"/>
          <w:szCs w:val="22"/>
        </w:rPr>
        <w:t xml:space="preserve">`SCR-08: Redacted Closure Evidence Export Modal (/dashboard/reports/[id]/export)`</w:t>
      </w:r>
      <w:r>
        <w:rPr>
          <w:rFonts w:ascii="Times New Roman" w:cs="Times New Roman" w:eastAsia="Times New Roman" w:hAnsi="Times New Roman"/>
          <w:b w:val="0"/>
          <w:bCs w:val="0"/>
          <w:i w:val="0"/>
          <w:iCs w:val="0"/>
          <w:u w:val="none"/>
          <w:color w:val="000000"/>
          <w:sz w:val="22"/>
          <w:szCs w:val="22"/>
        </w:rPr>
        <w:t xml:space="preserve">: Configuration modal allowing defenders to generate and download sanitized, audit-ready PDF/JSON closure evidence summaries.</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5.2 Software &amp; External API Interfaces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GitHub REST API v3</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GET /repos/{owner}/{repo}/commits/{ref}</w:t>
      </w:r>
      <w:r>
        <w:rPr>
          <w:rFonts w:ascii="Times New Roman" w:cs="Times New Roman" w:eastAsia="Times New Roman" w:hAnsi="Times New Roman"/>
          <w:b w:val="0"/>
          <w:bCs w:val="0"/>
          <w:i w:val="0"/>
          <w:iCs w:val="0"/>
          <w:u w:val="none"/>
          <w:color w:val="000000"/>
          <w:sz w:val="22"/>
          <w:szCs w:val="22"/>
        </w:rPr>
        <w:t xml:space="preserve"> and compare API verifying commit SHAs, author identity, and repository branch membership across public and private repositories.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DNS Resolver (Node.js `dns.promises`)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resolveTxt()</w:t>
      </w:r>
      <w:r>
        <w:rPr>
          <w:rFonts w:ascii="Times New Roman" w:cs="Times New Roman" w:eastAsia="Times New Roman" w:hAnsi="Times New Roman"/>
          <w:b w:val="0"/>
          <w:bCs w:val="0"/>
          <w:i w:val="0"/>
          <w:iCs w:val="0"/>
          <w:u w:val="none"/>
          <w:color w:val="000000"/>
          <w:sz w:val="22"/>
          <w:szCs w:val="22"/>
        </w:rPr>
        <w:t xml:space="preserve"> resolving </w:t>
      </w:r>
      <w:r>
        <w:rPr>
          <w:rFonts w:ascii="Times New Roman" w:cs="Times New Roman" w:eastAsia="Times New Roman" w:hAnsi="Times New Roman"/>
          <w:b w:val="0"/>
          <w:bCs w:val="0"/>
          <w:i w:val="0"/>
          <w:iCs w:val="0"/>
          <w:u w:val="none"/>
          <w:color w:val="000000"/>
          <w:sz w:val="22"/>
          <w:szCs w:val="22"/>
        </w:rPr>
        <w:t xml:space="preserve">_bbt-challenge.&lt;domain&gt;</w:t>
      </w:r>
      <w:r>
        <w:rPr>
          <w:rFonts w:ascii="Times New Roman" w:cs="Times New Roman" w:eastAsia="Times New Roman" w:hAnsi="Times New Roman"/>
          <w:b w:val="0"/>
          <w:bCs w:val="0"/>
          <w:i w:val="0"/>
          <w:iCs w:val="0"/>
          <w:u w:val="none"/>
          <w:color w:val="000000"/>
          <w:sz w:val="22"/>
          <w:szCs w:val="22"/>
        </w:rPr>
        <w:t xml:space="preserve"> records for domain ownership validation.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Resend / Postmark API v1</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POST /emails</w:t>
      </w:r>
      <w:r>
        <w:rPr>
          <w:rFonts w:ascii="Times New Roman" w:cs="Times New Roman" w:eastAsia="Times New Roman" w:hAnsi="Times New Roman"/>
          <w:b w:val="0"/>
          <w:bCs w:val="0"/>
          <w:i w:val="0"/>
          <w:iCs w:val="0"/>
          <w:u w:val="none"/>
          <w:color w:val="000000"/>
          <w:sz w:val="22"/>
          <w:szCs w:val="22"/>
        </w:rPr>
        <w:t xml:space="preserve"> dispatching metadata-only transaction notifications over TLS.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Cloudflare R2 Object Storage (S3 API Client)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PutObjectCommand</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GetObjectCommand</w:t>
      </w:r>
      <w:r>
        <w:rPr>
          <w:rFonts w:ascii="Times New Roman" w:cs="Times New Roman" w:eastAsia="Times New Roman" w:hAnsi="Times New Roman"/>
          <w:b w:val="0"/>
          <w:bCs w:val="0"/>
          <w:i w:val="0"/>
          <w:iCs w:val="0"/>
          <w:u w:val="none"/>
          <w:color w:val="000000"/>
          <w:sz w:val="22"/>
          <w:szCs w:val="22"/>
        </w:rPr>
        <w:t xml:space="preserve"> storing client-encrypted attachments with zero egress fees via presigned URLs.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Lemon Squeezy API v1</w:t>
      </w:r>
      <w:r>
        <w:rPr>
          <w:rFonts w:ascii="Times New Roman" w:cs="Times New Roman" w:eastAsia="Times New Roman" w:hAnsi="Times New Roman"/>
          <w:b w:val="0"/>
          <w:bCs w:val="0"/>
          <w:i w:val="0"/>
          <w:iCs w:val="0"/>
          <w:u w:val="none"/>
          <w:color w:val="000000"/>
          <w:sz w:val="22"/>
          <w:szCs w:val="22"/>
        </w:rPr>
        <w:t xml:space="preserve">: Merchant of Record checkout sessions, webhook handlers for subscription lifecycle, and customer portal.</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6. Non-Functional Requirements (Latency, Security, Uptime &amp; Quotas)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NFR-01 (API Latency Target)</w:t>
      </w:r>
      <w:r>
        <w:rPr>
          <w:rFonts w:ascii="Times New Roman" w:cs="Times New Roman" w:eastAsia="Times New Roman" w:hAnsi="Times New Roman"/>
          <w:b w:val="0"/>
          <w:bCs w:val="0"/>
          <w:i w:val="0"/>
          <w:iCs w:val="0"/>
          <w:u w:val="none"/>
          <w:color w:val="000000"/>
          <w:sz w:val="22"/>
          <w:szCs w:val="22"/>
        </w:rPr>
        <w:t xml:space="preserve">: 95% of non-cryptographic API requests (</w:t>
      </w:r>
      <w:r>
        <w:rPr>
          <w:rFonts w:ascii="Times New Roman" w:cs="Times New Roman" w:eastAsia="Times New Roman" w:hAnsi="Times New Roman"/>
          <w:b w:val="0"/>
          <w:bCs w:val="0"/>
          <w:i w:val="0"/>
          <w:iCs w:val="0"/>
          <w:u w:val="none"/>
          <w:color w:val="000000"/>
          <w:sz w:val="22"/>
          <w:szCs w:val="22"/>
        </w:rPr>
        <w:t xml:space="preserve">GET /api/v1/programs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GET /api/v1/reports</w:t>
      </w:r>
      <w:r>
        <w:rPr>
          <w:rFonts w:ascii="Times New Roman" w:cs="Times New Roman" w:eastAsia="Times New Roman" w:hAnsi="Times New Roman"/>
          <w:b w:val="0"/>
          <w:bCs w:val="0"/>
          <w:i w:val="0"/>
          <w:iCs w:val="0"/>
          <w:u w:val="none"/>
          <w:color w:val="000000"/>
          <w:sz w:val="22"/>
          <w:szCs w:val="22"/>
        </w:rPr>
        <w:t xml:space="preserve">) shall respond within </w:t>
      </w:r>
      <w:r>
        <w:rPr>
          <w:rFonts w:ascii="Times New Roman" w:cs="Times New Roman" w:eastAsia="Times New Roman" w:hAnsi="Times New Roman"/>
          <w:b/>
          <w:bCs/>
          <w:i w:val="0"/>
          <w:iCs w:val="0"/>
          <w:u w:val="none"/>
          <w:color w:val="000000"/>
          <w:sz w:val="22"/>
          <w:szCs w:val="22"/>
        </w:rPr>
        <w:t xml:space="preserve">≤ 300 ms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p95 ≤ 300 ms</w:t>
      </w:r>
      <w:r>
        <w:rPr>
          <w:rFonts w:ascii="Times New Roman" w:cs="Times New Roman" w:eastAsia="Times New Roman" w:hAnsi="Times New Roman"/>
          <w:b w:val="0"/>
          <w:bCs w:val="0"/>
          <w:i w:val="0"/>
          <w:iCs w:val="0"/>
          <w:u w:val="none"/>
          <w:color w:val="000000"/>
          <w:sz w:val="22"/>
          <w:szCs w:val="22"/>
        </w:rPr>
        <w:t xml:space="preserve">) under a concurrent load of 10 requests on reference hardware (Node.js 22 serverless runtime).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NFR-02 (Client Cryptographic Benchmark)</w:t>
      </w:r>
      <w:r>
        <w:rPr>
          <w:rFonts w:ascii="Times New Roman" w:cs="Times New Roman" w:eastAsia="Times New Roman" w:hAnsi="Times New Roman"/>
          <w:b w:val="0"/>
          <w:bCs w:val="0"/>
          <w:i w:val="0"/>
          <w:iCs w:val="0"/>
          <w:u w:val="none"/>
          <w:color w:val="000000"/>
          <w:sz w:val="22"/>
          <w:szCs w:val="22"/>
        </w:rPr>
        <w:t xml:space="preserve">: Client-side OpenPGP key generation and payload encryption (≤ 100 KB text) shall complete within </w:t>
      </w:r>
      <w:r>
        <w:rPr>
          <w:rFonts w:ascii="Times New Roman" w:cs="Times New Roman" w:eastAsia="Times New Roman" w:hAnsi="Times New Roman"/>
          <w:b/>
          <w:bCs/>
          <w:i w:val="0"/>
          <w:iCs w:val="0"/>
          <w:u w:val="none"/>
          <w:color w:val="000000"/>
          <w:sz w:val="22"/>
          <w:szCs w:val="22"/>
        </w:rPr>
        <w:t xml:space="preserve">≤ 1,500 ms</w:t>
      </w:r>
      <w:r>
        <w:rPr>
          <w:rFonts w:ascii="Times New Roman" w:cs="Times New Roman" w:eastAsia="Times New Roman" w:hAnsi="Times New Roman"/>
          <w:b w:val="0"/>
          <w:bCs w:val="0"/>
          <w:i w:val="0"/>
          <w:iCs w:val="0"/>
          <w:u w:val="none"/>
          <w:color w:val="000000"/>
          <w:sz w:val="22"/>
          <w:szCs w:val="22"/>
        </w:rPr>
        <w:t xml:space="preserve"> on modern desktop browsers (Chromium 120+, Apple M-series or Intel Core i5 reference). Pinned Curve25519 bare key generation executes in </w:t>
      </w:r>
      <w:r>
        <w:rPr>
          <w:rFonts w:ascii="Times New Roman" w:cs="Times New Roman" w:eastAsia="Times New Roman" w:hAnsi="Times New Roman"/>
          <w:b/>
          <w:bCs/>
          <w:i w:val="0"/>
          <w:iCs w:val="0"/>
          <w:u w:val="none"/>
          <w:color w:val="000000"/>
          <w:sz w:val="22"/>
          <w:szCs w:val="22"/>
        </w:rPr>
        <w:t xml:space="preserve">&lt; 50 ms</w:t>
      </w:r>
      <w:r>
        <w:rPr>
          <w:rFonts w:ascii="Times New Roman" w:cs="Times New Roman" w:eastAsia="Times New Roman" w:hAnsi="Times New Roman"/>
          <w:b w:val="0"/>
          <w:bCs w:val="0"/>
          <w:i w:val="0"/>
          <w:iCs w:val="0"/>
          <w:u w:val="none"/>
          <w:color w:val="000000"/>
          <w:sz w:val="22"/>
          <w:szCs w:val="22"/>
        </w:rPr>
        <w:t xml:space="preserve"> (empirical benchmark target), while Argon2id S2K key unlocking (</w:t>
      </w:r>
      <w:r>
        <w:rPr>
          <w:rFonts w:ascii="Times New Roman" w:cs="Times New Roman" w:eastAsia="Times New Roman" w:hAnsi="Times New Roman"/>
          <w:b w:val="0"/>
          <w:bCs w:val="0"/>
          <w:i w:val="0"/>
          <w:iCs w:val="0"/>
          <w:u w:val="none"/>
          <w:color w:val="000000"/>
          <w:sz w:val="22"/>
          <w:szCs w:val="22"/>
        </w:rPr>
        <w:t xml:space="preserve">t=3, m=65536, p=4</w:t>
      </w:r>
      <w:r>
        <w:rPr>
          <w:rFonts w:ascii="Times New Roman" w:cs="Times New Roman" w:eastAsia="Times New Roman" w:hAnsi="Times New Roman"/>
          <w:b w:val="0"/>
          <w:bCs w:val="0"/>
          <w:i w:val="0"/>
          <w:iCs w:val="0"/>
          <w:u w:val="none"/>
          <w:color w:val="000000"/>
          <w:sz w:val="22"/>
          <w:szCs w:val="22"/>
        </w:rPr>
        <w:t xml:space="preserve">) introduces an intentional, estimated cryptographic delay of </w:t>
      </w:r>
      <w:r>
        <w:rPr>
          <w:rFonts w:ascii="Times New Roman" w:cs="Times New Roman" w:eastAsia="Times New Roman" w:hAnsi="Times New Roman"/>
          <w:b/>
          <w:bCs/>
          <w:i w:val="0"/>
          <w:iCs w:val="0"/>
          <w:u w:val="none"/>
          <w:color w:val="000000"/>
          <w:sz w:val="22"/>
          <w:szCs w:val="22"/>
        </w:rPr>
        <w:t xml:space="preserve">~200–400 ms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NFR-03 (Row-Level Security Dynamic Context)</w:t>
      </w:r>
      <w:r>
        <w:rPr>
          <w:rFonts w:ascii="Times New Roman" w:cs="Times New Roman" w:eastAsia="Times New Roman" w:hAnsi="Times New Roman"/>
          <w:b w:val="0"/>
          <w:bCs w:val="0"/>
          <w:i w:val="0"/>
          <w:iCs w:val="0"/>
          <w:u w:val="none"/>
          <w:color w:val="000000"/>
          <w:sz w:val="22"/>
          <w:szCs w:val="22"/>
        </w:rPr>
        <w:t xml:space="preserve">: The database driver shall set tenant context dynamically on pooled connections via </w:t>
      </w:r>
      <w:r>
        <w:rPr>
          <w:rFonts w:ascii="Times New Roman" w:cs="Times New Roman" w:eastAsia="Times New Roman" w:hAnsi="Times New Roman"/>
          <w:b w:val="0"/>
          <w:bCs w:val="0"/>
          <w:i w:val="0"/>
          <w:iCs w:val="0"/>
          <w:u w:val="none"/>
          <w:color w:val="000000"/>
          <w:sz w:val="22"/>
          <w:szCs w:val="22"/>
        </w:rPr>
        <w:t xml:space="preserve">SET LOCAL app.current_tenant_id = :org_id</w:t>
      </w:r>
      <w:r>
        <w:rPr>
          <w:rFonts w:ascii="Times New Roman" w:cs="Times New Roman" w:eastAsia="Times New Roman" w:hAnsi="Times New Roman"/>
          <w:b w:val="0"/>
          <w:bCs w:val="0"/>
          <w:i w:val="0"/>
          <w:iCs w:val="0"/>
          <w:u w:val="none"/>
          <w:color w:val="000000"/>
          <w:sz w:val="22"/>
          <w:szCs w:val="22"/>
        </w:rPr>
        <w:t xml:space="preserve"> within every transactional query block, guaranteeing </w:t>
      </w:r>
      <w:r>
        <w:rPr>
          <w:rFonts w:ascii="Times New Roman" w:cs="Times New Roman" w:eastAsia="Times New Roman" w:hAnsi="Times New Roman"/>
          <w:b/>
          <w:bCs/>
          <w:i w:val="0"/>
          <w:iCs w:val="0"/>
          <w:u w:val="none"/>
          <w:color w:val="000000"/>
          <w:sz w:val="22"/>
          <w:szCs w:val="22"/>
        </w:rPr>
        <w:t xml:space="preserve">0% cross-tenant record leakage</w:t>
      </w:r>
      <w:r>
        <w:rPr>
          <w:rFonts w:ascii="Times New Roman" w:cs="Times New Roman" w:eastAsia="Times New Roman" w:hAnsi="Times New Roman"/>
          <w:b w:val="0"/>
          <w:bCs w:val="0"/>
          <w:i w:val="0"/>
          <w:iCs w:val="0"/>
          <w:u w:val="none"/>
          <w:color w:val="000000"/>
          <w:sz w:val="22"/>
          <w:szCs w:val="22"/>
        </w:rPr>
        <w:t xml:space="preserve"> across connection pool reuse.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NFR-04 (WCAG 2.2 AA Accessibility)</w:t>
      </w:r>
      <w:r>
        <w:rPr>
          <w:rFonts w:ascii="Times New Roman" w:cs="Times New Roman" w:eastAsia="Times New Roman" w:hAnsi="Times New Roman"/>
          <w:b w:val="0"/>
          <w:bCs w:val="0"/>
          <w:i w:val="0"/>
          <w:iCs w:val="0"/>
          <w:u w:val="none"/>
          <w:color w:val="000000"/>
          <w:sz w:val="22"/>
          <w:szCs w:val="22"/>
        </w:rPr>
        <w:t xml:space="preserve">: All interactive touch targets shall meet the minimum criterion of </w:t>
      </w:r>
      <w:r>
        <w:rPr>
          <w:rFonts w:ascii="Times New Roman" w:cs="Times New Roman" w:eastAsia="Times New Roman" w:hAnsi="Times New Roman"/>
          <w:b/>
          <w:bCs/>
          <w:i w:val="0"/>
          <w:iCs w:val="0"/>
          <w:u w:val="none"/>
          <w:color w:val="000000"/>
          <w:sz w:val="22"/>
          <w:szCs w:val="22"/>
        </w:rPr>
        <w:t xml:space="preserve">24 × 24 CSS px</w:t>
      </w:r>
      <w:r>
        <w:rPr>
          <w:rFonts w:ascii="Times New Roman" w:cs="Times New Roman" w:eastAsia="Times New Roman" w:hAnsi="Times New Roman"/>
          <w:b w:val="0"/>
          <w:bCs w:val="0"/>
          <w:i w:val="0"/>
          <w:iCs w:val="0"/>
          <w:u w:val="none"/>
          <w:color w:val="000000"/>
          <w:sz w:val="22"/>
          <w:szCs w:val="22"/>
        </w:rPr>
        <w:t xml:space="preserve"> per WCAG 2.2 AA (with </w:t>
      </w:r>
      <w:r>
        <w:rPr>
          <w:rFonts w:ascii="Times New Roman" w:cs="Times New Roman" w:eastAsia="Times New Roman" w:hAnsi="Times New Roman"/>
          <w:b/>
          <w:bCs/>
          <w:i w:val="0"/>
          <w:iCs w:val="0"/>
          <w:u w:val="none"/>
          <w:color w:val="000000"/>
          <w:sz w:val="22"/>
          <w:szCs w:val="22"/>
        </w:rPr>
        <w:t xml:space="preserve">44 × 44 CSS px</w:t>
      </w:r>
      <w:r>
        <w:rPr>
          <w:rFonts w:ascii="Times New Roman" w:cs="Times New Roman" w:eastAsia="Times New Roman" w:hAnsi="Times New Roman"/>
          <w:b w:val="0"/>
          <w:bCs w:val="0"/>
          <w:i w:val="0"/>
          <w:iCs w:val="0"/>
          <w:u w:val="none"/>
          <w:color w:val="000000"/>
          <w:sz w:val="22"/>
          <w:szCs w:val="22"/>
        </w:rPr>
        <w:t xml:space="preserve"> enforced on primary mobile navigation controls as an enhanced target). Color contrast ratios shall maintain </w:t>
      </w:r>
      <w:r>
        <w:rPr>
          <w:rFonts w:ascii="Times New Roman" w:cs="Times New Roman" w:eastAsia="Times New Roman" w:hAnsi="Times New Roman"/>
          <w:b/>
          <w:bCs/>
          <w:i w:val="0"/>
          <w:iCs w:val="0"/>
          <w:u w:val="none"/>
          <w:color w:val="000000"/>
          <w:sz w:val="22"/>
          <w:szCs w:val="22"/>
        </w:rPr>
        <w:t xml:space="preserve">≥ 4.5:1</w:t>
      </w:r>
      <w:r>
        <w:rPr>
          <w:rFonts w:ascii="Times New Roman" w:cs="Times New Roman" w:eastAsia="Times New Roman" w:hAnsi="Times New Roman"/>
          <w:b w:val="0"/>
          <w:bCs w:val="0"/>
          <w:i w:val="0"/>
          <w:iCs w:val="0"/>
          <w:u w:val="none"/>
          <w:color w:val="000000"/>
          <w:sz w:val="22"/>
          <w:szCs w:val="22"/>
        </w:rPr>
        <w:t xml:space="preserve"> for normal text and </w:t>
      </w:r>
      <w:r>
        <w:rPr>
          <w:rFonts w:ascii="Times New Roman" w:cs="Times New Roman" w:eastAsia="Times New Roman" w:hAnsi="Times New Roman"/>
          <w:b/>
          <w:bCs/>
          <w:i w:val="0"/>
          <w:iCs w:val="0"/>
          <w:u w:val="none"/>
          <w:color w:val="000000"/>
          <w:sz w:val="22"/>
          <w:szCs w:val="22"/>
        </w:rPr>
        <w:t xml:space="preserve">≥ 3.0:1</w:t>
      </w:r>
      <w:r>
        <w:rPr>
          <w:rFonts w:ascii="Times New Roman" w:cs="Times New Roman" w:eastAsia="Times New Roman" w:hAnsi="Times New Roman"/>
          <w:b w:val="0"/>
          <w:bCs w:val="0"/>
          <w:i w:val="0"/>
          <w:iCs w:val="0"/>
          <w:u w:val="none"/>
          <w:color w:val="000000"/>
          <w:sz w:val="22"/>
          <w:szCs w:val="22"/>
        </w:rPr>
        <w:t xml:space="preserve"> for large text.</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NFR-05 (Stored XSS Neutralization &amp; CSP Hardening)</w:t>
      </w:r>
      <w:r>
        <w:rPr>
          <w:rFonts w:ascii="Times New Roman" w:cs="Times New Roman" w:eastAsia="Times New Roman" w:hAnsi="Times New Roman"/>
          <w:b w:val="0"/>
          <w:bCs w:val="0"/>
          <w:i w:val="0"/>
          <w:iCs w:val="0"/>
          <w:u w:val="none"/>
          <w:color w:val="000000"/>
          <w:sz w:val="22"/>
          <w:szCs w:val="22"/>
        </w:rPr>
        <w:t xml:space="preserve">: The Markdown rendering engine shall parse input into an Abstract Syntax Tree (AST) and sanitize via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 against a strict allowlist, neutralizing </w:t>
      </w:r>
      <w:r>
        <w:rPr>
          <w:rFonts w:ascii="Times New Roman" w:cs="Times New Roman" w:eastAsia="Times New Roman" w:hAnsi="Times New Roman"/>
          <w:b/>
          <w:bCs/>
          <w:i w:val="0"/>
          <w:iCs w:val="0"/>
          <w:u w:val="none"/>
          <w:color w:val="000000"/>
          <w:sz w:val="22"/>
          <w:szCs w:val="22"/>
        </w:rPr>
        <w:t xml:space="preserve">100% of test attack vectors</w:t>
      </w:r>
      <w:r>
        <w:rPr>
          <w:rFonts w:ascii="Times New Roman" w:cs="Times New Roman" w:eastAsia="Times New Roman" w:hAnsi="Times New Roman"/>
          <w:b w:val="0"/>
          <w:bCs w:val="0"/>
          <w:i w:val="0"/>
          <w:iCs w:val="0"/>
          <w:u w:val="none"/>
          <w:color w:val="000000"/>
          <w:sz w:val="22"/>
          <w:szCs w:val="22"/>
        </w:rPr>
        <w:t xml:space="preserve"> from the OWASP Cross-Site Scripting Filter Evasion Cheat Sheet (including </w:t>
      </w:r>
      <w:r>
        <w:rPr>
          <w:rFonts w:ascii="Times New Roman" w:cs="Times New Roman" w:eastAsia="Times New Roman" w:hAnsi="Times New Roman"/>
          <w:b w:val="0"/>
          <w:bCs w:val="0"/>
          <w:i w:val="0"/>
          <w:iCs w:val="0"/>
          <w:u w:val="none"/>
          <w:color w:val="000000"/>
          <w:sz w:val="22"/>
          <w:szCs w:val="22"/>
        </w:rPr>
        <w:t xml:space="preserve">&lt;script&gt;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javascript: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onerror=</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data:</w:t>
      </w:r>
      <w:r>
        <w:rPr>
          <w:rFonts w:ascii="Times New Roman" w:cs="Times New Roman" w:eastAsia="Times New Roman" w:hAnsi="Times New Roman"/>
          <w:b w:val="0"/>
          <w:bCs w:val="0"/>
          <w:i w:val="0"/>
          <w:iCs w:val="0"/>
          <w:u w:val="none"/>
          <w:color w:val="000000"/>
          <w:sz w:val="22"/>
          <w:szCs w:val="22"/>
        </w:rPr>
        <w:t xml:space="preserve"> URIs). Content Security Policy headers shall enforce strict origin rules while permitting </w:t>
      </w:r>
      <w:r>
        <w:rPr>
          <w:rFonts w:ascii="Times New Roman" w:cs="Times New Roman" w:eastAsia="Times New Roman" w:hAnsi="Times New Roman"/>
          <w:b w:val="0"/>
          <w:bCs w:val="0"/>
          <w:i w:val="0"/>
          <w:iCs w:val="0"/>
          <w:u w:val="none"/>
          <w:color w:val="000000"/>
          <w:sz w:val="22"/>
          <w:szCs w:val="22"/>
        </w:rPr>
        <w:t xml:space="preserve">'wasm-unsafe-eval'</w:t>
      </w:r>
      <w:r>
        <w:rPr>
          <w:rFonts w:ascii="Times New Roman" w:cs="Times New Roman" w:eastAsia="Times New Roman" w:hAnsi="Times New Roman"/>
          <w:b w:val="0"/>
          <w:bCs w:val="0"/>
          <w:i w:val="0"/>
          <w:iCs w:val="0"/>
          <w:u w:val="none"/>
          <w:color w:val="000000"/>
          <w:sz w:val="22"/>
          <w:szCs w:val="22"/>
        </w:rPr>
        <w:t xml:space="preserve"> strictly for OpenPGP.js Argon2id WebAssembly execution.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NFR-06 (Storage Quota Enforcement)</w:t>
      </w:r>
      <w:r>
        <w:rPr>
          <w:rFonts w:ascii="Times New Roman" w:cs="Times New Roman" w:eastAsia="Times New Roman" w:hAnsi="Times New Roman"/>
          <w:b w:val="0"/>
          <w:bCs w:val="0"/>
          <w:i w:val="0"/>
          <w:iCs w:val="0"/>
          <w:u w:val="none"/>
          <w:color w:val="000000"/>
          <w:sz w:val="22"/>
          <w:szCs w:val="22"/>
        </w:rPr>
        <w:t xml:space="preserve">: Tenant storage shall be capped at </w:t>
      </w:r>
      <w:r>
        <w:rPr>
          <w:rFonts w:ascii="Times New Roman" w:cs="Times New Roman" w:eastAsia="Times New Roman" w:hAnsi="Times New Roman"/>
          <w:b/>
          <w:bCs/>
          <w:i w:val="0"/>
          <w:iCs w:val="0"/>
          <w:u w:val="none"/>
          <w:color w:val="000000"/>
          <w:sz w:val="22"/>
          <w:szCs w:val="22"/>
        </w:rPr>
        <w:t xml:space="preserve">50 MB</w:t>
      </w:r>
      <w:r>
        <w:rPr>
          <w:rFonts w:ascii="Times New Roman" w:cs="Times New Roman" w:eastAsia="Times New Roman" w:hAnsi="Times New Roman"/>
          <w:b w:val="0"/>
          <w:bCs w:val="0"/>
          <w:i w:val="0"/>
          <w:iCs w:val="0"/>
          <w:u w:val="none"/>
          <w:color w:val="000000"/>
          <w:sz w:val="22"/>
          <w:szCs w:val="22"/>
        </w:rPr>
        <w:t xml:space="preserve"> database volume and </w:t>
      </w:r>
      <w:r>
        <w:rPr>
          <w:rFonts w:ascii="Times New Roman" w:cs="Times New Roman" w:eastAsia="Times New Roman" w:hAnsi="Times New Roman"/>
          <w:b/>
          <w:bCs/>
          <w:i w:val="0"/>
          <w:iCs w:val="0"/>
          <w:u w:val="none"/>
          <w:color w:val="000000"/>
          <w:sz w:val="22"/>
          <w:szCs w:val="22"/>
        </w:rPr>
        <w:t xml:space="preserve">2 GB</w:t>
      </w:r>
      <w:r>
        <w:rPr>
          <w:rFonts w:ascii="Times New Roman" w:cs="Times New Roman" w:eastAsia="Times New Roman" w:hAnsi="Times New Roman"/>
          <w:b w:val="0"/>
          <w:bCs w:val="0"/>
          <w:i w:val="0"/>
          <w:iCs w:val="0"/>
          <w:u w:val="none"/>
          <w:color w:val="000000"/>
          <w:sz w:val="22"/>
          <w:szCs w:val="22"/>
        </w:rPr>
        <w:t xml:space="preserve"> Cloudflare R2 object volume for demo tenants (</w:t>
      </w:r>
      <w:r>
        <w:rPr>
          <w:rFonts w:ascii="Times New Roman" w:cs="Times New Roman" w:eastAsia="Times New Roman" w:hAnsi="Times New Roman"/>
          <w:b/>
          <w:bCs/>
          <w:i w:val="0"/>
          <w:iCs w:val="0"/>
          <w:u w:val="none"/>
          <w:color w:val="000000"/>
          <w:sz w:val="22"/>
          <w:szCs w:val="22"/>
        </w:rPr>
        <w:t xml:space="preserve">500 MB</w:t>
      </w:r>
      <w:r>
        <w:rPr>
          <w:rFonts w:ascii="Times New Roman" w:cs="Times New Roman" w:eastAsia="Times New Roman" w:hAnsi="Times New Roman"/>
          <w:b w:val="0"/>
          <w:bCs w:val="0"/>
          <w:i w:val="0"/>
          <w:iCs w:val="0"/>
          <w:u w:val="none"/>
          <w:color w:val="000000"/>
          <w:sz w:val="22"/>
          <w:szCs w:val="22"/>
        </w:rPr>
        <w:t xml:space="preserve"> Community tier, </w:t>
      </w:r>
      <w:r>
        <w:rPr>
          <w:rFonts w:ascii="Times New Roman" w:cs="Times New Roman" w:eastAsia="Times New Roman" w:hAnsi="Times New Roman"/>
          <w:b/>
          <w:bCs/>
          <w:i w:val="0"/>
          <w:iCs w:val="0"/>
          <w:u w:val="none"/>
          <w:color w:val="000000"/>
          <w:sz w:val="22"/>
          <w:szCs w:val="22"/>
        </w:rPr>
        <w:t xml:space="preserve">10 GB</w:t>
      </w:r>
      <w:r>
        <w:rPr>
          <w:rFonts w:ascii="Times New Roman" w:cs="Times New Roman" w:eastAsia="Times New Roman" w:hAnsi="Times New Roman"/>
          <w:b w:val="0"/>
          <w:bCs w:val="0"/>
          <w:i w:val="0"/>
          <w:iCs w:val="0"/>
          <w:u w:val="none"/>
          <w:color w:val="000000"/>
          <w:sz w:val="22"/>
          <w:szCs w:val="22"/>
        </w:rPr>
        <w:t xml:space="preserve"> Team tier). The platform shall display administrative warnings when usage reaches </w:t>
      </w:r>
      <w:r>
        <w:rPr>
          <w:rFonts w:ascii="Times New Roman" w:cs="Times New Roman" w:eastAsia="Times New Roman" w:hAnsi="Times New Roman"/>
          <w:b/>
          <w:bCs/>
          <w:i w:val="0"/>
          <w:iCs w:val="0"/>
          <w:u w:val="none"/>
          <w:color w:val="000000"/>
          <w:sz w:val="22"/>
          <w:szCs w:val="22"/>
        </w:rPr>
        <w:t xml:space="preserve">90%</w:t>
      </w:r>
      <w:r>
        <w:rPr>
          <w:rFonts w:ascii="Times New Roman" w:cs="Times New Roman" w:eastAsia="Times New Roman" w:hAnsi="Times New Roman"/>
          <w:b w:val="0"/>
          <w:bCs w:val="0"/>
          <w:i w:val="0"/>
          <w:iCs w:val="0"/>
          <w:u w:val="none"/>
          <w:color w:val="000000"/>
          <w:sz w:val="22"/>
          <w:szCs w:val="22"/>
        </w:rPr>
        <w:t xml:space="preserve"> of configured quota, and strictly reject new allocations with HTTP </w:t>
      </w:r>
      <w:r>
        <w:rPr>
          <w:rFonts w:ascii="Times New Roman" w:cs="Times New Roman" w:eastAsia="Times New Roman" w:hAnsi="Times New Roman"/>
          <w:b w:val="0"/>
          <w:bCs w:val="0"/>
          <w:i w:val="0"/>
          <w:iCs w:val="0"/>
          <w:u w:val="none"/>
          <w:color w:val="000000"/>
          <w:sz w:val="22"/>
          <w:szCs w:val="22"/>
        </w:rPr>
        <w:t xml:space="preserve">413 Payload Too Large</w:t>
      </w:r>
      <w:r>
        <w:rPr>
          <w:rFonts w:ascii="Times New Roman" w:cs="Times New Roman" w:eastAsia="Times New Roman" w:hAnsi="Times New Roman"/>
          <w:b w:val="0"/>
          <w:bCs w:val="0"/>
          <w:i w:val="0"/>
          <w:iCs w:val="0"/>
          <w:u w:val="none"/>
          <w:color w:val="000000"/>
          <w:sz w:val="22"/>
          <w:szCs w:val="22"/>
        </w:rPr>
        <w:t xml:space="preserve"> if projected usage exceeds </w:t>
      </w:r>
      <w:r>
        <w:rPr>
          <w:rFonts w:ascii="Times New Roman" w:cs="Times New Roman" w:eastAsia="Times New Roman" w:hAnsi="Times New Roman"/>
          <w:b/>
          <w:bCs/>
          <w:i w:val="0"/>
          <w:iCs w:val="0"/>
          <w:u w:val="none"/>
          <w:color w:val="000000"/>
          <w:sz w:val="22"/>
          <w:szCs w:val="22"/>
        </w:rPr>
        <w:t xml:space="preserve">100%</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NFR-07 (Append-Only Audit Ledger Integrity)</w:t>
      </w:r>
      <w:r>
        <w:rPr>
          <w:rFonts w:ascii="Times New Roman" w:cs="Times New Roman" w:eastAsia="Times New Roman" w:hAnsi="Times New Roman"/>
          <w:b w:val="0"/>
          <w:bCs w:val="0"/>
          <w:i w:val="0"/>
          <w:iCs w:val="0"/>
          <w:u w:val="none"/>
          <w:color w:val="000000"/>
          <w:sz w:val="22"/>
          <w:szCs w:val="22"/>
        </w:rPr>
        <w:t xml:space="preserve">: The PostgreSQL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table shall enforce database-level grant constraints permitting </w:t>
      </w:r>
      <w:r>
        <w:rPr>
          <w:rFonts w:ascii="Times New Roman" w:cs="Times New Roman" w:eastAsia="Times New Roman" w:hAnsi="Times New Roman"/>
          <w:b w:val="0"/>
          <w:bCs w:val="0"/>
          <w:i w:val="0"/>
          <w:iCs w:val="0"/>
          <w:u w:val="none"/>
          <w:color w:val="000000"/>
          <w:sz w:val="22"/>
          <w:szCs w:val="22"/>
        </w:rPr>
        <w:t xml:space="preserve">INSERT</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SELECT</w:t>
      </w:r>
      <w:r>
        <w:rPr>
          <w:rFonts w:ascii="Times New Roman" w:cs="Times New Roman" w:eastAsia="Times New Roman" w:hAnsi="Times New Roman"/>
          <w:b w:val="0"/>
          <w:bCs w:val="0"/>
          <w:i w:val="0"/>
          <w:iCs w:val="0"/>
          <w:u w:val="none"/>
          <w:color w:val="000000"/>
          <w:sz w:val="22"/>
          <w:szCs w:val="22"/>
        </w:rPr>
        <w:t xml:space="preserve"> operations only (</w:t>
      </w:r>
      <w:r>
        <w:rPr>
          <w:rFonts w:ascii="Times New Roman" w:cs="Times New Roman" w:eastAsia="Times New Roman" w:hAnsi="Times New Roman"/>
          <w:b/>
          <w:bCs/>
          <w:i w:val="0"/>
          <w:iCs w:val="0"/>
          <w:u w:val="none"/>
          <w:color w:val="000000"/>
          <w:sz w:val="22"/>
          <w:szCs w:val="22"/>
        </w:rPr>
        <w:t xml:space="preserve">0 `UPDATE` or `DELETE` privileges</w:t>
      </w:r>
      <w:r>
        <w:rPr>
          <w:rFonts w:ascii="Times New Roman" w:cs="Times New Roman" w:eastAsia="Times New Roman" w:hAnsi="Times New Roman"/>
          <w:b w:val="0"/>
          <w:bCs w:val="0"/>
          <w:i w:val="0"/>
          <w:iCs w:val="0"/>
          <w:u w:val="none"/>
          <w:color w:val="000000"/>
          <w:sz w:val="22"/>
          <w:szCs w:val="22"/>
        </w:rPr>
        <w:t xml:space="preserve">), with a cryptographic SHA-256 </w:t>
      </w:r>
      <w:r>
        <w:rPr>
          <w:rFonts w:ascii="Times New Roman" w:cs="Times New Roman" w:eastAsia="Times New Roman" w:hAnsi="Times New Roman"/>
          <w:b w:val="0"/>
          <w:bCs w:val="0"/>
          <w:i w:val="0"/>
          <w:iCs w:val="0"/>
          <w:u w:val="none"/>
          <w:color w:val="000000"/>
          <w:sz w:val="22"/>
          <w:szCs w:val="22"/>
        </w:rPr>
        <w:t xml:space="preserve">prev_hash</w:t>
      </w:r>
      <w:r>
        <w:rPr>
          <w:rFonts w:ascii="Times New Roman" w:cs="Times New Roman" w:eastAsia="Times New Roman" w:hAnsi="Times New Roman"/>
          <w:b w:val="0"/>
          <w:bCs w:val="0"/>
          <w:i w:val="0"/>
          <w:iCs w:val="0"/>
          <w:u w:val="none"/>
          <w:color w:val="000000"/>
          <w:sz w:val="22"/>
          <w:szCs w:val="22"/>
        </w:rPr>
        <w:t xml:space="preserve"> chain preventing record modification or deletion even in the event of application-level credential compromise.</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NFR-08 (SLA Countdown Engine Accuracy)</w:t>
      </w:r>
      <w:r>
        <w:rPr>
          <w:rFonts w:ascii="Times New Roman" w:cs="Times New Roman" w:eastAsia="Times New Roman" w:hAnsi="Times New Roman"/>
          <w:b w:val="0"/>
          <w:bCs w:val="0"/>
          <w:i w:val="0"/>
          <w:iCs w:val="0"/>
          <w:u w:val="none"/>
          <w:color w:val="000000"/>
          <w:sz w:val="22"/>
          <w:szCs w:val="22"/>
        </w:rPr>
        <w:t xml:space="preserve">: The SLA countdown monitor shall evaluate report targets with </w:t>
      </w:r>
      <w:r>
        <w:rPr>
          <w:rFonts w:ascii="Times New Roman" w:cs="Times New Roman" w:eastAsia="Times New Roman" w:hAnsi="Times New Roman"/>
          <w:b/>
          <w:bCs/>
          <w:i w:val="0"/>
          <w:iCs w:val="0"/>
          <w:u w:val="none"/>
          <w:color w:val="000000"/>
          <w:sz w:val="22"/>
          <w:szCs w:val="22"/>
        </w:rPr>
        <w:t xml:space="preserve">hourly precision (≤ 60-minute drift)</w:t>
      </w:r>
      <w:r>
        <w:rPr>
          <w:rFonts w:ascii="Times New Roman" w:cs="Times New Roman" w:eastAsia="Times New Roman" w:hAnsi="Times New Roman"/>
          <w:b w:val="0"/>
          <w:bCs w:val="0"/>
          <w:i w:val="0"/>
          <w:iCs w:val="0"/>
          <w:u w:val="none"/>
          <w:color w:val="000000"/>
          <w:sz w:val="22"/>
          <w:szCs w:val="22"/>
        </w:rPr>
        <w:t xml:space="preserve">, flagging breached targets (Critical: 48h triage / 14d fix; High: 72h triage / 30d fix) and dispatching automated reminders within 60 minutes of deadline expiration.</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NFR-09 (System Uptime, Service Availability &amp; Disaster Recovery SLO)</w:t>
      </w:r>
      <w:r>
        <w:rPr>
          <w:rFonts w:ascii="Times New Roman" w:cs="Times New Roman" w:eastAsia="Times New Roman" w:hAnsi="Times New Roman"/>
          <w:b w:val="0"/>
          <w:bCs w:val="0"/>
          <w:i w:val="0"/>
          <w:iCs w:val="0"/>
          <w:u w:val="none"/>
          <w:color w:val="000000"/>
          <w:sz w:val="22"/>
          <w:szCs w:val="22"/>
        </w:rPr>
        <w:t xml:space="preserve">: Public vulnerability disclosure endpoints (</w:t>
      </w:r>
      <w:r>
        <w:rPr>
          <w:rFonts w:ascii="Times New Roman" w:cs="Times New Roman" w:eastAsia="Times New Roman" w:hAnsi="Times New Roman"/>
          <w:b w:val="0"/>
          <w:bCs w:val="0"/>
          <w:i w:val="0"/>
          <w:iCs w:val="0"/>
          <w:u w:val="none"/>
          <w:color w:val="000000"/>
          <w:sz w:val="22"/>
          <w:szCs w:val="22"/>
        </w:rPr>
        <w:t xml:space="preserve">/programs/[slug]</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/api/v1/reports</w:t>
      </w:r>
      <w:r>
        <w:rPr>
          <w:rFonts w:ascii="Times New Roman" w:cs="Times New Roman" w:eastAsia="Times New Roman" w:hAnsi="Times New Roman"/>
          <w:b w:val="0"/>
          <w:bCs w:val="0"/>
          <w:i w:val="0"/>
          <w:iCs w:val="0"/>
          <w:u w:val="none"/>
          <w:color w:val="000000"/>
          <w:sz w:val="22"/>
          <w:szCs w:val="22"/>
        </w:rPr>
        <w:t xml:space="preserve">) and RFC 9116 policy discovery routes (</w:t>
      </w:r>
      <w:r>
        <w:rPr>
          <w:rFonts w:ascii="Times New Roman" w:cs="Times New Roman" w:eastAsia="Times New Roman" w:hAnsi="Times New Roman"/>
          <w:b w:val="0"/>
          <w:bCs w:val="0"/>
          <w:i w:val="0"/>
          <w:iCs w:val="0"/>
          <w:u w:val="none"/>
          <w:color w:val="000000"/>
          <w:sz w:val="22"/>
          <w:szCs w:val="22"/>
        </w:rPr>
        <w:t xml:space="preserve">/api/v1/programs/[slug]/security.txt</w:t>
      </w:r>
      <w:r>
        <w:rPr>
          <w:rFonts w:ascii="Times New Roman" w:cs="Times New Roman" w:eastAsia="Times New Roman" w:hAnsi="Times New Roman"/>
          <w:b w:val="0"/>
          <w:bCs w:val="0"/>
          <w:i w:val="0"/>
          <w:iCs w:val="0"/>
          <w:u w:val="none"/>
          <w:color w:val="000000"/>
          <w:sz w:val="22"/>
          <w:szCs w:val="22"/>
        </w:rPr>
        <w:t xml:space="preserve">) shall maintain a monthly service availability (uptime) target of </w:t>
      </w:r>
      <w:r>
        <w:rPr>
          <w:rFonts w:ascii="Times New Roman" w:cs="Times New Roman" w:eastAsia="Times New Roman" w:hAnsi="Times New Roman"/>
          <w:b/>
          <w:bCs/>
          <w:i w:val="0"/>
          <w:iCs w:val="0"/>
          <w:u w:val="none"/>
          <w:color w:val="000000"/>
          <w:sz w:val="22"/>
          <w:szCs w:val="22"/>
        </w:rPr>
        <w:t xml:space="preserve">≥ 99.5%</w:t>
      </w:r>
      <w:r>
        <w:rPr>
          <w:rFonts w:ascii="Times New Roman" w:cs="Times New Roman" w:eastAsia="Times New Roman" w:hAnsi="Times New Roman"/>
          <w:b w:val="0"/>
          <w:bCs w:val="0"/>
          <w:i w:val="0"/>
          <w:iCs w:val="0"/>
          <w:u w:val="none"/>
          <w:color w:val="000000"/>
          <w:sz w:val="22"/>
          <w:szCs w:val="22"/>
        </w:rPr>
        <w:t xml:space="preserve"> (maximum permitted unplanned downtime </w:t>
      </w:r>
      <w:r>
        <w:rPr>
          <w:rFonts w:ascii="Times New Roman" w:cs="Times New Roman" w:eastAsia="Times New Roman" w:hAnsi="Times New Roman"/>
          <w:b/>
          <w:bCs/>
          <w:i w:val="0"/>
          <w:iCs w:val="0"/>
          <w:u w:val="none"/>
          <w:color w:val="000000"/>
          <w:sz w:val="22"/>
          <w:szCs w:val="22"/>
        </w:rPr>
        <w:t xml:space="preserve">≤ 3.65 hours/month</w:t>
      </w:r>
      <w:r>
        <w:rPr>
          <w:rFonts w:ascii="Times New Roman" w:cs="Times New Roman" w:eastAsia="Times New Roman" w:hAnsi="Times New Roman"/>
          <w:b w:val="0"/>
          <w:bCs w:val="0"/>
          <w:i w:val="0"/>
          <w:iCs w:val="0"/>
          <w:u w:val="none"/>
          <w:color w:val="000000"/>
          <w:sz w:val="22"/>
          <w:szCs w:val="22"/>
        </w:rPr>
        <w:t xml:space="preserve">), verified via automated 5-minute synthetic health probes (</w:t>
      </w:r>
      <w:r>
        <w:rPr>
          <w:rFonts w:ascii="Times New Roman" w:cs="Times New Roman" w:eastAsia="Times New Roman" w:hAnsi="Times New Roman"/>
          <w:b w:val="0"/>
          <w:bCs w:val="0"/>
          <w:i w:val="0"/>
          <w:iCs w:val="0"/>
          <w:u w:val="none"/>
          <w:color w:val="000000"/>
          <w:sz w:val="22"/>
          <w:szCs w:val="22"/>
        </w:rPr>
        <w:t xml:space="preserve">/api/v1/health</w:t>
      </w:r>
      <w:r>
        <w:rPr>
          <w:rFonts w:ascii="Times New Roman" w:cs="Times New Roman" w:eastAsia="Times New Roman" w:hAnsi="Times New Roman"/>
          <w:b w:val="0"/>
          <w:bCs w:val="0"/>
          <w:i w:val="0"/>
          <w:iCs w:val="0"/>
          <w:u w:val="none"/>
          <w:color w:val="000000"/>
          <w:sz w:val="22"/>
          <w:szCs w:val="22"/>
        </w:rPr>
        <w:t xml:space="preserve">). Disaster recovery procedures shall enforce a quantifiable Recovery Point Objective (</w:t>
      </w:r>
      <w:r>
        <w:rPr>
          <w:rFonts w:ascii="Times New Roman" w:cs="Times New Roman" w:eastAsia="Times New Roman" w:hAnsi="Times New Roman"/>
          <w:b/>
          <w:bCs/>
          <w:i w:val="0"/>
          <w:iCs w:val="0"/>
          <w:u w:val="none"/>
          <w:color w:val="000000"/>
          <w:sz w:val="22"/>
          <w:szCs w:val="22"/>
        </w:rPr>
        <w:t xml:space="preserve">RPO ≤ 24 hours</w:t>
      </w:r>
      <w:r>
        <w:rPr>
          <w:rFonts w:ascii="Times New Roman" w:cs="Times New Roman" w:eastAsia="Times New Roman" w:hAnsi="Times New Roman"/>
          <w:b w:val="0"/>
          <w:bCs w:val="0"/>
          <w:i w:val="0"/>
          <w:iCs w:val="0"/>
          <w:u w:val="none"/>
          <w:color w:val="000000"/>
          <w:sz w:val="22"/>
          <w:szCs w:val="22"/>
        </w:rPr>
        <w:t xml:space="preserve">) and Recovery Time Objective (</w:t>
      </w:r>
      <w:r>
        <w:rPr>
          <w:rFonts w:ascii="Times New Roman" w:cs="Times New Roman" w:eastAsia="Times New Roman" w:hAnsi="Times New Roman"/>
          <w:b/>
          <w:bCs/>
          <w:i w:val="0"/>
          <w:iCs w:val="0"/>
          <w:u w:val="none"/>
          <w:color w:val="000000"/>
          <w:sz w:val="22"/>
          <w:szCs w:val="22"/>
        </w:rPr>
        <w:t xml:space="preserve">RTO ≤ 4 hours</w:t>
      </w:r>
      <w:r>
        <w:rPr>
          <w:rFonts w:ascii="Times New Roman" w:cs="Times New Roman" w:eastAsia="Times New Roman" w:hAnsi="Times New Roman"/>
          <w:b w:val="0"/>
          <w:bCs w:val="0"/>
          <w:i w:val="0"/>
          <w:iCs w:val="0"/>
          <w:u w:val="none"/>
          <w:color w:val="000000"/>
          <w:sz w:val="22"/>
          <w:szCs w:val="22"/>
        </w:rPr>
        <w:t xml:space="preserve">), validated via an automated sandbox restoration drill (</w:t>
      </w:r>
      <w:r>
        <w:rPr>
          <w:rFonts w:ascii="Times New Roman" w:cs="Times New Roman" w:eastAsia="Times New Roman" w:hAnsi="Times New Roman"/>
          <w:b w:val="0"/>
          <w:bCs w:val="0"/>
          <w:i w:val="0"/>
          <w:iCs w:val="0"/>
          <w:u w:val="none"/>
          <w:color w:val="000000"/>
          <w:sz w:val="22"/>
          <w:szCs w:val="22"/>
        </w:rPr>
        <w:t xml:space="preserve">FR-8.7</w:t>
      </w:r>
      <w:r>
        <w:rPr>
          <w:rFonts w:ascii="Times New Roman" w:cs="Times New Roman" w:eastAsia="Times New Roman" w:hAnsi="Times New Roman"/>
          <w:b w:val="0"/>
          <w:bCs w:val="0"/>
          <w:i w:val="0"/>
          <w:iCs w:val="0"/>
          <w:u w:val="none"/>
          <w:color w:val="000000"/>
          <w:sz w:val="22"/>
          <w:szCs w:val="22"/>
        </w:rPr>
        <w:t xml:space="preserve">).</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Quantifiable Non-Functional Requirements Summary Matrix</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1400"/>
        <w:gridCol w:w="2200"/>
        <w:gridCol w:w="3960"/>
        <w:gridCol w:w="1800"/>
      </w:tblGrid>
      <w:tr>
        <w:trPr>
          <w:tblHeade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 ID</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Quality Pillar</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Quantifiable Engineering Metric / Threshold</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Verification Method</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NFR-01</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Latency (Server API)</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p95 ≤ 300 ms</w:t>
            </w:r>
            <w:r>
              <w:rPr>
                <w:rFonts w:ascii="Times New Roman" w:cs="Times New Roman" w:eastAsia="Times New Roman" w:hAnsi="Times New Roman"/>
                <w:b w:val="0"/>
                <w:bCs w:val="0"/>
                <w:i w:val="0"/>
                <w:iCs w:val="0"/>
                <w:u w:val="none"/>
                <w:color w:val="000000"/>
                <w:sz w:val="20"/>
                <w:szCs w:val="20"/>
              </w:rPr>
              <w:t xml:space="preserve"> response time under 10 concurrent requests</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Automated k6 / Supertest latency benchmark</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NFR-02</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Latency (Client Crypto)</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&lt; 50 ms</w:t>
            </w:r>
            <w:r>
              <w:rPr>
                <w:rFonts w:ascii="Times New Roman" w:cs="Times New Roman" w:eastAsia="Times New Roman" w:hAnsi="Times New Roman"/>
                <w:b w:val="0"/>
                <w:bCs w:val="0"/>
                <w:i w:val="0"/>
                <w:iCs w:val="0"/>
                <w:u w:val="none"/>
                <w:color w:val="000000"/>
                <w:sz w:val="20"/>
                <w:szCs w:val="20"/>
              </w:rPr>
              <w:t xml:space="preserve"> Curve25519 keygen; </w:t>
            </w:r>
            <w:r>
              <w:rPr>
                <w:rFonts w:ascii="Times New Roman" w:cs="Times New Roman" w:eastAsia="Times New Roman" w:hAnsi="Times New Roman"/>
                <w:b w:val="0"/>
                <w:bCs w:val="0"/>
                <w:i w:val="0"/>
                <w:iCs w:val="0"/>
                <w:u w:val="none"/>
                <w:color w:val="000000"/>
                <w:sz w:val="20"/>
                <w:szCs w:val="20"/>
              </w:rPr>
              <w:t xml:space="preserve">~200–400 ms</w:t>
            </w:r>
            <w:r>
              <w:rPr>
                <w:rFonts w:ascii="Times New Roman" w:cs="Times New Roman" w:eastAsia="Times New Roman" w:hAnsi="Times New Roman"/>
                <w:b w:val="0"/>
                <w:bCs w:val="0"/>
                <w:i w:val="0"/>
                <w:iCs w:val="0"/>
                <w:u w:val="none"/>
                <w:color w:val="000000"/>
                <w:sz w:val="20"/>
                <w:szCs w:val="20"/>
              </w:rPr>
              <w:t xml:space="preserve"> Argon2id S2K; </w:t>
            </w:r>
            <w:r>
              <w:rPr>
                <w:rFonts w:ascii="Times New Roman" w:cs="Times New Roman" w:eastAsia="Times New Roman" w:hAnsi="Times New Roman"/>
                <w:b w:val="0"/>
                <w:bCs w:val="0"/>
                <w:i w:val="0"/>
                <w:iCs w:val="0"/>
                <w:u w:val="none"/>
                <w:color w:val="000000"/>
                <w:sz w:val="20"/>
                <w:szCs w:val="20"/>
              </w:rPr>
              <w:t xml:space="preserve">≤ 1,500 ms</w:t>
            </w:r>
            <w:r>
              <w:rPr>
                <w:rFonts w:ascii="Times New Roman" w:cs="Times New Roman" w:eastAsia="Times New Roman" w:hAnsi="Times New Roman"/>
                <w:b w:val="0"/>
                <w:bCs w:val="0"/>
                <w:i w:val="0"/>
                <w:iCs w:val="0"/>
                <w:u w:val="none"/>
                <w:color w:val="000000"/>
                <w:sz w:val="20"/>
                <w:szCs w:val="20"/>
              </w:rPr>
              <w:t xml:space="preserve"> total encrypt</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Browser WebCrypto / OpenPGP.js timing suite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NFR-03</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Security (Tenant RLS)</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0</w:t>
            </w:r>
            <w:r>
              <w:rPr>
                <w:rFonts w:ascii="Times New Roman" w:cs="Times New Roman" w:eastAsia="Times New Roman" w:hAnsi="Times New Roman"/>
                <w:b w:val="0"/>
                <w:bCs w:val="0"/>
                <w:i w:val="0"/>
                <w:iCs w:val="0"/>
                <w:u w:val="none"/>
                <w:color w:val="000000"/>
                <w:sz w:val="20"/>
                <w:szCs w:val="20"/>
              </w:rPr>
              <w:t xml:space="preserve"> cross-tenant rows returned via </w:t>
            </w:r>
            <w:r>
              <w:rPr>
                <w:rFonts w:ascii="Times New Roman" w:cs="Times New Roman" w:eastAsia="Times New Roman" w:hAnsi="Times New Roman"/>
                <w:b w:val="0"/>
                <w:bCs w:val="0"/>
                <w:i w:val="0"/>
                <w:iCs w:val="0"/>
                <w:u w:val="none"/>
                <w:color w:val="000000"/>
                <w:sz w:val="20"/>
                <w:szCs w:val="20"/>
              </w:rPr>
              <w:t xml:space="preserve">SET LOCAL app.current_tenant_id</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Multi-tenant RLS boundary integration test (</w:t>
            </w:r>
            <w:r>
              <w:rPr>
                <w:rFonts w:ascii="Times New Roman" w:cs="Times New Roman" w:eastAsia="Times New Roman" w:hAnsi="Times New Roman"/>
                <w:b w:val="0"/>
                <w:bCs w:val="0"/>
                <w:i w:val="0"/>
                <w:iCs w:val="0"/>
                <w:u w:val="none"/>
                <w:color w:val="000000"/>
                <w:sz w:val="20"/>
                <w:szCs w:val="20"/>
              </w:rPr>
              <w:t xml:space="preserve">TC-SEC-01</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NFR-04</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Accessibility (WCAG 2.2)</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 24×24 px</w:t>
            </w:r>
            <w:r>
              <w:rPr>
                <w:rFonts w:ascii="Times New Roman" w:cs="Times New Roman" w:eastAsia="Times New Roman" w:hAnsi="Times New Roman"/>
                <w:b w:val="0"/>
                <w:bCs w:val="0"/>
                <w:i w:val="0"/>
                <w:iCs w:val="0"/>
                <w:u w:val="none"/>
                <w:color w:val="000000"/>
                <w:sz w:val="20"/>
                <w:szCs w:val="20"/>
              </w:rPr>
              <w:t xml:space="preserve"> touch targets (</w:t>
            </w:r>
            <w:r>
              <w:rPr>
                <w:rFonts w:ascii="Times New Roman" w:cs="Times New Roman" w:eastAsia="Times New Roman" w:hAnsi="Times New Roman"/>
                <w:b w:val="0"/>
                <w:bCs w:val="0"/>
                <w:i w:val="0"/>
                <w:iCs w:val="0"/>
                <w:u w:val="none"/>
                <w:color w:val="000000"/>
                <w:sz w:val="20"/>
                <w:szCs w:val="20"/>
              </w:rPr>
              <w:t xml:space="preserve">44×44 px</w:t>
            </w:r>
            <w:r>
              <w:rPr>
                <w:rFonts w:ascii="Times New Roman" w:cs="Times New Roman" w:eastAsia="Times New Roman" w:hAnsi="Times New Roman"/>
                <w:b w:val="0"/>
                <w:bCs w:val="0"/>
                <w:i w:val="0"/>
                <w:iCs w:val="0"/>
                <w:u w:val="none"/>
                <w:color w:val="000000"/>
                <w:sz w:val="20"/>
                <w:szCs w:val="20"/>
              </w:rPr>
              <w:t xml:space="preserve"> mobile nav); </w:t>
            </w:r>
            <w:r>
              <w:rPr>
                <w:rFonts w:ascii="Times New Roman" w:cs="Times New Roman" w:eastAsia="Times New Roman" w:hAnsi="Times New Roman"/>
                <w:b w:val="0"/>
                <w:bCs w:val="0"/>
                <w:i w:val="0"/>
                <w:iCs w:val="0"/>
                <w:u w:val="none"/>
                <w:color w:val="000000"/>
                <w:sz w:val="20"/>
                <w:szCs w:val="20"/>
              </w:rPr>
              <w:t xml:space="preserve">≥ 4.5:1</w:t>
            </w:r>
            <w:r>
              <w:rPr>
                <w:rFonts w:ascii="Times New Roman" w:cs="Times New Roman" w:eastAsia="Times New Roman" w:hAnsi="Times New Roman"/>
                <w:b w:val="0"/>
                <w:bCs w:val="0"/>
                <w:i w:val="0"/>
                <w:iCs w:val="0"/>
                <w:u w:val="none"/>
                <w:color w:val="000000"/>
                <w:sz w:val="20"/>
                <w:szCs w:val="20"/>
              </w:rPr>
              <w:t xml:space="preserve"> contrast</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Automated axe-core / Lighthouse accessibility audit</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NFR-05</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Security (XSS &amp; CSP)</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100%</w:t>
            </w:r>
            <w:r>
              <w:rPr>
                <w:rFonts w:ascii="Times New Roman" w:cs="Times New Roman" w:eastAsia="Times New Roman" w:hAnsi="Times New Roman"/>
                <w:b w:val="0"/>
                <w:bCs w:val="0"/>
                <w:i w:val="0"/>
                <w:iCs w:val="0"/>
                <w:u w:val="none"/>
                <w:color w:val="000000"/>
                <w:sz w:val="20"/>
                <w:szCs w:val="20"/>
              </w:rPr>
              <w:t xml:space="preserve"> neutralization of OWASP XSS corpus via </w:t>
            </w:r>
            <w:r>
              <w:rPr>
                <w:rFonts w:ascii="Times New Roman" w:cs="Times New Roman" w:eastAsia="Times New Roman" w:hAnsi="Times New Roman"/>
                <w:b w:val="0"/>
                <w:bCs w:val="0"/>
                <w:i w:val="0"/>
                <w:iCs w:val="0"/>
                <w:u w:val="none"/>
                <w:color w:val="000000"/>
                <w:sz w:val="20"/>
                <w:szCs w:val="20"/>
              </w:rPr>
              <w:t xml:space="preserve">rehype-sanitize</w:t>
            </w:r>
            <w:r>
              <w:rPr>
                <w:rFonts w:ascii="Times New Roman" w:cs="Times New Roman" w:eastAsia="Times New Roman" w:hAnsi="Times New Roman"/>
                <w:b w:val="0"/>
                <w:bCs w:val="0"/>
                <w:i w:val="0"/>
                <w:iCs w:val="0"/>
                <w:u w:val="none"/>
                <w:color w:val="000000"/>
                <w:sz w:val="20"/>
                <w:szCs w:val="20"/>
              </w:rPr>
              <w:t xml:space="preserve"> + strict CSP</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OWASP XSS vector corpus unit test (</w:t>
            </w:r>
            <w:r>
              <w:rPr>
                <w:rFonts w:ascii="Times New Roman" w:cs="Times New Roman" w:eastAsia="Times New Roman" w:hAnsi="Times New Roman"/>
                <w:b w:val="0"/>
                <w:bCs w:val="0"/>
                <w:i w:val="0"/>
                <w:iCs w:val="0"/>
                <w:u w:val="none"/>
                <w:color w:val="000000"/>
                <w:sz w:val="20"/>
                <w:szCs w:val="20"/>
              </w:rPr>
              <w:t xml:space="preserve">TC-SEC-02</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NFR-06</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Reliability (Storage Quotas)</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50 MB</w:t>
            </w:r>
            <w:r>
              <w:rPr>
                <w:rFonts w:ascii="Times New Roman" w:cs="Times New Roman" w:eastAsia="Times New Roman" w:hAnsi="Times New Roman"/>
                <w:b w:val="0"/>
                <w:bCs w:val="0"/>
                <w:i w:val="0"/>
                <w:iCs w:val="0"/>
                <w:u w:val="none"/>
                <w:color w:val="000000"/>
                <w:sz w:val="20"/>
                <w:szCs w:val="20"/>
              </w:rPr>
              <w:t xml:space="preserve"> DB / </w:t>
            </w:r>
            <w:r>
              <w:rPr>
                <w:rFonts w:ascii="Times New Roman" w:cs="Times New Roman" w:eastAsia="Times New Roman" w:hAnsi="Times New Roman"/>
                <w:b w:val="0"/>
                <w:bCs w:val="0"/>
                <w:i w:val="0"/>
                <w:iCs w:val="0"/>
                <w:u w:val="none"/>
                <w:color w:val="000000"/>
                <w:sz w:val="20"/>
                <w:szCs w:val="20"/>
              </w:rPr>
              <w:t xml:space="preserve">2 GB</w:t>
            </w:r>
            <w:r>
              <w:rPr>
                <w:rFonts w:ascii="Times New Roman" w:cs="Times New Roman" w:eastAsia="Times New Roman" w:hAnsi="Times New Roman"/>
                <w:b w:val="0"/>
                <w:bCs w:val="0"/>
                <w:i w:val="0"/>
                <w:iCs w:val="0"/>
                <w:u w:val="none"/>
                <w:color w:val="000000"/>
                <w:sz w:val="20"/>
                <w:szCs w:val="20"/>
              </w:rPr>
              <w:t xml:space="preserve"> R2 demo (</w:t>
            </w:r>
            <w:r>
              <w:rPr>
                <w:rFonts w:ascii="Times New Roman" w:cs="Times New Roman" w:eastAsia="Times New Roman" w:hAnsi="Times New Roman"/>
                <w:b w:val="0"/>
                <w:bCs w:val="0"/>
                <w:i w:val="0"/>
                <w:iCs w:val="0"/>
                <w:u w:val="none"/>
                <w:color w:val="000000"/>
                <w:sz w:val="20"/>
                <w:szCs w:val="20"/>
              </w:rPr>
              <w:t xml:space="preserve">500 MB</w:t>
            </w:r>
            <w:r>
              <w:rPr>
                <w:rFonts w:ascii="Times New Roman" w:cs="Times New Roman" w:eastAsia="Times New Roman" w:hAnsi="Times New Roman"/>
                <w:b w:val="0"/>
                <w:bCs w:val="0"/>
                <w:i w:val="0"/>
                <w:iCs w:val="0"/>
                <w:u w:val="none"/>
                <w:color w:val="000000"/>
                <w:sz w:val="20"/>
                <w:szCs w:val="20"/>
              </w:rPr>
              <w:t xml:space="preserve"> Free, </w:t>
            </w:r>
            <w:r>
              <w:rPr>
                <w:rFonts w:ascii="Times New Roman" w:cs="Times New Roman" w:eastAsia="Times New Roman" w:hAnsi="Times New Roman"/>
                <w:b w:val="0"/>
                <w:bCs w:val="0"/>
                <w:i w:val="0"/>
                <w:iCs w:val="0"/>
                <w:u w:val="none"/>
                <w:color w:val="000000"/>
                <w:sz w:val="20"/>
                <w:szCs w:val="20"/>
              </w:rPr>
              <w:t xml:space="preserve">10 GB</w:t>
            </w:r>
            <w:r>
              <w:rPr>
                <w:rFonts w:ascii="Times New Roman" w:cs="Times New Roman" w:eastAsia="Times New Roman" w:hAnsi="Times New Roman"/>
                <w:b w:val="0"/>
                <w:bCs w:val="0"/>
                <w:i w:val="0"/>
                <w:iCs w:val="0"/>
                <w:u w:val="none"/>
                <w:color w:val="000000"/>
                <w:sz w:val="20"/>
                <w:szCs w:val="20"/>
              </w:rPr>
              <w:t xml:space="preserve"> Team); warn at </w:t>
            </w:r>
            <w:r>
              <w:rPr>
                <w:rFonts w:ascii="Times New Roman" w:cs="Times New Roman" w:eastAsia="Times New Roman" w:hAnsi="Times New Roman"/>
                <w:b w:val="0"/>
                <w:bCs w:val="0"/>
                <w:i w:val="0"/>
                <w:iCs w:val="0"/>
                <w:u w:val="none"/>
                <w:color w:val="000000"/>
                <w:sz w:val="20"/>
                <w:szCs w:val="20"/>
              </w:rPr>
              <w:t xml:space="preserve">90%</w:t>
            </w:r>
            <w:r>
              <w:rPr>
                <w:rFonts w:ascii="Times New Roman" w:cs="Times New Roman" w:eastAsia="Times New Roman" w:hAnsi="Times New Roman"/>
                <w:b w:val="0"/>
                <w:bCs w:val="0"/>
                <w:i w:val="0"/>
                <w:iCs w:val="0"/>
                <w:u w:val="none"/>
                <w:color w:val="000000"/>
                <w:sz w:val="20"/>
                <w:szCs w:val="20"/>
              </w:rPr>
              <w:t xml:space="preserve">, block at </w:t>
            </w:r>
            <w:r>
              <w:rPr>
                <w:rFonts w:ascii="Times New Roman" w:cs="Times New Roman" w:eastAsia="Times New Roman" w:hAnsi="Times New Roman"/>
                <w:b w:val="0"/>
                <w:bCs w:val="0"/>
                <w:i w:val="0"/>
                <w:iCs w:val="0"/>
                <w:u w:val="none"/>
                <w:color w:val="000000"/>
                <w:sz w:val="20"/>
                <w:szCs w:val="20"/>
              </w:rPr>
              <w:t xml:space="preserve">100%</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Quota boundary rejection test (</w:t>
            </w:r>
            <w:r>
              <w:rPr>
                <w:rFonts w:ascii="Times New Roman" w:cs="Times New Roman" w:eastAsia="Times New Roman" w:hAnsi="Times New Roman"/>
                <w:b w:val="0"/>
                <w:bCs w:val="0"/>
                <w:i w:val="0"/>
                <w:iCs w:val="0"/>
                <w:u w:val="none"/>
                <w:color w:val="000000"/>
                <w:sz w:val="20"/>
                <w:szCs w:val="20"/>
              </w:rPr>
              <w:t xml:space="preserve">TC-SEC-04</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NFR-07</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Security (Audit Integrity)</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INSERT</w:t>
            </w:r>
            <w:r>
              <w:rPr>
                <w:rFonts w:ascii="Times New Roman" w:cs="Times New Roman" w:eastAsia="Times New Roman" w:hAnsi="Times New Roman"/>
                <w:b w:val="0"/>
                <w:bCs w:val="0"/>
                <w:i w:val="0"/>
                <w:iCs w:val="0"/>
                <w:u w:val="none"/>
                <w:color w:val="000000"/>
                <w:sz w:val="20"/>
                <w:szCs w:val="20"/>
              </w:rPr>
              <w:t xml:space="preserve"> &amp; </w:t>
            </w:r>
            <w:r>
              <w:rPr>
                <w:rFonts w:ascii="Times New Roman" w:cs="Times New Roman" w:eastAsia="Times New Roman" w:hAnsi="Times New Roman"/>
                <w:b w:val="0"/>
                <w:bCs w:val="0"/>
                <w:i w:val="0"/>
                <w:iCs w:val="0"/>
                <w:u w:val="none"/>
                <w:color w:val="000000"/>
                <w:sz w:val="20"/>
                <w:szCs w:val="20"/>
              </w:rPr>
              <w:t xml:space="preserve">SELECT</w:t>
            </w:r>
            <w:r>
              <w:rPr>
                <w:rFonts w:ascii="Times New Roman" w:cs="Times New Roman" w:eastAsia="Times New Roman" w:hAnsi="Times New Roman"/>
                <w:b w:val="0"/>
                <w:bCs w:val="0"/>
                <w:i w:val="0"/>
                <w:iCs w:val="0"/>
                <w:u w:val="none"/>
                <w:color w:val="000000"/>
                <w:sz w:val="20"/>
                <w:szCs w:val="20"/>
              </w:rPr>
              <w:t xml:space="preserve"> only (</w:t>
            </w:r>
            <w:r>
              <w:rPr>
                <w:rFonts w:ascii="Times New Roman" w:cs="Times New Roman" w:eastAsia="Times New Roman" w:hAnsi="Times New Roman"/>
                <w:b w:val="0"/>
                <w:bCs w:val="0"/>
                <w:i w:val="0"/>
                <w:iCs w:val="0"/>
                <w:u w:val="none"/>
                <w:color w:val="000000"/>
                <w:sz w:val="20"/>
                <w:szCs w:val="20"/>
              </w:rPr>
              <w:t xml:space="preserve">0</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UPDATE</w:t>
            </w:r>
            <w:r>
              <w:rPr>
                <w:rFonts w:ascii="Times New Roman" w:cs="Times New Roman" w:eastAsia="Times New Roman" w:hAnsi="Times New Roman"/>
                <w:b w:val="0"/>
                <w:bCs w:val="0"/>
                <w:i w:val="0"/>
                <w:iCs w:val="0"/>
                <w:u w:val="none"/>
                <w:color w:val="000000"/>
                <w:sz w:val="20"/>
                <w:szCs w:val="20"/>
              </w:rPr>
              <w:t xml:space="preserve">/</w:t>
            </w:r>
            <w:r>
              <w:rPr>
                <w:rFonts w:ascii="Times New Roman" w:cs="Times New Roman" w:eastAsia="Times New Roman" w:hAnsi="Times New Roman"/>
                <w:b w:val="0"/>
                <w:bCs w:val="0"/>
                <w:i w:val="0"/>
                <w:iCs w:val="0"/>
                <w:u w:val="none"/>
                <w:color w:val="000000"/>
                <w:sz w:val="20"/>
                <w:szCs w:val="20"/>
              </w:rPr>
              <w:t xml:space="preserve">DELETE</w:t>
            </w:r>
            <w:r>
              <w:rPr>
                <w:rFonts w:ascii="Times New Roman" w:cs="Times New Roman" w:eastAsia="Times New Roman" w:hAnsi="Times New Roman"/>
                <w:b w:val="0"/>
                <w:bCs w:val="0"/>
                <w:i w:val="0"/>
                <w:iCs w:val="0"/>
                <w:u w:val="none"/>
                <w:color w:val="000000"/>
                <w:sz w:val="20"/>
                <w:szCs w:val="20"/>
              </w:rPr>
              <w:t xml:space="preserve">); SHA-256 </w:t>
            </w:r>
            <w:r>
              <w:rPr>
                <w:rFonts w:ascii="Times New Roman" w:cs="Times New Roman" w:eastAsia="Times New Roman" w:hAnsi="Times New Roman"/>
                <w:b w:val="0"/>
                <w:bCs w:val="0"/>
                <w:i w:val="0"/>
                <w:iCs w:val="0"/>
                <w:u w:val="none"/>
                <w:color w:val="000000"/>
                <w:sz w:val="20"/>
                <w:szCs w:val="20"/>
              </w:rPr>
              <w:t xml:space="preserve">prev_hash</w:t>
            </w:r>
            <w:r>
              <w:rPr>
                <w:rFonts w:ascii="Times New Roman" w:cs="Times New Roman" w:eastAsia="Times New Roman" w:hAnsi="Times New Roman"/>
                <w:b w:val="0"/>
                <w:bCs w:val="0"/>
                <w:i w:val="0"/>
                <w:iCs w:val="0"/>
                <w:u w:val="none"/>
                <w:color w:val="000000"/>
                <w:sz w:val="20"/>
                <w:szCs w:val="20"/>
              </w:rPr>
              <w:t xml:space="preserve"> chain</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PostgreSQL privilege &amp; hash-chain verification (</w:t>
            </w:r>
            <w:r>
              <w:rPr>
                <w:rFonts w:ascii="Times New Roman" w:cs="Times New Roman" w:eastAsia="Times New Roman" w:hAnsi="Times New Roman"/>
                <w:b w:val="0"/>
                <w:bCs w:val="0"/>
                <w:i w:val="0"/>
                <w:iCs w:val="0"/>
                <w:u w:val="none"/>
                <w:color w:val="000000"/>
                <w:sz w:val="20"/>
                <w:szCs w:val="20"/>
              </w:rPr>
              <w:t xml:space="preserve">TC-SEC-05</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NFR-08</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Operational SLA Accuracy</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Hourly cron evaluation (</w:t>
            </w:r>
            <w:r>
              <w:rPr>
                <w:rFonts w:ascii="Times New Roman" w:cs="Times New Roman" w:eastAsia="Times New Roman" w:hAnsi="Times New Roman"/>
                <w:b w:val="0"/>
                <w:bCs w:val="0"/>
                <w:i w:val="0"/>
                <w:iCs w:val="0"/>
                <w:u w:val="none"/>
                <w:color w:val="000000"/>
                <w:sz w:val="20"/>
                <w:szCs w:val="20"/>
              </w:rPr>
              <w:t xml:space="preserve">≤ 60 min</w:t>
            </w:r>
            <w:r>
              <w:rPr>
                <w:rFonts w:ascii="Times New Roman" w:cs="Times New Roman" w:eastAsia="Times New Roman" w:hAnsi="Times New Roman"/>
                <w:b w:val="0"/>
                <w:bCs w:val="0"/>
                <w:i w:val="0"/>
                <w:iCs w:val="0"/>
                <w:u w:val="none"/>
                <w:color w:val="000000"/>
                <w:sz w:val="20"/>
                <w:szCs w:val="20"/>
              </w:rPr>
              <w:t xml:space="preserve"> alerting window; </w:t>
            </w:r>
            <w:r>
              <w:rPr>
                <w:rFonts w:ascii="Times New Roman" w:cs="Times New Roman" w:eastAsia="Times New Roman" w:hAnsi="Times New Roman"/>
                <w:b w:val="0"/>
                <w:bCs w:val="0"/>
                <w:i w:val="0"/>
                <w:iCs w:val="0"/>
                <w:u w:val="none"/>
                <w:color w:val="000000"/>
                <w:sz w:val="20"/>
                <w:szCs w:val="20"/>
              </w:rPr>
              <w:t xml:space="preserve">≥ 14d</w:t>
            </w:r>
            <w:r>
              <w:rPr>
                <w:rFonts w:ascii="Times New Roman" w:cs="Times New Roman" w:eastAsia="Times New Roman" w:hAnsi="Times New Roman"/>
                <w:b w:val="0"/>
                <w:bCs w:val="0"/>
                <w:i w:val="0"/>
                <w:iCs w:val="0"/>
                <w:u w:val="none"/>
                <w:color w:val="000000"/>
                <w:sz w:val="20"/>
                <w:szCs w:val="20"/>
              </w:rPr>
              <w:t xml:space="preserve"> inactivity timeouts)</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Scheduled SLA timer &amp; timeout integration test (</w:t>
            </w:r>
            <w:r>
              <w:rPr>
                <w:rFonts w:ascii="Times New Roman" w:cs="Times New Roman" w:eastAsia="Times New Roman" w:hAnsi="Times New Roman"/>
                <w:b w:val="0"/>
                <w:bCs w:val="0"/>
                <w:i w:val="0"/>
                <w:iCs w:val="0"/>
                <w:u w:val="none"/>
                <w:color w:val="000000"/>
                <w:sz w:val="20"/>
                <w:szCs w:val="20"/>
              </w:rPr>
              <w:t xml:space="preserve">TC-SLA-01</w:t>
            </w:r>
            <w:r>
              <w:rPr>
                <w:rFonts w:ascii="Times New Roman" w:cs="Times New Roman" w:eastAsia="Times New Roman" w:hAnsi="Times New Roman"/>
                <w:b w:val="0"/>
                <w:bCs w:val="0"/>
                <w:i w:val="0"/>
                <w:iCs w:val="0"/>
                <w:u w:val="none"/>
                <w:color w:val="000000"/>
                <w:sz w:val="20"/>
                <w:szCs w:val="20"/>
              </w:rPr>
              <w:t xml:space="preserve">)</w:t>
            </w:r>
          </w:p>
        </w:tc>
      </w:tr>
      <w:tr>
        <w:trPr/>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NFR-09</w:t>
            </w:r>
          </w:p>
        </w:tc>
        <w:tc>
          <w:tcPr>
            <w:tcW w:w="22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Uptime &amp; Continuity</w:t>
            </w:r>
          </w:p>
        </w:tc>
        <w:tc>
          <w:tcPr>
            <w:tcW w:w="39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20"/>
                <w:szCs w:val="20"/>
              </w:rPr>
              <w:t xml:space="preserve">≥ 99.5% monthly uptime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 3.65h/mo</w:t>
            </w:r>
            <w:r>
              <w:rPr>
                <w:rFonts w:ascii="Times New Roman" w:cs="Times New Roman" w:eastAsia="Times New Roman" w:hAnsi="Times New Roman"/>
                <w:b w:val="0"/>
                <w:bCs w:val="0"/>
                <w:i w:val="0"/>
                <w:iCs w:val="0"/>
                <w:u w:val="none"/>
                <w:color w:val="000000"/>
                <w:sz w:val="20"/>
                <w:szCs w:val="20"/>
              </w:rPr>
              <w:t xml:space="preserve"> downtime); </w:t>
            </w:r>
            <w:r>
              <w:rPr>
                <w:rFonts w:ascii="Times New Roman" w:cs="Times New Roman" w:eastAsia="Times New Roman" w:hAnsi="Times New Roman"/>
                <w:b/>
                <w:bCs/>
                <w:i w:val="0"/>
                <w:iCs w:val="0"/>
                <w:u w:val="none"/>
                <w:color w:val="000000"/>
                <w:sz w:val="20"/>
                <w:szCs w:val="20"/>
              </w:rPr>
              <w:t xml:space="preserve">RPO ≤ 24h</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bCs/>
                <w:i w:val="0"/>
                <w:iCs w:val="0"/>
                <w:u w:val="none"/>
                <w:color w:val="000000"/>
                <w:sz w:val="20"/>
                <w:szCs w:val="20"/>
              </w:rPr>
              <w:t xml:space="preserve">RTO ≤ 4h</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20"/>
                <w:szCs w:val="20"/>
              </w:rPr>
              <w:t xml:space="preserve">5-minute </w:t>
            </w:r>
            <w:r>
              <w:rPr>
                <w:rFonts w:ascii="Times New Roman" w:cs="Times New Roman" w:eastAsia="Times New Roman" w:hAnsi="Times New Roman"/>
                <w:b w:val="0"/>
                <w:bCs w:val="0"/>
                <w:i w:val="0"/>
                <w:iCs w:val="0"/>
                <w:u w:val="none"/>
                <w:color w:val="000000"/>
                <w:sz w:val="20"/>
                <w:szCs w:val="20"/>
              </w:rPr>
              <w:t xml:space="preserve">/api/v1/health</w:t>
            </w:r>
            <w:r>
              <w:rPr>
                <w:rFonts w:ascii="Times New Roman" w:cs="Times New Roman" w:eastAsia="Times New Roman" w:hAnsi="Times New Roman"/>
                <w:b w:val="0"/>
                <w:bCs w:val="0"/>
                <w:i w:val="0"/>
                <w:iCs w:val="0"/>
                <w:u w:val="none"/>
                <w:color w:val="000000"/>
                <w:sz w:val="20"/>
                <w:szCs w:val="20"/>
              </w:rPr>
              <w:t xml:space="preserve"> probes &amp; DR sandbox restore drill (</w:t>
            </w:r>
            <w:r>
              <w:rPr>
                <w:rFonts w:ascii="Times New Roman" w:cs="Times New Roman" w:eastAsia="Times New Roman" w:hAnsi="Times New Roman"/>
                <w:b w:val="0"/>
                <w:bCs w:val="0"/>
                <w:i w:val="0"/>
                <w:iCs w:val="0"/>
                <w:u w:val="none"/>
                <w:color w:val="000000"/>
                <w:sz w:val="20"/>
                <w:szCs w:val="20"/>
              </w:rPr>
              <w:t xml:space="preserve">TC-OPS-01</w:t>
            </w:r>
            <w:r>
              <w:rPr>
                <w:rFonts w:ascii="Times New Roman" w:cs="Times New Roman" w:eastAsia="Times New Roman" w:hAnsi="Times New Roman"/>
                <w:b w:val="0"/>
                <w:bCs w:val="0"/>
                <w:i w:val="0"/>
                <w:iCs w:val="0"/>
                <w:u w:val="none"/>
                <w:color w:val="000000"/>
                <w:sz w:val="20"/>
                <w:szCs w:val="20"/>
              </w:rPr>
              <w:t xml:space="preserve">)</w:t>
            </w:r>
          </w:p>
        </w:tc>
      </w:tr>
    </w:tbl>
    <w:p>
      <w:pPr>
        <w:spacing w:before="40" w:after="40"/>
      </w:pP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7. Verification, Acceptance Criteria &amp; Traceability</w:t>
      </w: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7.1 Bidirectional Traceability Matrix</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1100"/>
        <w:gridCol w:w="1800"/>
        <w:gridCol w:w="2960"/>
        <w:gridCol w:w="2100"/>
        <w:gridCol w:w="1400"/>
      </w:tblGrid>
      <w:tr>
        <w:trPr>
          <w:tblHeade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Requirement ID</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Functional Capability Description</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Target Delivery Milestone</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Automated Test Case ID</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WBS Package Code</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FR-1.1</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Multi-tenant schema isolation &amp; monorepo</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(W1–W8)</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TC-SEC-01</w:t>
            </w:r>
            <w:r>
              <w:rPr>
                <w:rFonts w:ascii="Times New Roman" w:cs="Times New Roman" w:eastAsia="Times New Roman" w:hAnsi="Times New Roman"/>
                <w:b w:val="0"/>
                <w:bCs w:val="0"/>
                <w:i w:val="0"/>
                <w:iCs w:val="0"/>
                <w:u w:val="none"/>
                <w:color w:val="000000"/>
                <w:sz w:val="19"/>
                <w:szCs w:val="19"/>
              </w:rPr>
              <w:t xml:space="preserve"> (Tenant RLS isolation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WP-1.1</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WP-1.2</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FR-1.2</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Server-enforced 4-tier RBAC middleware</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(W1–W8)</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TC-AUTH-02</w:t>
            </w:r>
            <w:r>
              <w:rPr>
                <w:rFonts w:ascii="Times New Roman" w:cs="Times New Roman" w:eastAsia="Times New Roman" w:hAnsi="Times New Roman"/>
                <w:b w:val="0"/>
                <w:bCs w:val="0"/>
                <w:i w:val="0"/>
                <w:iCs w:val="0"/>
                <w:u w:val="none"/>
                <w:color w:val="000000"/>
                <w:sz w:val="19"/>
                <w:szCs w:val="19"/>
              </w:rPr>
              <w:t xml:space="preserve"> (Role boundary verification)</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WP-2.3</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FR-1.3</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DB sessions, password auth &amp; TOTP MFA</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 Part B</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TC-AUTH-01</w:t>
            </w:r>
            <w:r>
              <w:rPr>
                <w:rFonts w:ascii="Times New Roman" w:cs="Times New Roman" w:eastAsia="Times New Roman" w:hAnsi="Times New Roman"/>
                <w:b w:val="0"/>
                <w:bCs w:val="0"/>
                <w:i w:val="0"/>
                <w:iCs w:val="0"/>
                <w:u w:val="none"/>
                <w:color w:val="000000"/>
                <w:sz w:val="19"/>
                <w:szCs w:val="19"/>
              </w:rPr>
              <w:t xml:space="preserve"> (Password hashing, DB session kill)</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WP-2.2</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WP-7.1</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FR-1.4</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Guided onboarding &amp; offline recovery key</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B (W13–W14)</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TC-ONBOARD-01</w:t>
            </w:r>
            <w:r>
              <w:rPr>
                <w:rFonts w:ascii="Times New Roman" w:cs="Times New Roman" w:eastAsia="Times New Roman" w:hAnsi="Times New Roman"/>
                <w:b w:val="0"/>
                <w:bCs w:val="0"/>
                <w:i w:val="0"/>
                <w:iCs w:val="0"/>
                <w:u w:val="none"/>
                <w:color w:val="000000"/>
                <w:sz w:val="19"/>
                <w:szCs w:val="19"/>
              </w:rPr>
              <w:t xml:space="preserve"> (Onboarding flow completion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WP-7.2</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FR-1.5</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Private program access (</w:t>
            </w:r>
            <w:r>
              <w:rPr>
                <w:rFonts w:ascii="Times New Roman" w:cs="Times New Roman" w:eastAsia="Times New Roman" w:hAnsi="Times New Roman"/>
                <w:b w:val="0"/>
                <w:bCs w:val="0"/>
                <w:i w:val="0"/>
                <w:iCs w:val="0"/>
                <w:u w:val="none"/>
                <w:color w:val="000000"/>
                <w:sz w:val="19"/>
                <w:szCs w:val="19"/>
              </w:rPr>
              <w:t xml:space="preserve">token_hash</w:t>
            </w:r>
            <w:r>
              <w:rPr>
                <w:rFonts w:ascii="Times New Roman" w:cs="Times New Roman" w:eastAsia="Times New Roman" w:hAnsi="Times New Roman"/>
                <w:b w:val="0"/>
                <w:bCs w:val="0"/>
                <w:i w:val="0"/>
                <w:iCs w:val="0"/>
                <w:u w:val="none"/>
                <w:color w:val="000000"/>
                <w:sz w:val="19"/>
                <w:szCs w:val="19"/>
              </w:rPr>
              <w:t xml:space="preserve"> invite)</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B (W13–W14)</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TC-INVITE-01</w:t>
            </w:r>
            <w:r>
              <w:rPr>
                <w:rFonts w:ascii="Times New Roman" w:cs="Times New Roman" w:eastAsia="Times New Roman" w:hAnsi="Times New Roman"/>
                <w:b w:val="0"/>
                <w:bCs w:val="0"/>
                <w:i w:val="0"/>
                <w:iCs w:val="0"/>
                <w:u w:val="none"/>
                <w:color w:val="000000"/>
                <w:sz w:val="19"/>
                <w:szCs w:val="19"/>
              </w:rPr>
              <w:t xml:space="preserve"> (Tokenized invite redemption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WP-7.3</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FR-1.6</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Account-less guest vulnerability intake</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B (W13–W14)</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TC-GUEST-01</w:t>
            </w:r>
            <w:r>
              <w:rPr>
                <w:rFonts w:ascii="Times New Roman" w:cs="Times New Roman" w:eastAsia="Times New Roman" w:hAnsi="Times New Roman"/>
                <w:b w:val="0"/>
                <w:bCs w:val="0"/>
                <w:i w:val="0"/>
                <w:iCs w:val="0"/>
                <w:u w:val="none"/>
                <w:color w:val="000000"/>
                <w:sz w:val="19"/>
                <w:szCs w:val="19"/>
              </w:rPr>
              <w:t xml:space="preserve"> (Guest intake &amp; secret tracking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WP-7.3</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FR-2.1</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RFC 9116 </w:t>
            </w:r>
            <w:r>
              <w:rPr>
                <w:rFonts w:ascii="Times New Roman" w:cs="Times New Roman" w:eastAsia="Times New Roman" w:hAnsi="Times New Roman"/>
                <w:b w:val="0"/>
                <w:bCs w:val="0"/>
                <w:i w:val="0"/>
                <w:iCs w:val="0"/>
                <w:u w:val="none"/>
                <w:color w:val="000000"/>
                <w:sz w:val="19"/>
                <w:szCs w:val="19"/>
              </w:rPr>
              <w:t xml:space="preserve">security.txt</w:t>
            </w:r>
            <w:r>
              <w:rPr>
                <w:rFonts w:ascii="Times New Roman" w:cs="Times New Roman" w:eastAsia="Times New Roman" w:hAnsi="Times New Roman"/>
                <w:b w:val="0"/>
                <w:bCs w:val="0"/>
                <w:i w:val="0"/>
                <w:iCs w:val="0"/>
                <w:u w:val="none"/>
                <w:color w:val="000000"/>
                <w:sz w:val="19"/>
                <w:szCs w:val="19"/>
              </w:rPr>
              <w:t xml:space="preserve"> endpoint &amp; download</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(W1–W8)</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TC-POL-01</w:t>
            </w:r>
            <w:r>
              <w:rPr>
                <w:rFonts w:ascii="Times New Roman" w:cs="Times New Roman" w:eastAsia="Times New Roman" w:hAnsi="Times New Roman"/>
                <w:b w:val="0"/>
                <w:bCs w:val="0"/>
                <w:i w:val="0"/>
                <w:iCs w:val="0"/>
                <w:u w:val="none"/>
                <w:color w:val="000000"/>
                <w:sz w:val="19"/>
                <w:szCs w:val="19"/>
              </w:rPr>
              <w:t xml:space="preserve"> (RFC 9116 syntax validator)</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WP-3.1</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FR-2.2</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Browser cleartext PGP signing of policy</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(W1–W8)</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TC-POL-02</w:t>
            </w:r>
            <w:r>
              <w:rPr>
                <w:rFonts w:ascii="Times New Roman" w:cs="Times New Roman" w:eastAsia="Times New Roman" w:hAnsi="Times New Roman"/>
                <w:b w:val="0"/>
                <w:bCs w:val="0"/>
                <w:i w:val="0"/>
                <w:iCs w:val="0"/>
                <w:u w:val="none"/>
                <w:color w:val="000000"/>
                <w:sz w:val="19"/>
                <w:szCs w:val="19"/>
              </w:rPr>
              <w:t xml:space="preserve"> (Cleartext signature verification)</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WP-3.2</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FR-2.5</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DNS TXT challenge domain verification</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(W1–W8)</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TC-POL-03</w:t>
            </w:r>
            <w:r>
              <w:rPr>
                <w:rFonts w:ascii="Times New Roman" w:cs="Times New Roman" w:eastAsia="Times New Roman" w:hAnsi="Times New Roman"/>
                <w:b w:val="0"/>
                <w:bCs w:val="0"/>
                <w:i w:val="0"/>
                <w:iCs w:val="0"/>
                <w:u w:val="none"/>
                <w:color w:val="000000"/>
                <w:sz w:val="19"/>
                <w:szCs w:val="19"/>
              </w:rPr>
              <w:t xml:space="preserve"> (DNS TXT record challenge mock)</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WP-3.3</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FR-3.1</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WebCrypto keypair generation (Ed25519/X25519)</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(W1–W8)</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TC-CRYPTO-01</w:t>
            </w:r>
            <w:r>
              <w:rPr>
                <w:rFonts w:ascii="Times New Roman" w:cs="Times New Roman" w:eastAsia="Times New Roman" w:hAnsi="Times New Roman"/>
                <w:b w:val="0"/>
                <w:bCs w:val="0"/>
                <w:i w:val="0"/>
                <w:iCs w:val="0"/>
                <w:u w:val="none"/>
                <w:color w:val="000000"/>
                <w:sz w:val="19"/>
                <w:szCs w:val="19"/>
              </w:rPr>
              <w:t xml:space="preserve"> (Curve25519 capability check)</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FR-3.2</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Argon2 S2K encrypted IndexedDB keystore</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(W1–W8)</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TC-CRYPTO-02</w:t>
            </w:r>
            <w:r>
              <w:rPr>
                <w:rFonts w:ascii="Times New Roman" w:cs="Times New Roman" w:eastAsia="Times New Roman" w:hAnsi="Times New Roman"/>
                <w:b w:val="0"/>
                <w:bCs w:val="0"/>
                <w:i w:val="0"/>
                <w:iCs w:val="0"/>
                <w:u w:val="none"/>
                <w:color w:val="000000"/>
                <w:sz w:val="19"/>
                <w:szCs w:val="19"/>
              </w:rPr>
              <w:t xml:space="preserve"> (Local keystore decrypt assertion)</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WP-3.4</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FR-3.3</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Multi-defender encryption (</w:t>
            </w:r>
            <w:r>
              <w:rPr>
                <w:rFonts w:ascii="Times New Roman" w:cs="Times New Roman" w:eastAsia="Times New Roman" w:hAnsi="Times New Roman"/>
                <w:b w:val="0"/>
                <w:bCs w:val="0"/>
                <w:i w:val="0"/>
                <w:iCs w:val="0"/>
                <w:u w:val="none"/>
                <w:color w:val="000000"/>
                <w:sz w:val="19"/>
                <w:szCs w:val="19"/>
              </w:rPr>
              <w:t xml:space="preserve">recipient_set_version</w:t>
            </w:r>
            <w:r>
              <w:rPr>
                <w:rFonts w:ascii="Times New Roman" w:cs="Times New Roman" w:eastAsia="Times New Roman" w:hAnsi="Times New Roman"/>
                <w:b w:val="0"/>
                <w:bCs w:val="0"/>
                <w:i w:val="0"/>
                <w:iCs w:val="0"/>
                <w:u w:val="none"/>
                <w:color w:val="000000"/>
                <w:sz w:val="19"/>
                <w:szCs w:val="19"/>
              </w:rPr>
              <w:t xml:space="preserve">)</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(W1–W8)</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TC-CRYPTO-03</w:t>
            </w:r>
            <w:r>
              <w:rPr>
                <w:rFonts w:ascii="Times New Roman" w:cs="Times New Roman" w:eastAsia="Times New Roman" w:hAnsi="Times New Roman"/>
                <w:b w:val="0"/>
                <w:bCs w:val="0"/>
                <w:i w:val="0"/>
                <w:iCs w:val="0"/>
                <w:u w:val="none"/>
                <w:color w:val="000000"/>
                <w:sz w:val="19"/>
                <w:szCs w:val="19"/>
              </w:rPr>
              <w:t xml:space="preserve"> (Multi-defender decryption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FR-3.4</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Neutral operational category labeling</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(W1–W8)</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TC-CRYPTO-05</w:t>
            </w:r>
            <w:r>
              <w:rPr>
                <w:rFonts w:ascii="Times New Roman" w:cs="Times New Roman" w:eastAsia="Times New Roman" w:hAnsi="Times New Roman"/>
                <w:b w:val="0"/>
                <w:bCs w:val="0"/>
                <w:i w:val="0"/>
                <w:iCs w:val="0"/>
                <w:u w:val="none"/>
                <w:color w:val="000000"/>
                <w:sz w:val="19"/>
                <w:szCs w:val="19"/>
              </w:rPr>
              <w:t xml:space="preserve"> (Operational label categorization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WP-4.1</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FR-3.5</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Direct-to-R2 presigned upload (≤ 25 MB)</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 Part B</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TC-CRYPTO-04</w:t>
            </w:r>
            <w:r>
              <w:rPr>
                <w:rFonts w:ascii="Times New Roman" w:cs="Times New Roman" w:eastAsia="Times New Roman" w:hAnsi="Times New Roman"/>
                <w:b w:val="0"/>
                <w:bCs w:val="0"/>
                <w:i w:val="0"/>
                <w:iCs w:val="0"/>
                <w:u w:val="none"/>
                <w:color w:val="000000"/>
                <w:sz w:val="19"/>
                <w:szCs w:val="19"/>
              </w:rPr>
              <w:t xml:space="preserve"> (Direct R2 presigned upload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WP-4.2</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WP-7.4</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FR-3.6</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Offline recovery key &amp; audited re-wrapping</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 Part B</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TC-CRYPTO-06</w:t>
            </w:r>
            <w:r>
              <w:rPr>
                <w:rFonts w:ascii="Times New Roman" w:cs="Times New Roman" w:eastAsia="Times New Roman" w:hAnsi="Times New Roman"/>
                <w:b w:val="0"/>
                <w:bCs w:val="0"/>
                <w:i w:val="0"/>
                <w:iCs w:val="0"/>
                <w:u w:val="none"/>
                <w:color w:val="000000"/>
                <w:sz w:val="19"/>
                <w:szCs w:val="19"/>
              </w:rPr>
              <w:t xml:space="preserve"> (Session key re-wrap audit assertion)</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WP-7.2</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FR-4.1</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Deterministic CVSS 3.1 Base scoring engine</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(W1–W8)</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TC-CVSS-01</w:t>
            </w:r>
            <w:r>
              <w:rPr>
                <w:rFonts w:ascii="Times New Roman" w:cs="Times New Roman" w:eastAsia="Times New Roman" w:hAnsi="Times New Roman"/>
                <w:b w:val="0"/>
                <w:bCs w:val="0"/>
                <w:i w:val="0"/>
                <w:iCs w:val="0"/>
                <w:u w:val="none"/>
                <w:color w:val="000000"/>
                <w:sz w:val="19"/>
                <w:szCs w:val="19"/>
              </w:rPr>
              <w:t xml:space="preserve"> (45 verified vectors in CVSS_TEST_FIXTURES.md)</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WP-4.3</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FR-4.4</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Decoupled suggested vs assigned CVSS score</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(W1–W8)</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TC-CVSS-02</w:t>
            </w:r>
            <w:r>
              <w:rPr>
                <w:rFonts w:ascii="Times New Roman" w:cs="Times New Roman" w:eastAsia="Times New Roman" w:hAnsi="Times New Roman"/>
                <w:b w:val="0"/>
                <w:bCs w:val="0"/>
                <w:i w:val="0"/>
                <w:iCs w:val="0"/>
                <w:u w:val="none"/>
                <w:color w:val="000000"/>
                <w:sz w:val="19"/>
                <w:szCs w:val="19"/>
              </w:rPr>
              <w:t xml:space="preserve"> (Suggested vs assigned score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WP-4.3</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FR-5.1</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In-browser decryption &amp; working prototype</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(W1–W8)</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TC-TRIAGE-01</w:t>
            </w:r>
            <w:r>
              <w:rPr>
                <w:rFonts w:ascii="Times New Roman" w:cs="Times New Roman" w:eastAsia="Times New Roman" w:hAnsi="Times New Roman"/>
                <w:b w:val="0"/>
                <w:bCs w:val="0"/>
                <w:i w:val="0"/>
                <w:iCs w:val="0"/>
                <w:u w:val="none"/>
                <w:color w:val="000000"/>
                <w:sz w:val="19"/>
                <w:szCs w:val="19"/>
              </w:rPr>
              <w:t xml:space="preserve"> (In-browser decrypt pipeline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WP-4.4</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FR-5.2</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Dual-lane triage (Conversation vs. Internal)</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(W9–W10)</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TC-TRIAGE-02</w:t>
            </w:r>
            <w:r>
              <w:rPr>
                <w:rFonts w:ascii="Times New Roman" w:cs="Times New Roman" w:eastAsia="Times New Roman" w:hAnsi="Times New Roman"/>
                <w:b w:val="0"/>
                <w:bCs w:val="0"/>
                <w:i w:val="0"/>
                <w:iCs w:val="0"/>
                <w:u w:val="none"/>
                <w:color w:val="000000"/>
                <w:sz w:val="19"/>
                <w:szCs w:val="19"/>
              </w:rPr>
              <w:t xml:space="preserve"> (Internal notes key isolation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WP-5.1</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FR-5.3</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Minimal-metadata alerts &amp; duplicate linking</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(W9–W10)</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TC-NOTIF-01</w:t>
            </w:r>
            <w:r>
              <w:rPr>
                <w:rFonts w:ascii="Times New Roman" w:cs="Times New Roman" w:eastAsia="Times New Roman" w:hAnsi="Times New Roman"/>
                <w:b w:val="0"/>
                <w:bCs w:val="0"/>
                <w:i w:val="0"/>
                <w:iCs w:val="0"/>
                <w:u w:val="none"/>
                <w:color w:val="000000"/>
                <w:sz w:val="19"/>
                <w:szCs w:val="19"/>
              </w:rPr>
              <w:t xml:space="preserve"> (Minimal-metadata email dispatch mock)</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WP-5.2</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FR-5.4</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SLA countdown engine &amp; Slack webhooks</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B (W15–W16)</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TC-SLA-01</w:t>
            </w:r>
            <w:r>
              <w:rPr>
                <w:rFonts w:ascii="Times New Roman" w:cs="Times New Roman" w:eastAsia="Times New Roman" w:hAnsi="Times New Roman"/>
                <w:b w:val="0"/>
                <w:bCs w:val="0"/>
                <w:i w:val="0"/>
                <w:iCs w:val="0"/>
                <w:u w:val="none"/>
                <w:color w:val="000000"/>
                <w:sz w:val="19"/>
                <w:szCs w:val="19"/>
              </w:rPr>
              <w:t xml:space="preserve"> (Hourly SLA cron &amp; webhook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WP-7.5</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FR-6.2</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GitHub REST API commit SHA &amp; branch check</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(W9–W10)</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TC-VCS-01</w:t>
            </w:r>
            <w:r>
              <w:rPr>
                <w:rFonts w:ascii="Times New Roman" w:cs="Times New Roman" w:eastAsia="Times New Roman" w:hAnsi="Times New Roman"/>
                <w:b w:val="0"/>
                <w:bCs w:val="0"/>
                <w:i w:val="0"/>
                <w:iCs w:val="0"/>
                <w:u w:val="none"/>
                <w:color w:val="000000"/>
                <w:sz w:val="19"/>
                <w:szCs w:val="19"/>
              </w:rPr>
              <w:t xml:space="preserve"> (GitHub API commit &amp; compare mock)</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WP-5.3</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FR-6.3</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Infrastructure config SHA-256 hash binder</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(W9–W10)</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TC-VCS-02</w:t>
            </w:r>
            <w:r>
              <w:rPr>
                <w:rFonts w:ascii="Times New Roman" w:cs="Times New Roman" w:eastAsia="Times New Roman" w:hAnsi="Times New Roman"/>
                <w:b w:val="0"/>
                <w:bCs w:val="0"/>
                <w:i w:val="0"/>
                <w:iCs w:val="0"/>
                <w:u w:val="none"/>
                <w:color w:val="000000"/>
                <w:sz w:val="19"/>
                <w:szCs w:val="19"/>
              </w:rPr>
              <w:t xml:space="preserve"> (Hash reproducibility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WP-5.4</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FR-7.1</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Basic intake triage transitions (NEW-&gt;ACCEPTED)</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(W1–W8)</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TC-STATE-01</w:t>
            </w:r>
            <w:r>
              <w:rPr>
                <w:rFonts w:ascii="Times New Roman" w:cs="Times New Roman" w:eastAsia="Times New Roman" w:hAnsi="Times New Roman"/>
                <w:b w:val="0"/>
                <w:bCs w:val="0"/>
                <w:i w:val="0"/>
                <w:iCs w:val="0"/>
                <w:u w:val="none"/>
                <w:color w:val="000000"/>
                <w:sz w:val="19"/>
                <w:szCs w:val="19"/>
              </w:rPr>
              <w:t xml:space="preserve"> (Intake state transition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WP-4.4</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FR-7.2</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Attested retest state machine (3 fan-outs)</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(W11–W12)</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TC-STATE-02</w:t>
            </w:r>
            <w:r>
              <w:rPr>
                <w:rFonts w:ascii="Times New Roman" w:cs="Times New Roman" w:eastAsia="Times New Roman" w:hAnsi="Times New Roman"/>
                <w:b w:val="0"/>
                <w:bCs w:val="0"/>
                <w:i w:val="0"/>
                <w:iCs w:val="0"/>
                <w:u w:val="none"/>
                <w:color w:val="000000"/>
                <w:sz w:val="19"/>
                <w:szCs w:val="19"/>
              </w:rPr>
              <w:t xml:space="preserve"> (Mandatory retest attestation check)</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FR-7.3</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Expanded states (RISK_ACCEPTED, REJECTED_SPAM)</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(W11–W12)</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TC-STATE-03</w:t>
            </w:r>
            <w:r>
              <w:rPr>
                <w:rFonts w:ascii="Times New Roman" w:cs="Times New Roman" w:eastAsia="Times New Roman" w:hAnsi="Times New Roman"/>
                <w:b w:val="0"/>
                <w:bCs w:val="0"/>
                <w:i w:val="0"/>
                <w:iCs w:val="0"/>
                <w:u w:val="none"/>
                <w:color w:val="000000"/>
                <w:sz w:val="19"/>
                <w:szCs w:val="19"/>
              </w:rPr>
              <w:t xml:space="preserve"> (Expanded state transitions check)</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FR-7.4</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Failed retest event loopback to </w:t>
            </w:r>
            <w:r>
              <w:rPr>
                <w:rFonts w:ascii="Times New Roman" w:cs="Times New Roman" w:eastAsia="Times New Roman" w:hAnsi="Times New Roman"/>
                <w:b w:val="0"/>
                <w:bCs w:val="0"/>
                <w:i w:val="0"/>
                <w:iCs w:val="0"/>
                <w:u w:val="none"/>
                <w:color w:val="000000"/>
                <w:sz w:val="19"/>
                <w:szCs w:val="19"/>
              </w:rPr>
              <w:t xml:space="preserve">ACCEPTED</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(W11–W12)</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TC-STATE-04</w:t>
            </w:r>
            <w:r>
              <w:rPr>
                <w:rFonts w:ascii="Times New Roman" w:cs="Times New Roman" w:eastAsia="Times New Roman" w:hAnsi="Times New Roman"/>
                <w:b w:val="0"/>
                <w:bCs w:val="0"/>
                <w:i w:val="0"/>
                <w:iCs w:val="0"/>
                <w:u w:val="none"/>
                <w:color w:val="000000"/>
                <w:sz w:val="19"/>
                <w:szCs w:val="19"/>
              </w:rPr>
              <w:t xml:space="preserve"> (Failed retest transition &amp; log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FR-7.6</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Ticket reopening audit logging</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(W11–W12)</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TC-STATE-05</w:t>
            </w:r>
            <w:r>
              <w:rPr>
                <w:rFonts w:ascii="Times New Roman" w:cs="Times New Roman" w:eastAsia="Times New Roman" w:hAnsi="Times New Roman"/>
                <w:b w:val="0"/>
                <w:bCs w:val="0"/>
                <w:i w:val="0"/>
                <w:iCs w:val="0"/>
                <w:u w:val="none"/>
                <w:color w:val="000000"/>
                <w:sz w:val="19"/>
                <w:szCs w:val="19"/>
              </w:rPr>
              <w:t xml:space="preserve"> (Reopen justification audit log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WP-6.1</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FR-7.7</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Redacted closure evidence export (PDF/JSON)</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B (W15–W16)</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TC-EXPORT-01</w:t>
            </w:r>
            <w:r>
              <w:rPr>
                <w:rFonts w:ascii="Times New Roman" w:cs="Times New Roman" w:eastAsia="Times New Roman" w:hAnsi="Times New Roman"/>
                <w:b w:val="0"/>
                <w:bCs w:val="0"/>
                <w:i w:val="0"/>
                <w:iCs w:val="0"/>
                <w:u w:val="none"/>
                <w:color w:val="000000"/>
                <w:sz w:val="19"/>
                <w:szCs w:val="19"/>
              </w:rPr>
              <w:t xml:space="preserve"> (Redacted export sanitization check)</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WP-7.6</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FR-8.1</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AST Markdown HTML sanitization</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(W1–W8)</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TC-SEC-02</w:t>
            </w:r>
            <w:r>
              <w:rPr>
                <w:rFonts w:ascii="Times New Roman" w:cs="Times New Roman" w:eastAsia="Times New Roman" w:hAnsi="Times New Roman"/>
                <w:b w:val="0"/>
                <w:bCs w:val="0"/>
                <w:i w:val="0"/>
                <w:iCs w:val="0"/>
                <w:u w:val="none"/>
                <w:color w:val="000000"/>
                <w:sz w:val="19"/>
                <w:szCs w:val="19"/>
              </w:rPr>
              <w:t xml:space="preserve"> (OWASP XSS cheat sheet corpus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WP-1.3</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FR-8.2</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PostgreSQL Row-Level Security isolation</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(W1–W8)</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TC-SEC-01</w:t>
            </w:r>
            <w:r>
              <w:rPr>
                <w:rFonts w:ascii="Times New Roman" w:cs="Times New Roman" w:eastAsia="Times New Roman" w:hAnsi="Times New Roman"/>
                <w:b w:val="0"/>
                <w:bCs w:val="0"/>
                <w:i w:val="0"/>
                <w:iCs w:val="0"/>
                <w:u w:val="none"/>
                <w:color w:val="000000"/>
                <w:sz w:val="19"/>
                <w:szCs w:val="19"/>
              </w:rPr>
              <w:t xml:space="preserve"> (Tenant RLS boundary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FR-8.3</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Shared store rate limiter &amp; Turnstile</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(W3–W4)</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TC-SEC-03</w:t>
            </w:r>
            <w:r>
              <w:rPr>
                <w:rFonts w:ascii="Times New Roman" w:cs="Times New Roman" w:eastAsia="Times New Roman" w:hAnsi="Times New Roman"/>
                <w:b w:val="0"/>
                <w:bCs w:val="0"/>
                <w:i w:val="0"/>
                <w:iCs w:val="0"/>
                <w:u w:val="none"/>
                <w:color w:val="000000"/>
                <w:sz w:val="19"/>
                <w:szCs w:val="19"/>
              </w:rPr>
              <w:t xml:space="preserve"> (Turnstile &amp; shared rate limit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WP-2.4</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FR-8.4</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Storage quota monitor &amp; presigned direct R2</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 Part B</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TC-SEC-04</w:t>
            </w:r>
            <w:r>
              <w:rPr>
                <w:rFonts w:ascii="Times New Roman" w:cs="Times New Roman" w:eastAsia="Times New Roman" w:hAnsi="Times New Roman"/>
                <w:b w:val="0"/>
                <w:bCs w:val="0"/>
                <w:i w:val="0"/>
                <w:iCs w:val="0"/>
                <w:u w:val="none"/>
                <w:color w:val="000000"/>
                <w:sz w:val="19"/>
                <w:szCs w:val="19"/>
              </w:rPr>
              <w:t xml:space="preserve"> (Tenant quota enforcement test)</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WP-6.2</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WP-7.4</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FR-8.5</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Append-only audit ledger with SHA-256 hash</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(W1–W8)</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TC-SEC-05</w:t>
            </w:r>
            <w:r>
              <w:rPr>
                <w:rFonts w:ascii="Times New Roman" w:cs="Times New Roman" w:eastAsia="Times New Roman" w:hAnsi="Times New Roman"/>
                <w:b w:val="0"/>
                <w:bCs w:val="0"/>
                <w:i w:val="0"/>
                <w:iCs w:val="0"/>
                <w:u w:val="none"/>
                <w:color w:val="000000"/>
                <w:sz w:val="19"/>
                <w:szCs w:val="19"/>
              </w:rPr>
              <w:t xml:space="preserve"> (Audit table UPDATE/DELETE rejection)</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WP-1.2</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FR-8.6</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Merchant of Record (Lemon Squeezy) Billing</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B (W15–W16)</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TC-BILL-01</w:t>
            </w:r>
            <w:r>
              <w:rPr>
                <w:rFonts w:ascii="Times New Roman" w:cs="Times New Roman" w:eastAsia="Times New Roman" w:hAnsi="Times New Roman"/>
                <w:b w:val="0"/>
                <w:bCs w:val="0"/>
                <w:i w:val="0"/>
                <w:iCs w:val="0"/>
                <w:u w:val="none"/>
                <w:color w:val="000000"/>
                <w:sz w:val="19"/>
                <w:szCs w:val="19"/>
              </w:rPr>
              <w:t xml:space="preserve"> (Lemon Squeezy webhook idempotency)</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WP-7.7</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FR-8.7</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Disaster recovery restore &amp; hard deletion</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B (W17–W18)</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TC-OPS-01</w:t>
            </w:r>
            <w:r>
              <w:rPr>
                <w:rFonts w:ascii="Times New Roman" w:cs="Times New Roman" w:eastAsia="Times New Roman" w:hAnsi="Times New Roman"/>
                <w:b w:val="0"/>
                <w:bCs w:val="0"/>
                <w:i w:val="0"/>
                <w:iCs w:val="0"/>
                <w:u w:val="none"/>
                <w:color w:val="000000"/>
                <w:sz w:val="19"/>
                <w:szCs w:val="19"/>
              </w:rPr>
              <w:t xml:space="preserve"> (Automated DB &amp; R2 restore sandbox drill)</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WP-7.12</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NFR-09</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 99.5% monthly uptime SLO &amp; RPO ≤ 24h / RTO ≤ 4h</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Part A / Part B</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TC-OPS-01</w:t>
            </w:r>
            <w:r>
              <w:rPr>
                <w:rFonts w:ascii="Times New Roman" w:cs="Times New Roman" w:eastAsia="Times New Roman" w:hAnsi="Times New Roman"/>
                <w:b w:val="0"/>
                <w:bCs w:val="0"/>
                <w:i w:val="0"/>
                <w:iCs w:val="0"/>
                <w:u w:val="none"/>
                <w:color w:val="000000"/>
                <w:sz w:val="19"/>
                <w:szCs w:val="19"/>
              </w:rPr>
              <w:t xml:space="preserve"> (Synthetic health probe &amp; DR drill)</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WP-6.3</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WP-7.12</w:t>
            </w:r>
          </w:p>
        </w:tc>
      </w:tr>
    </w:tbl>
    <w:p>
      <w:pPr>
        <w:spacing w:before="40" w:after="40"/>
      </w:pPr>
    </w:p>
    <w:p>
      <w:pPr>
        <w:keepNext/>
        <w:spacing w:before="180" w:after="80" w:line="276" w:lineRule="auto"/>
        <w:jc w:val="left"/>
      </w:pPr>
      <w:r>
        <w:rPr>
          <w:rFonts w:ascii="Times New Roman" w:cs="Times New Roman" w:eastAsia="Times New Roman" w:hAnsi="Times New Roman"/>
          <w:b/>
          <w:bCs/>
          <w:i w:val="0"/>
          <w:iCs w:val="0"/>
          <w:u w:val="none"/>
          <w:color w:val="000000"/>
          <w:sz w:val="24"/>
          <w:szCs w:val="24"/>
        </w:rPr>
        <w:t xml:space="preserve">7.2 Verification Test Pyramid &amp; Acceptance Criteria</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Unit Tests (Jest / TypeScript)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Deterministic CVSS 3.1 calculation accuracy across 45 verified test vectors documented in </w:t>
      </w:r>
      <w:r>
        <w:rPr>
          <w:rFonts w:ascii="Times New Roman" w:cs="Times New Roman" w:eastAsia="Times New Roman" w:hAnsi="Times New Roman"/>
          <w:b w:val="0"/>
          <w:bCs w:val="0"/>
          <w:i w:val="0"/>
          <w:iCs w:val="0"/>
          <w:u w:val="none"/>
          <w:color w:val="000000"/>
          <w:sz w:val="22"/>
          <w:szCs w:val="22"/>
        </w:rPr>
        <w:t xml:space="preserve">CVSS_TEST_FIXTURES.md</w:t>
      </w:r>
      <w:r>
        <w:rPr>
          <w:rFonts w:ascii="Times New Roman" w:cs="Times New Roman" w:eastAsia="Times New Roman" w:hAnsi="Times New Roman"/>
          <w:b w:val="0"/>
          <w:bCs w:val="0"/>
          <w:i w:val="0"/>
          <w:iCs w:val="0"/>
          <w:u w:val="none"/>
          <w:color w:val="000000"/>
          <w:sz w:val="22"/>
          <w:szCs w:val="22"/>
        </w:rPr>
        <w:t xml:space="preserve"> (100% mathematical parity against FIRST.org specification).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In-browser OpenPGP encryption/decryption roundtrip verifying program-scoped multi-defender envelope and title ciphertext.</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Markdown AST sanitizer asserting zero execution of embedded </w:t>
      </w:r>
      <w:r>
        <w:rPr>
          <w:rFonts w:ascii="Times New Roman" w:cs="Times New Roman" w:eastAsia="Times New Roman" w:hAnsi="Times New Roman"/>
          <w:b w:val="0"/>
          <w:bCs w:val="0"/>
          <w:i w:val="0"/>
          <w:iCs w:val="0"/>
          <w:u w:val="none"/>
          <w:color w:val="000000"/>
          <w:sz w:val="22"/>
          <w:szCs w:val="22"/>
        </w:rPr>
        <w:t xml:space="preserve">&lt;script&gt;</w:t>
      </w:r>
      <w:r>
        <w:rPr>
          <w:rFonts w:ascii="Times New Roman" w:cs="Times New Roman" w:eastAsia="Times New Roman" w:hAnsi="Times New Roman"/>
          <w:b w:val="0"/>
          <w:bCs w:val="0"/>
          <w:i w:val="0"/>
          <w:iCs w:val="0"/>
          <w:u w:val="none"/>
          <w:color w:val="000000"/>
          <w:sz w:val="22"/>
          <w:szCs w:val="22"/>
        </w:rPr>
        <w:t xml:space="preserve"> or event-handler payloads.</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Integration Tests (Supertest / PostgreSQL)</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Multi-tenant RLS tests verifying that query connections with </w:t>
      </w:r>
      <w:r>
        <w:rPr>
          <w:rFonts w:ascii="Times New Roman" w:cs="Times New Roman" w:eastAsia="Times New Roman" w:hAnsi="Times New Roman"/>
          <w:b w:val="0"/>
          <w:bCs w:val="0"/>
          <w:i w:val="0"/>
          <w:iCs w:val="0"/>
          <w:u w:val="none"/>
          <w:color w:val="000000"/>
          <w:sz w:val="22"/>
          <w:szCs w:val="22"/>
        </w:rPr>
        <w:t xml:space="preserve">tenant_A</w:t>
      </w:r>
      <w:r>
        <w:rPr>
          <w:rFonts w:ascii="Times New Roman" w:cs="Times New Roman" w:eastAsia="Times New Roman" w:hAnsi="Times New Roman"/>
          <w:b w:val="0"/>
          <w:bCs w:val="0"/>
          <w:i w:val="0"/>
          <w:iCs w:val="0"/>
          <w:u w:val="none"/>
          <w:color w:val="000000"/>
          <w:sz w:val="22"/>
          <w:szCs w:val="22"/>
        </w:rPr>
        <w:t xml:space="preserve"> context receive zero records from </w:t>
      </w:r>
      <w:r>
        <w:rPr>
          <w:rFonts w:ascii="Times New Roman" w:cs="Times New Roman" w:eastAsia="Times New Roman" w:hAnsi="Times New Roman"/>
          <w:b w:val="0"/>
          <w:bCs w:val="0"/>
          <w:i w:val="0"/>
          <w:iCs w:val="0"/>
          <w:u w:val="none"/>
          <w:color w:val="000000"/>
          <w:sz w:val="22"/>
          <w:szCs w:val="22"/>
        </w:rPr>
        <w:t xml:space="preserve">tenant_B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State transition test asserting that transitioning directly from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 to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throws HTTP </w:t>
      </w:r>
      <w:r>
        <w:rPr>
          <w:rFonts w:ascii="Times New Roman" w:cs="Times New Roman" w:eastAsia="Times New Roman" w:hAnsi="Times New Roman"/>
          <w:b w:val="0"/>
          <w:bCs w:val="0"/>
          <w:i w:val="0"/>
          <w:iCs w:val="0"/>
          <w:u w:val="none"/>
          <w:color w:val="000000"/>
          <w:sz w:val="22"/>
          <w:szCs w:val="22"/>
        </w:rPr>
        <w:t xml:space="preserve">400 Bad Request</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GitHub REST API mock verifying handling of valid commit SHAs, non-existent SHAs, and non-collaborator authors across public and private repositories.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Outbox worker test asserting exponential retry on delivery failure and idempotency deduplication.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Append-only database assertion confirming that attempting </w:t>
      </w:r>
      <w:r>
        <w:rPr>
          <w:rFonts w:ascii="Times New Roman" w:cs="Times New Roman" w:eastAsia="Times New Roman" w:hAnsi="Times New Roman"/>
          <w:b w:val="0"/>
          <w:bCs w:val="0"/>
          <w:i w:val="0"/>
          <w:iCs w:val="0"/>
          <w:u w:val="none"/>
          <w:color w:val="000000"/>
          <w:sz w:val="22"/>
          <w:szCs w:val="22"/>
        </w:rPr>
        <w:t xml:space="preserve">UPDATE</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DELETE</w:t>
      </w:r>
      <w:r>
        <w:rPr>
          <w:rFonts w:ascii="Times New Roman" w:cs="Times New Roman" w:eastAsia="Times New Roman" w:hAnsi="Times New Roman"/>
          <w:b w:val="0"/>
          <w:bCs w:val="0"/>
          <w:i w:val="0"/>
          <w:iCs w:val="0"/>
          <w:u w:val="none"/>
          <w:color w:val="000000"/>
          <w:sz w:val="22"/>
          <w:szCs w:val="22"/>
        </w:rPr>
        <w:t xml:space="preserve"> on </w:t>
      </w:r>
      <w:r>
        <w:rPr>
          <w:rFonts w:ascii="Times New Roman" w:cs="Times New Roman" w:eastAsia="Times New Roman" w:hAnsi="Times New Roman"/>
          <w:b w:val="0"/>
          <w:bCs w:val="0"/>
          <w:i w:val="0"/>
          <w:iCs w:val="0"/>
          <w:u w:val="none"/>
          <w:color w:val="000000"/>
          <w:sz w:val="22"/>
          <w:szCs w:val="22"/>
        </w:rPr>
        <w:t xml:space="preserve">audit_events</w:t>
      </w:r>
      <w:r>
        <w:rPr>
          <w:rFonts w:ascii="Times New Roman" w:cs="Times New Roman" w:eastAsia="Times New Roman" w:hAnsi="Times New Roman"/>
          <w:b w:val="0"/>
          <w:bCs w:val="0"/>
          <w:i w:val="0"/>
          <w:iCs w:val="0"/>
          <w:u w:val="none"/>
          <w:color w:val="000000"/>
          <w:sz w:val="22"/>
          <w:szCs w:val="22"/>
        </w:rPr>
        <w:t xml:space="preserve"> throws a database permission error.</w:t>
      </w:r>
    </w:p>
    <w:p>
      <w:pPr>
        <w:spacing w:before="30" w:after="30" w:line="276" w:lineRule="auto"/>
        <w:ind w:left="36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Acceptance Gates Across Delivery Milestones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Gate 1 (Week 7 Live Prototype)</w:t>
      </w:r>
      <w:r>
        <w:rPr>
          <w:rFonts w:ascii="Times New Roman" w:cs="Times New Roman" w:eastAsia="Times New Roman" w:hAnsi="Times New Roman"/>
          <w:b w:val="0"/>
          <w:bCs w:val="0"/>
          <w:i w:val="0"/>
          <w:iCs w:val="0"/>
          <w:u w:val="none"/>
          <w:color w:val="000000"/>
          <w:sz w:val="22"/>
          <w:szCs w:val="22"/>
        </w:rPr>
        <w:t xml:space="preserve">: Core intake, client encryption targeting program defenders, local key unlocking, in-browser decryption, AST sanitization, pure TypeScript CVSS 3.1 scoring, basic state transitions (</w:t>
      </w:r>
      <w:r>
        <w:rPr>
          <w:rFonts w:ascii="Times New Roman" w:cs="Times New Roman" w:eastAsia="Times New Roman" w:hAnsi="Times New Roman"/>
          <w:b w:val="0"/>
          <w:bCs w:val="0"/>
          <w:i w:val="0"/>
          <w:iCs w:val="0"/>
          <w:u w:val="none"/>
          <w:color w:val="000000"/>
          <w:sz w:val="22"/>
          <w:szCs w:val="22"/>
        </w:rPr>
        <w:t xml:space="preserve">NEW</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TRIAGING</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and PostgreSQL RLS tenant isolation.</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Gate 2 (Week 12 Academic Defense Baseline)</w:t>
      </w:r>
      <w:r>
        <w:rPr>
          <w:rFonts w:ascii="Times New Roman" w:cs="Times New Roman" w:eastAsia="Times New Roman" w:hAnsi="Times New Roman"/>
          <w:b w:val="0"/>
          <w:bCs w:val="0"/>
          <w:i w:val="0"/>
          <w:iCs w:val="0"/>
          <w:u w:val="none"/>
          <w:color w:val="000000"/>
          <w:sz w:val="22"/>
          <w:szCs w:val="22"/>
        </w:rPr>
        <w:t xml:space="preserve">: GitHub commit SHA verification, non-code SHA-256 config hashing, empirical retest workflow with 3 separate terminal branches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VERIFIED_INTERNAL</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 failed retest event loopback to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and controlled peer usability evaluation (3–5 peers).</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Gate 3 (Weeks 13–14 Commercial Core Intake)</w:t>
      </w:r>
      <w:r>
        <w:rPr>
          <w:rFonts w:ascii="Times New Roman" w:cs="Times New Roman" w:eastAsia="Times New Roman" w:hAnsi="Times New Roman"/>
          <w:b w:val="0"/>
          <w:bCs w:val="0"/>
          <w:i w:val="0"/>
          <w:iCs w:val="0"/>
          <w:u w:val="none"/>
          <w:color w:val="000000"/>
          <w:sz w:val="22"/>
          <w:szCs w:val="22"/>
        </w:rPr>
        <w:t xml:space="preserve">: Guided Onboarding Wizard, offline Organization Master Recovery Key export with test challenge, account-less guest intake, direct-to-R2 presigned upload hardening, and SuperAdmin console.</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Gate 4 (Weeks 15–16 Commercial Operations Ready)</w:t>
      </w:r>
      <w:r>
        <w:rPr>
          <w:rFonts w:ascii="Times New Roman" w:cs="Times New Roman" w:eastAsia="Times New Roman" w:hAnsi="Times New Roman"/>
          <w:b w:val="0"/>
          <w:bCs w:val="0"/>
          <w:i w:val="0"/>
          <w:iCs w:val="0"/>
          <w:u w:val="none"/>
          <w:color w:val="000000"/>
          <w:sz w:val="22"/>
          <w:szCs w:val="22"/>
        </w:rPr>
        <w:t xml:space="preserve">: SLA countdown engine with hourly checks, Slack webhooks, redacted PDF/JSON closure evidence export, Lemon Squeezy MoR billing ($49/mo Team &amp; Free Tier), landing page, and legal pack.</w:t>
      </w:r>
    </w:p>
    <w:p>
      <w:pPr>
        <w:spacing w:before="30" w:after="30" w:line="276" w:lineRule="auto"/>
        <w:ind w:left="720"/>
        <w:jc w:val="left"/>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Gate 5 (Weeks 17–18 Commercial Production Release - DoRG)</w:t>
      </w:r>
      <w:r>
        <w:rPr>
          <w:rFonts w:ascii="Times New Roman" w:cs="Times New Roman" w:eastAsia="Times New Roman" w:hAnsi="Times New Roman"/>
          <w:b w:val="0"/>
          <w:bCs w:val="0"/>
          <w:i w:val="0"/>
          <w:iCs w:val="0"/>
          <w:u w:val="none"/>
          <w:color w:val="000000"/>
          <w:sz w:val="22"/>
          <w:szCs w:val="22"/>
        </w:rPr>
        <w:t xml:space="preserve">: Security hardening (strict CSP with 'wasm-unsafe-eval' for OpenPGP.js Argon2 S2K execution, SRI, CSRF, lockout, SSRF checks), self pen-test pass, Sentry observability, and automated disaster recovery sandbox drill.</w:t>
      </w:r>
    </w:p>
    <w:p>
      <w:pPr>
        <w:pBdr>
          <w:bottom w:val="single" w:sz="6" w:space="1" w:color="000000"/>
        </w:pBdr>
        <w:spacing w:before="80" w:after="80"/>
      </w:pPr>
    </w:p>
    <w:p>
      <w:pPr>
        <w:keepNext/>
        <w:pBdr>
          <w:bottom w:val="single" w:sz="6" w:space="4" w:color="000000"/>
        </w:pBdr>
        <w:spacing w:before="240" w:after="100" w:line="276" w:lineRule="auto"/>
        <w:jc w:val="left"/>
      </w:pPr>
      <w:r>
        <w:rPr>
          <w:rFonts w:ascii="Times New Roman" w:cs="Times New Roman" w:eastAsia="Times New Roman" w:hAnsi="Times New Roman"/>
          <w:b/>
          <w:bCs/>
          <w:i w:val="0"/>
          <w:iCs w:val="0"/>
          <w:u w:val="none"/>
          <w:color w:val="000000"/>
          <w:sz w:val="28"/>
          <w:szCs w:val="28"/>
        </w:rPr>
        <w:t xml:space="preserve">8. Document Endorsement &amp; Milestone Sign-Off</w:t>
      </w:r>
    </w:p>
    <w:p>
      <w:pPr>
        <w:spacing w:before="60" w:after="80" w:line="276" w:lineRule="auto"/>
        <w:jc w:val="left"/>
      </w:pPr>
      <w:r>
        <w:rPr>
          <w:rFonts w:ascii="Times New Roman" w:cs="Times New Roman" w:eastAsia="Times New Roman" w:hAnsi="Times New Roman"/>
          <w:b w:val="0"/>
          <w:bCs w:val="0"/>
          <w:i w:val="0"/>
          <w:iCs w:val="0"/>
          <w:u w:val="none"/>
          <w:color w:val="000000"/>
          <w:sz w:val="22"/>
          <w:szCs w:val="22"/>
        </w:rPr>
        <w:t xml:space="preserve">This Week 2 Software Requirements Specification (</w:t>
      </w:r>
      <w:r>
        <w:rPr>
          <w:rFonts w:ascii="Times New Roman" w:cs="Times New Roman" w:eastAsia="Times New Roman" w:hAnsi="Times New Roman"/>
          <w:b w:val="0"/>
          <w:bCs w:val="0"/>
          <w:i w:val="0"/>
          <w:iCs w:val="0"/>
          <w:u w:val="none"/>
          <w:color w:val="000000"/>
          <w:sz w:val="22"/>
          <w:szCs w:val="22"/>
        </w:rPr>
        <w:t xml:space="preserve">SRS</w:t>
      </w:r>
      <w:r>
        <w:rPr>
          <w:rFonts w:ascii="Times New Roman" w:cs="Times New Roman" w:eastAsia="Times New Roman" w:hAnsi="Times New Roman"/>
          <w:b w:val="0"/>
          <w:bCs w:val="0"/>
          <w:i w:val="0"/>
          <w:iCs w:val="0"/>
          <w:u w:val="none"/>
          <w:color w:val="000000"/>
          <w:sz w:val="22"/>
          <w:szCs w:val="22"/>
        </w:rPr>
        <w:t xml:space="preserve">, Version 3.2.0) is formally submitted and endorsed as the IEEE 830 / ISO/IEC/IEEE 29148 requirements baseline for </w:t>
      </w:r>
      <w:r>
        <w:rPr>
          <w:rFonts w:ascii="Times New Roman" w:cs="Times New Roman" w:eastAsia="Times New Roman" w:hAnsi="Times New Roman"/>
          <w:b/>
          <w:bCs/>
          <w:i w:val="0"/>
          <w:iCs w:val="0"/>
          <w:u w:val="none"/>
          <w:color w:val="000000"/>
          <w:sz w:val="22"/>
          <w:szCs w:val="22"/>
        </w:rPr>
        <w:t xml:space="preserve">BugBountyTrack</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PTUT - PRJ - 089</w:t>
      </w:r>
      <w:r>
        <w:rPr>
          <w:rFonts w:ascii="Times New Roman" w:cs="Times New Roman" w:eastAsia="Times New Roman" w:hAnsi="Times New Roman"/>
          <w:b w:val="0"/>
          <w:bCs w:val="0"/>
          <w:i w:val="0"/>
          <w:iCs w:val="0"/>
          <w:u w:val="none"/>
          <w:color w:val="000000"/>
          <w:sz w:val="22"/>
          <w:szCs w:val="22"/>
        </w:rPr>
        <w:t xml:space="preserve">).</w:t>
      </w:r>
    </w:p>
    <w:tbl>
      <w:tblPr>
        <w:tblW w:w="9360" w:type="dxa"/>
        <w:jc w:val="left"/>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80" w:type="dxa"/>
          <w:left w:w="100" w:type="dxa"/>
          <w:bottom w:w="80" w:type="dxa"/>
          <w:right w:w="100" w:type="dxa"/>
        </w:tblCellMar>
      </w:tblPr>
      <w:tblGrid>
        <w:gridCol w:w="1100"/>
        <w:gridCol w:w="1800"/>
        <w:gridCol w:w="2960"/>
        <w:gridCol w:w="2100"/>
        <w:gridCol w:w="1400"/>
      </w:tblGrid>
      <w:tr>
        <w:trPr>
          <w:tblHeade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Role</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Name &amp; Designation</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Roll No. / Section</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Signature</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Date</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Student Author</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Taha Asadullah</w:t>
            </w:r>
            <w:r>
              <w:rPr>
                <w:rFonts w:ascii="Times New Roman" w:cs="Times New Roman" w:eastAsia="Times New Roman" w:hAnsi="Times New Roman"/>
                <w:b w:val="0"/>
                <w:bCs w:val="0"/>
                <w:i w:val="0"/>
                <w:iCs w:val="0"/>
                <w:u w:val="none"/>
                <w:color w:val="000000"/>
                <w:sz w:val="19"/>
                <w:szCs w:val="19"/>
              </w:rPr>
              <w:t xml:space="preserve"> (BSc Software Engineering Technology)</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24-ST-013</w:t>
            </w:r>
            <w:r>
              <w:rPr>
                <w:rFonts w:ascii="Times New Roman" w:cs="Times New Roman" w:eastAsia="Times New Roman" w:hAnsi="Times New Roman"/>
                <w:b w:val="0"/>
                <w:bCs w:val="0"/>
                <w:i w:val="0"/>
                <w:iCs w:val="0"/>
                <w:u w:val="none"/>
                <w:color w:val="000000"/>
                <w:sz w:val="19"/>
                <w:szCs w:val="19"/>
              </w:rPr>
              <w:t xml:space="preserve"> / </w:t>
            </w:r>
            <w:r>
              <w:rPr>
                <w:rFonts w:ascii="Times New Roman" w:cs="Times New Roman" w:eastAsia="Times New Roman" w:hAnsi="Times New Roman"/>
                <w:b w:val="0"/>
                <w:bCs w:val="0"/>
                <w:i w:val="0"/>
                <w:iCs w:val="0"/>
                <w:u w:val="none"/>
                <w:color w:val="000000"/>
                <w:sz w:val="19"/>
                <w:szCs w:val="19"/>
              </w:rPr>
              <w:t xml:space="preserve">SET-B</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iCs/>
                <w:u w:val="none"/>
                <w:color w:val="000000"/>
                <w:sz w:val="19"/>
                <w:szCs w:val="19"/>
              </w:rPr>
              <w:t xml:space="preserve">Taha Asadullah</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October 2026</w:t>
            </w:r>
          </w:p>
        </w:tc>
      </w:tr>
      <w:tr>
        <w:trPr/>
        <w:tc>
          <w:tcPr>
            <w:tcW w:w="11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Project Supervisor</w:t>
            </w:r>
          </w:p>
        </w:tc>
        <w:tc>
          <w:tcPr>
            <w:tcW w:w="1800" w:type="dxa"/>
            <w:shd w:val="clear" w:color="auto" w:fill="FFFFFF"/>
            <w:vAlign w:val="top"/>
          </w:tcPr>
          <w:p>
            <w:pPr>
              <w:spacing w:before="30" w:after="30" w:line="240" w:lineRule="auto"/>
              <w:jc w:val="left"/>
            </w:pPr>
            <w:r>
              <w:rPr>
                <w:rFonts w:ascii="Times New Roman" w:cs="Times New Roman" w:eastAsia="Times New Roman" w:hAnsi="Times New Roman"/>
                <w:b/>
                <w:bCs/>
                <w:i w:val="0"/>
                <w:iCs w:val="0"/>
                <w:u w:val="none"/>
                <w:color w:val="000000"/>
                <w:sz w:val="19"/>
                <w:szCs w:val="19"/>
              </w:rPr>
              <w:t xml:space="preserve">Sir Umar Hayat</w:t>
            </w:r>
            <w:r>
              <w:rPr>
                <w:rFonts w:ascii="Times New Roman" w:cs="Times New Roman" w:eastAsia="Times New Roman" w:hAnsi="Times New Roman"/>
                <w:b w:val="0"/>
                <w:bCs w:val="0"/>
                <w:i w:val="0"/>
                <w:iCs w:val="0"/>
                <w:u w:val="none"/>
                <w:color w:val="000000"/>
                <w:sz w:val="19"/>
                <w:szCs w:val="19"/>
              </w:rPr>
              <w:t xml:space="preserve"> (Department of Software Engineering Technology, PTUT)</w:t>
            </w:r>
          </w:p>
        </w:tc>
        <w:tc>
          <w:tcPr>
            <w:tcW w:w="296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Faculty Supervisor</w:t>
            </w:r>
          </w:p>
        </w:tc>
        <w:tc>
          <w:tcPr>
            <w:tcW w:w="21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______________________</w:t>
            </w:r>
          </w:p>
        </w:tc>
        <w:tc>
          <w:tcPr>
            <w:tcW w:w="1400" w:type="dxa"/>
            <w:shd w:val="clear" w:color="auto" w:fill="FFFFFF"/>
            <w:vAlign w:val="top"/>
          </w:tcPr>
          <w:p>
            <w:pPr>
              <w:spacing w:before="30" w:after="30" w:line="240" w:lineRule="auto"/>
              <w:jc w:val="left"/>
            </w:pPr>
            <w:r>
              <w:rPr>
                <w:rFonts w:ascii="Times New Roman" w:cs="Times New Roman" w:eastAsia="Times New Roman" w:hAnsi="Times New Roman"/>
                <w:b w:val="0"/>
                <w:bCs w:val="0"/>
                <w:i w:val="0"/>
                <w:iCs w:val="0"/>
                <w:u w:val="none"/>
                <w:color w:val="000000"/>
                <w:sz w:val="19"/>
                <w:szCs w:val="19"/>
              </w:rPr>
              <w:t xml:space="preserve">____________</w:t>
            </w:r>
          </w:p>
        </w:tc>
      </w:tr>
    </w:tbl>
    <w:p>
      <w:pPr>
        <w:spacing w:before="40" w:after="40"/>
      </w:pPr>
    </w:p>
    <w:p>
      <w:pPr>
        <w:spacing w:before="60" w:after="80" w:line="276" w:lineRule="auto"/>
        <w:jc w:val="left"/>
      </w:pPr>
      <w:r>
        <w:rPr>
          <w:rFonts w:ascii="Times New Roman" w:cs="Times New Roman" w:eastAsia="Times New Roman" w:hAnsi="Times New Roman"/>
          <w:b w:val="0"/>
          <w:bCs w:val="0"/>
          <w:i/>
          <w:iCs/>
          <w:u w:val="none"/>
          <w:color w:val="000000"/>
          <w:sz w:val="22"/>
          <w:szCs w:val="22"/>
        </w:rPr>
        <w:t xml:space="preserve">--- End of Software Requirements Specification (SRS) ---</w:t>
      </w:r>
    </w:p>
    <w:sectPr>
      <w:headerReference xmlns:r="http://schemas.openxmlformats.org/officeDocument/2006/relationships" w:type="default" r:id="rId1"/>
      <w:footerReference xmlns:r="http://schemas.openxmlformats.org/officeDocument/2006/relationships" w:type="default" r:id="rId2"/>
      <w:pgSz w:w="12240" w:h="15840"/>
      <w:pgMar w:top="1440" w:right="1440" w:bottom="1440" w:left="1440" w:header="720" w:footer="720" w:gutter="0"/>
    </w:sectPr>
  </w:body>
</w:document>
</file>

<file path=word/footer1.xml><?xml version="1.0" encoding="utf-8"?>
<w:ftr xmlns:w="http://schemas.openxmlformats.org/wordprocessingml/2006/main">
  <w:p>
    <w:pPr>
      <w:pBdr>
        <w:top w:val="single" w:sz="4" w:space="4" w:color="000000"/>
      </w:pBdr>
      <w:tabs>
        <w:tab w:val="right" w:pos="9360"/>
      </w:tabs>
      <w:spacing w:before="60" w:after="0"/>
      <w:jc w:val="left"/>
    </w:pPr>
    <w:r>
      <w:rPr>
        <w:rFonts w:ascii="Times New Roman" w:cs="Times New Roman" w:eastAsia="Times New Roman" w:hAnsi="Times New Roman"/>
        <w:i/>
        <w:color w:val="000000"/>
        <w:sz w:val="18"/>
        <w:szCs w:val="18"/>
      </w:rPr>
      <w:t xml:space="preserve">Prepared for Academic &amp; Technical Review — Taha Asadullah</w:t>
    </w:r>
    <w:r>
      <w:rPr>
        <w:rFonts w:ascii="Times New Roman" w:cs="Times New Roman" w:eastAsia="Times New Roman" w:hAnsi="Times New Roman"/>
        <w:color w:val="000000"/>
        <w:sz w:val="18"/>
        <w:szCs w:val="18"/>
      </w:rPr>
      <w:tab/>
      <w:t xml:space="preserve">Page </w:t>
    </w: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r>
      <w:rPr>
        <w:rFonts w:ascii="Times New Roman" w:cs="Times New Roman" w:eastAsia="Times New Roman" w:hAnsi="Times New Roman"/>
        <w:color w:val="000000"/>
        <w:sz w:val="18"/>
        <w:szCs w:val="18"/>
      </w:rPr>
      <w:t xml:space="preserve"> of </w:t>
    </w:r>
    <w:r>
      <w:rPr>
        <w:rFonts w:ascii="Times New Roman" w:cs="Times New Roman" w:eastAsia="Times New Roman" w:hAnsi="Times New Roman"/>
        <w:color w:val="000000"/>
        <w:sz w:val="18"/>
        <w:szCs w:val="18"/>
      </w:rPr>
      <w:fldChar w:fldCharType="begin"/>
      <w:instrText xml:space="preserve">NUMPAGES</w:instrText>
      <w:fldChar w:fldCharType="separate"/>
      <w:fldChar w:fldCharType="end"/>
    </w:r>
  </w:p>
</w:ftr>
</file>

<file path=word/header1.xml><?xml version="1.0" encoding="utf-8"?>
<w:hdr xmlns:w="http://schemas.openxmlformats.org/wordprocessingml/2006/main">
  <w:p>
    <w:pPr>
      <w:pBdr>
        <w:bottom w:val="single" w:sz="4" w:space="4" w:color="000000"/>
      </w:pBdr>
      <w:spacing w:before="0" w:after="60"/>
      <w:jc w:val="right"/>
    </w:pPr>
    <w:r>
      <w:rPr>
        <w:rFonts w:ascii="Times New Roman" w:cs="Times New Roman" w:eastAsia="Times New Roman" w:hAnsi="Times New Roman"/>
        <w:i/>
        <w:color w:val="000000"/>
        <w:sz w:val="18"/>
        <w:szCs w:val="18"/>
      </w:rPr>
      <w:t>BugBountyTrack — IEEE 830 Software Requirements Specification (SRS v2.1.0)</w:t>
    </w:r>
  </w:p>
</w:hdr>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cs="Times New Roman" w:eastAsia="Times New Roman" w:hAnsi="Times New Roman"/>
        <w:color w:val="000000"/>
        <w:sz w:val="22"/>
        <w:szCs w:val="22"/>
        <w:lang w:val="en-US" w:eastAsia="en-US" w:bidi="ar-SA"/>
      </w:rPr>
    </w:rPrDefault>
    <w:pPrDefault>
      <w:pPr>
        <w:spacing w:after="80" w:line="276"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settings" Target="settings.xml"/>
  <Relationship Id="rId201" Type="http://schemas.openxmlformats.org/officeDocument/2006/relationships/image" Target="media/fig4_1_component.png"/>
  <Relationship Id="rId202" Type="http://schemas.openxmlformats.org/officeDocument/2006/relationships/image" Target="media/fig4_2_usecase.png"/>
  <Relationship Id="rId203" Type="http://schemas.openxmlformats.org/officeDocument/2006/relationships/image" Target="media/fig4_3_seq_submission.png"/>
  <Relationship Id="rId204" Type="http://schemas.openxmlformats.org/officeDocument/2006/relationships/image" Target="media/fig4_4_seq_decryption.png"/>
  <Relationship Id="rId205" Type="http://schemas.openxmlformats.org/officeDocument/2006/relationships/image" Target="media/fig4_5_statemachine.png"/>
  <Relationship Id="rId206" Type="http://schemas.openxmlformats.org/officeDocument/2006/relationships/image" Target="media/fig4_6_erd.png"/>
</Relationships>
</file>