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spacing w:before="120" w:after="120" w:line="240" w:lineRule="auto"/>
        <w:jc w:val="center"/>
        <w:keepNext/>
        <w:pBdr>
          <w:bottom w:val="single" w:sz="6" w:space="4" w:color="000000"/>
        </w:pBdr>
      </w:pPr>
      <w:r>
        <w:rPr>
          <w:rFonts w:ascii="Times New Roman" w:cs="Times New Roman" w:eastAsia="Times New Roman" w:hAnsi="Times New Roman"/>
          <w:b/>
          <w:bCs/>
          <w:i w:val="0"/>
          <w:iCs w:val="0"/>
          <w:u w:val="none"/>
          <w:color w:val="000000"/>
          <w:sz w:val="32"/>
          <w:szCs w:val="32"/>
        </w:rPr>
        <w:t xml:space="preserve">HIGH-LEVEL ARCHITECTURE &amp; CLOUD TOPOLOGY SPECIFICATION</w:t>
      </w:r>
    </w:p>
    <w:p>
      <w:pPr>
        <w:spacing w:before="240" w:after="100" w:line="240" w:lineRule="auto"/>
        <w:jc w:val="left"/>
        <w:keepNext/>
        <w:pBdr>
          <w:bottom w:val="single" w:sz="6" w:space="4" w:color="000000"/>
        </w:pBdr>
      </w:pPr>
      <w:r>
        <w:rPr>
          <w:rFonts w:ascii="Times New Roman" w:cs="Times New Roman" w:eastAsia="Times New Roman" w:hAnsi="Times New Roman"/>
          <w:b/>
          <w:bCs/>
          <w:i w:val="0"/>
          <w:iCs w:val="0"/>
          <w:u w:val="none"/>
          <w:color w:val="000000"/>
          <w:sz w:val="28"/>
          <w:szCs w:val="28"/>
        </w:rPr>
        <w:t xml:space="preserve">BugBountyTrack — Multi-Tenant Vulnerability Disclosure Platform with Client-Side Cryptographic Isolation and Evidence-Based Remediation Tracking</w:t>
      </w:r>
    </w:p>
    <w:p>
      <w:pPr>
        <w:pBdr>
          <w:bottom w:val="single" w:sz="12" w:space="1" w:color="000000"/>
        </w:pBdr>
        <w:spacing w:before="120" w:after="120"/>
      </w:pPr>
    </w:p>
    <w:p>
      <w:pPr>
        <w:spacing w:before="180" w:after="80" w:line="240" w:lineRule="auto"/>
        <w:jc w:val="left"/>
        <w:keepNext/>
      </w:pPr>
      <w:r>
        <w:rPr>
          <w:rFonts w:ascii="Times New Roman" w:cs="Times New Roman" w:eastAsia="Times New Roman" w:hAnsi="Times New Roman"/>
          <w:b/>
          <w:bCs/>
          <w:i w:val="0"/>
          <w:iCs w:val="0"/>
          <w:u w:val="none"/>
          <w:color w:val="000000"/>
          <w:sz w:val="24"/>
          <w:szCs w:val="24"/>
        </w:rPr>
        <w:t xml:space="preserve">Document Control &amp; Academic Metadata</w:t>
      </w:r>
    </w:p>
    <w:tbl>
      <w:tblPr>
        <w:tblW w:w="936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CellMar>
          <w:top w:w="80" w:type="dxa"/>
          <w:left w:w="120" w:type="dxa"/>
          <w:bottom w:w="80" w:type="dxa"/>
          <w:right w:w="120" w:type="dxa"/>
        </w:tblCellMar>
      </w:tblPr>
      <w:tblGrid>
        <w:gridCol w:w="4680"/>
        <w:gridCol w:w="4680"/>
      </w:tblGrid>
      <w:tr>
        <w:trPr>
          <w:tblHeader/>
          <w:cantSplit/>
        </w:trPr>
        <w:tc>
          <w:tcPr>
            <w:tcW w:w="468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Attribute</w:t>
            </w:r>
          </w:p>
        </w:tc>
        <w:tc>
          <w:tcPr>
            <w:tcW w:w="468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Specification</w:t>
            </w:r>
          </w:p>
        </w:tc>
      </w:tr>
      <w:tr>
        <w:trPr>
          <w:cantSplit/>
        </w:trPr>
        <w:tc>
          <w:tcPr>
            <w:tcW w:w="468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Document Title</w:t>
            </w:r>
          </w:p>
        </w:tc>
        <w:tc>
          <w:tcPr>
            <w:tcW w:w="468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High-Level Architecture &amp; Cloud Topology Specification</w:t>
            </w:r>
          </w:p>
        </w:tc>
      </w:tr>
      <w:tr>
        <w:trPr>
          <w:cantSplit/>
        </w:trPr>
        <w:tc>
          <w:tcPr>
            <w:tcW w:w="468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Document Version</w:t>
            </w:r>
          </w:p>
        </w:tc>
        <w:tc>
          <w:tcPr>
            <w:tcW w:w="468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Revision 1.2 (Milestone Architecture Baseline — Work-in-Progress Review)</w:t>
            </w:r>
          </w:p>
        </w:tc>
      </w:tr>
      <w:tr>
        <w:trPr>
          <w:cantSplit/>
        </w:trPr>
        <w:tc>
          <w:tcPr>
            <w:tcW w:w="468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Release Date</w:t>
            </w:r>
          </w:p>
        </w:tc>
        <w:tc>
          <w:tcPr>
            <w:tcW w:w="468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October 16, 2026</w:t>
            </w:r>
          </w:p>
        </w:tc>
      </w:tr>
      <w:tr>
        <w:trPr>
          <w:cantSplit/>
        </w:trPr>
        <w:tc>
          <w:tcPr>
            <w:tcW w:w="468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Author / Candidate</w:t>
            </w:r>
          </w:p>
        </w:tc>
        <w:tc>
          <w:tcPr>
            <w:tcW w:w="468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Taha Asadullah</w:t>
            </w:r>
            <w:r>
              <w:rPr>
                <w:rFonts w:ascii="Times New Roman" w:cs="Times New Roman" w:eastAsia="Times New Roman" w:hAnsi="Times New Roman"/>
                <w:b w:val="0"/>
                <w:bCs w:val="0"/>
                <w:i w:val="0"/>
                <w:iCs w:val="0"/>
                <w:u w:val="none"/>
                <w:color w:val="000000"/>
                <w:sz w:val="20"/>
                <w:szCs w:val="20"/>
              </w:rPr>
              <w:t xml:space="preserve"> (Roll No: </w:t>
            </w:r>
            <w:r>
              <w:rPr>
                <w:rFonts w:ascii="Times New Roman" w:cs="Times New Roman" w:eastAsia="Times New Roman" w:hAnsi="Times New Roman"/>
                <w:b/>
                <w:bCs/>
                <w:i w:val="0"/>
                <w:iCs w:val="0"/>
                <w:u w:val="none"/>
                <w:color w:val="000000"/>
                <w:sz w:val="20"/>
                <w:szCs w:val="20"/>
              </w:rPr>
              <w:t xml:space="preserve">`24-ST-013`</w:t>
            </w:r>
            <w:r>
              <w:rPr>
                <w:rFonts w:ascii="Times New Roman" w:cs="Times New Roman" w:eastAsia="Times New Roman" w:hAnsi="Times New Roman"/>
                <w:b w:val="0"/>
                <w:bCs w:val="0"/>
                <w:i w:val="0"/>
                <w:iCs w:val="0"/>
                <w:u w:val="none"/>
                <w:color w:val="000000"/>
                <w:sz w:val="20"/>
                <w:szCs w:val="20"/>
              </w:rPr>
              <w:t xml:space="preserve">)</w:t>
            </w:r>
          </w:p>
        </w:tc>
      </w:tr>
      <w:tr>
        <w:trPr>
          <w:cantSplit/>
        </w:trPr>
        <w:tc>
          <w:tcPr>
            <w:tcW w:w="468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Academic Institution</w:t>
            </w:r>
          </w:p>
        </w:tc>
        <w:tc>
          <w:tcPr>
            <w:tcW w:w="468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Punjab Tianjin University of Technology (PTUT), Lahore</w:t>
            </w:r>
          </w:p>
        </w:tc>
      </w:tr>
      <w:tr>
        <w:trPr>
          <w:cantSplit/>
        </w:trPr>
        <w:tc>
          <w:tcPr>
            <w:tcW w:w="468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Department &amp; Program</w:t>
            </w:r>
          </w:p>
        </w:tc>
        <w:tc>
          <w:tcPr>
            <w:tcW w:w="468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Department of Software Engineering Technology — BS Software Engineering Technology</w:t>
            </w:r>
          </w:p>
        </w:tc>
      </w:tr>
      <w:tr>
        <w:trPr>
          <w:cantSplit/>
        </w:trPr>
        <w:tc>
          <w:tcPr>
            <w:tcW w:w="468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Batch / Section</w:t>
            </w:r>
          </w:p>
        </w:tc>
        <w:tc>
          <w:tcPr>
            <w:tcW w:w="468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Batch 24-SET-Fall / Section SET-B (</w:t>
            </w:r>
            <w:r>
              <w:rPr>
                <w:rFonts w:ascii="Times New Roman" w:cs="Times New Roman" w:eastAsia="Times New Roman" w:hAnsi="Times New Roman"/>
                <w:b w:val="0"/>
                <w:bCs w:val="0"/>
                <w:i w:val="0"/>
                <w:iCs w:val="0"/>
                <w:u w:val="none"/>
                <w:color w:val="000000"/>
                <w:sz w:val="20"/>
                <w:szCs w:val="20"/>
              </w:rPr>
              <w:t xml:space="preserve">24-st-013@students.ptut.edu.pk</w:t>
            </w:r>
            <w:r>
              <w:rPr>
                <w:rFonts w:ascii="Times New Roman" w:cs="Times New Roman" w:eastAsia="Times New Roman" w:hAnsi="Times New Roman"/>
                <w:b w:val="0"/>
                <w:bCs w:val="0"/>
                <w:i w:val="0"/>
                <w:iCs w:val="0"/>
                <w:u w:val="none"/>
                <w:color w:val="000000"/>
                <w:sz w:val="20"/>
                <w:szCs w:val="20"/>
              </w:rPr>
              <w:t xml:space="preserve">)</w:t>
            </w:r>
          </w:p>
        </w:tc>
      </w:tr>
      <w:tr>
        <w:trPr>
          <w:cantSplit/>
        </w:trPr>
        <w:tc>
          <w:tcPr>
            <w:tcW w:w="468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FYP Project Supervisor</w:t>
            </w:r>
          </w:p>
        </w:tc>
        <w:tc>
          <w:tcPr>
            <w:tcW w:w="468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Sir Umar Hayat</w:t>
            </w:r>
            <w:r>
              <w:rPr>
                <w:rFonts w:ascii="Times New Roman" w:cs="Times New Roman" w:eastAsia="Times New Roman" w:hAnsi="Times New Roman"/>
                <w:b w:val="0"/>
                <w:bCs w:val="0"/>
                <w:i w:val="0"/>
                <w:iCs w:val="0"/>
                <w:u w:val="none"/>
                <w:color w:val="000000"/>
                <w:sz w:val="20"/>
                <w:szCs w:val="20"/>
              </w:rPr>
              <w:t xml:space="preserve"> (Assistant Professor, PTUT Lahore)</w:t>
            </w:r>
          </w:p>
        </w:tc>
      </w:tr>
      <w:tr>
        <w:trPr>
          <w:cantSplit/>
        </w:trPr>
        <w:tc>
          <w:tcPr>
            <w:tcW w:w="468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Project Identifier</w:t>
            </w:r>
          </w:p>
        </w:tc>
        <w:tc>
          <w:tcPr>
            <w:tcW w:w="468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PTUT - PRJ - 089</w:t>
            </w:r>
            <w:r>
              <w:rPr>
                <w:rFonts w:ascii="Times New Roman" w:cs="Times New Roman" w:eastAsia="Times New Roman" w:hAnsi="Times New Roman"/>
                <w:b w:val="0"/>
                <w:bCs w:val="0"/>
                <w:i w:val="0"/>
                <w:iCs w:val="0"/>
                <w:u w:val="none"/>
                <w:color w:val="000000"/>
                <w:sz w:val="20"/>
                <w:szCs w:val="20"/>
              </w:rPr>
              <w:t xml:space="preserve"> (Sub-Field: 9. Cybersecurity, Privacy &amp; LegalTech)</w:t>
            </w:r>
          </w:p>
        </w:tc>
      </w:tr>
      <w:tr>
        <w:trPr>
          <w:cantSplit/>
        </w:trPr>
        <w:tc>
          <w:tcPr>
            <w:tcW w:w="468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Milestone</w:t>
            </w:r>
          </w:p>
        </w:tc>
        <w:tc>
          <w:tcPr>
            <w:tcW w:w="468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Week 3</w:t>
            </w:r>
            <w:r>
              <w:rPr>
                <w:rFonts w:ascii="Times New Roman" w:cs="Times New Roman" w:eastAsia="Times New Roman" w:hAnsi="Times New Roman"/>
                <w:b w:val="0"/>
                <w:bCs w:val="0"/>
                <w:i w:val="0"/>
                <w:iCs w:val="0"/>
                <w:u w:val="none"/>
                <w:color w:val="000000"/>
                <w:sz w:val="20"/>
                <w:szCs w:val="20"/>
              </w:rPr>
              <w:t xml:space="preserve"> — High-Level Architecture &amp; Cloud Topology</w:t>
            </w:r>
          </w:p>
        </w:tc>
      </w:tr>
      <w:tr>
        <w:trPr>
          <w:cantSplit/>
        </w:trPr>
        <w:tc>
          <w:tcPr>
            <w:tcW w:w="468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Governing Standards</w:t>
            </w:r>
          </w:p>
        </w:tc>
        <w:tc>
          <w:tcPr>
            <w:tcW w:w="468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IEEE Std 42010-2011 (Architecture Description), IEEE Std 830-1998 &amp; ISO/IEC/IEEE 29148:2018</w:t>
            </w:r>
          </w:p>
        </w:tc>
      </w:tr>
      <w:tr>
        <w:trPr>
          <w:cantSplit/>
        </w:trPr>
        <w:tc>
          <w:tcPr>
            <w:tcW w:w="468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Technical Stack</w:t>
            </w:r>
          </w:p>
        </w:tc>
        <w:tc>
          <w:tcPr>
            <w:tcW w:w="468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Next.js 14+ (App Router, TypeScript), Node.js 22 LTS, PostgreSQL 16 (Neon), Cloudflare R2, OpenPGP.js v6</w:t>
            </w:r>
          </w:p>
        </w:tc>
      </w:tr>
      <w:tr>
        <w:trPr>
          <w:cantSplit/>
        </w:trPr>
        <w:tc>
          <w:tcPr>
            <w:tcW w:w="468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Requirements Baseline</w:t>
            </w:r>
          </w:p>
        </w:tc>
        <w:tc>
          <w:tcPr>
            <w:tcW w:w="468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Submitted IEEE 830 SRS (</w:t>
            </w:r>
            <w:r>
              <w:rPr>
                <w:rFonts w:ascii="Times New Roman" w:cs="Times New Roman" w:eastAsia="Times New Roman" w:hAnsi="Times New Roman"/>
                <w:b w:val="0"/>
                <w:bCs w:val="0"/>
                <w:i w:val="0"/>
                <w:iCs w:val="0"/>
                <w:u w:val="none"/>
                <w:color w:val="000000"/>
                <w:sz w:val="20"/>
                <w:szCs w:val="20"/>
              </w:rPr>
              <w:t xml:space="preserve">Revision 2.8</w:t>
            </w:r>
            <w:r>
              <w:rPr>
                <w:rFonts w:ascii="Times New Roman" w:cs="Times New Roman" w:eastAsia="Times New Roman" w:hAnsi="Times New Roman"/>
                <w:b w:val="0"/>
                <w:bCs w:val="0"/>
                <w:i w:val="0"/>
                <w:iCs w:val="0"/>
                <w:u w:val="none"/>
                <w:color w:val="000000"/>
                <w:sz w:val="20"/>
                <w:szCs w:val="20"/>
              </w:rPr>
              <w:t xml:space="preserve">, Pending Formal Supervisor Evaluation)</w:t>
            </w:r>
          </w:p>
        </w:tc>
      </w:tr>
    </w:tbl>
    <w:p>
      <w:pPr>
        <w:pBdr>
          <w:bottom w:val="single" w:sz="12" w:space="1" w:color="000000"/>
        </w:pBdr>
        <w:spacing w:before="120" w:after="120"/>
      </w:pPr>
    </w:p>
    <w:p>
      <w:pPr>
        <w:spacing w:before="240" w:after="100" w:line="240" w:lineRule="auto"/>
        <w:jc w:val="left"/>
        <w:keepNext/>
        <w:pBdr>
          <w:bottom w:val="single" w:sz="6" w:space="4" w:color="000000"/>
        </w:pBdr>
      </w:pPr>
      <w:r>
        <w:rPr>
          <w:rFonts w:ascii="Times New Roman" w:cs="Times New Roman" w:eastAsia="Times New Roman" w:hAnsi="Times New Roman"/>
          <w:b/>
          <w:bCs/>
          <w:i w:val="0"/>
          <w:iCs w:val="0"/>
          <w:u w:val="none"/>
          <w:color w:val="000000"/>
          <w:sz w:val="28"/>
          <w:szCs w:val="28"/>
        </w:rPr>
        <w:t xml:space="preserve">Supporting Deliverable Documents &amp; Reference Artifacts</w:t>
      </w:r>
    </w:p>
    <w:tbl>
      <w:tblPr>
        <w:tblW w:w="936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CellMar>
          <w:top w:w="80" w:type="dxa"/>
          <w:left w:w="120" w:type="dxa"/>
          <w:bottom w:w="80" w:type="dxa"/>
          <w:right w:w="120" w:type="dxa"/>
        </w:tblCellMar>
      </w:tblPr>
      <w:tblGrid>
        <w:gridCol w:w="3120"/>
        <w:gridCol w:w="3120"/>
        <w:gridCol w:w="3120"/>
      </w:tblGrid>
      <w:tr>
        <w:trPr>
          <w:tblHeader/>
          <w:cantSplit/>
        </w:trPr>
        <w:tc>
          <w:tcPr>
            <w:tcW w:w="312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Deliverable Document</w:t>
            </w:r>
          </w:p>
        </w:tc>
        <w:tc>
          <w:tcPr>
            <w:tcW w:w="312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Scope Covered</w:t>
            </w:r>
          </w:p>
        </w:tc>
        <w:tc>
          <w:tcPr>
            <w:tcW w:w="312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Repository &amp; Cloud Reference</w:t>
            </w:r>
          </w:p>
        </w:tc>
      </w:tr>
      <w:tr>
        <w:trPr>
          <w:cantSplit/>
        </w:trPr>
        <w:tc>
          <w:tcPr>
            <w:tcW w:w="312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Week 1 Discovery: Personas, Charter &amp; MVP Features (`WEEK_1_DISCOVERY_REPORT.docx`)</w:t>
            </w:r>
          </w:p>
        </w:tc>
        <w:tc>
          <w:tcPr>
            <w:tcW w:w="312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Executive Context, 4 Operational Frictions, 2 Provisional Composite Personas, and 5 Core MVP Features</w:t>
            </w:r>
          </w:p>
        </w:tc>
        <w:tc>
          <w:tcPr>
            <w:tcW w:w="312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View Week 1 Discovery Doc (Google Drive) (https://docs.google.com/document/d/1drXMfAk4pIKc_9aMKZav62KfVZQ04--zT6VyuhDZKFA/edit?usp=drive_link)</w:t>
            </w:r>
          </w:p>
        </w:tc>
      </w:tr>
      <w:tr>
        <w:trPr>
          <w:cantSplit/>
        </w:trPr>
        <w:tc>
          <w:tcPr>
            <w:tcW w:w="312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Week 2 Formal IEEE 830 Software Requirements Specification (`SRS.docx`)</w:t>
            </w:r>
          </w:p>
        </w:tc>
        <w:tc>
          <w:tcPr>
            <w:tcW w:w="312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Complete Submitted IEEE 830 SRS (</w:t>
            </w:r>
            <w:r>
              <w:rPr>
                <w:rFonts w:ascii="Times New Roman" w:cs="Times New Roman" w:eastAsia="Times New Roman" w:hAnsi="Times New Roman"/>
                <w:b w:val="0"/>
                <w:bCs w:val="0"/>
                <w:i w:val="0"/>
                <w:iCs w:val="0"/>
                <w:u w:val="none"/>
                <w:color w:val="000000"/>
                <w:sz w:val="20"/>
                <w:szCs w:val="20"/>
              </w:rPr>
              <w:t xml:space="preserve">Revision 2.8</w:t>
            </w:r>
            <w:r>
              <w:rPr>
                <w:rFonts w:ascii="Times New Roman" w:cs="Times New Roman" w:eastAsia="Times New Roman" w:hAnsi="Times New Roman"/>
                <w:b w:val="0"/>
                <w:bCs w:val="0"/>
                <w:i w:val="0"/>
                <w:iCs w:val="0"/>
                <w:u w:val="none"/>
                <w:color w:val="000000"/>
                <w:sz w:val="20"/>
                <w:szCs w:val="20"/>
              </w:rPr>
              <w:t xml:space="preserve">), Table 2.2 Permission Matrix, </w:t>
            </w:r>
            <w:r>
              <w:rPr>
                <w:rFonts w:ascii="Times New Roman" w:cs="Times New Roman" w:eastAsia="Times New Roman" w:hAnsi="Times New Roman"/>
                <w:b w:val="0"/>
                <w:bCs w:val="0"/>
                <w:i w:val="0"/>
                <w:iCs w:val="0"/>
                <w:u w:val="none"/>
                <w:color w:val="000000"/>
                <w:sz w:val="20"/>
                <w:szCs w:val="20"/>
              </w:rPr>
              <w:t xml:space="preserve">FR-1</w:t>
            </w:r>
            <w:r>
              <w:rPr>
                <w:rFonts w:ascii="Times New Roman" w:cs="Times New Roman" w:eastAsia="Times New Roman" w:hAnsi="Times New Roman"/>
                <w:b w:val="0"/>
                <w:bCs w:val="0"/>
                <w:i w:val="0"/>
                <w:iCs w:val="0"/>
                <w:u w:val="none"/>
                <w:color w:val="000000"/>
                <w:sz w:val="20"/>
                <w:szCs w:val="20"/>
              </w:rPr>
              <w:t xml:space="preserve"> to </w:t>
            </w:r>
            <w:r>
              <w:rPr>
                <w:rFonts w:ascii="Times New Roman" w:cs="Times New Roman" w:eastAsia="Times New Roman" w:hAnsi="Times New Roman"/>
                <w:b w:val="0"/>
                <w:bCs w:val="0"/>
                <w:i w:val="0"/>
                <w:iCs w:val="0"/>
                <w:u w:val="none"/>
                <w:color w:val="000000"/>
                <w:sz w:val="20"/>
                <w:szCs w:val="20"/>
              </w:rPr>
              <w:t xml:space="preserve">FR-8</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UC-01</w:t>
            </w:r>
            <w:r>
              <w:rPr>
                <w:rFonts w:ascii="Times New Roman" w:cs="Times New Roman" w:eastAsia="Times New Roman" w:hAnsi="Times New Roman"/>
                <w:b w:val="0"/>
                <w:bCs w:val="0"/>
                <w:i w:val="0"/>
                <w:iCs w:val="0"/>
                <w:u w:val="none"/>
                <w:color w:val="000000"/>
                <w:sz w:val="20"/>
                <w:szCs w:val="20"/>
              </w:rPr>
              <w:t xml:space="preserve"> to </w:t>
            </w:r>
            <w:r>
              <w:rPr>
                <w:rFonts w:ascii="Times New Roman" w:cs="Times New Roman" w:eastAsia="Times New Roman" w:hAnsi="Times New Roman"/>
                <w:b w:val="0"/>
                <w:bCs w:val="0"/>
                <w:i w:val="0"/>
                <w:iCs w:val="0"/>
                <w:u w:val="none"/>
                <w:color w:val="000000"/>
                <w:sz w:val="20"/>
                <w:szCs w:val="20"/>
              </w:rPr>
              <w:t xml:space="preserve">UC-07</w:t>
            </w:r>
            <w:r>
              <w:rPr>
                <w:rFonts w:ascii="Times New Roman" w:cs="Times New Roman" w:eastAsia="Times New Roman" w:hAnsi="Times New Roman"/>
                <w:b w:val="0"/>
                <w:bCs w:val="0"/>
                <w:i w:val="0"/>
                <w:iCs w:val="0"/>
                <w:u w:val="none"/>
                <w:color w:val="000000"/>
                <w:sz w:val="20"/>
                <w:szCs w:val="20"/>
              </w:rPr>
              <w:t xml:space="preserve">, 4 UML Diagrams, and NFRs</w:t>
            </w:r>
          </w:p>
        </w:tc>
        <w:tc>
          <w:tcPr>
            <w:tcW w:w="312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View Week 2 IEEE 830 SRS Doc (Google Drive) (https://docs.google.com/document/d/1n8VKmXeK4TSTPPR-mDXp3NkKwDxvzTzEWR9tgdZlxSg/edit?usp=drive_link)</w:t>
            </w:r>
          </w:p>
        </w:tc>
      </w:tr>
      <w:tr>
        <w:trPr>
          <w:cantSplit/>
        </w:trPr>
        <w:tc>
          <w:tcPr>
            <w:tcW w:w="312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Week 3 High-Level Architecture &amp; Cloud Topology (`HIGH_LEVEL_ARCHITECTURE.docx`)</w:t>
            </w:r>
          </w:p>
        </w:tc>
        <w:tc>
          <w:tcPr>
            <w:tcW w:w="312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3-Tier Zero-Plaintext Model, Balanced DFD Level 0 &amp; Level 1, Defensible System Boundaries, and Cloud Topology Justification</w:t>
            </w:r>
          </w:p>
        </w:tc>
        <w:tc>
          <w:tcPr>
            <w:tcW w:w="312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Local Word: </w:t>
            </w:r>
            <w:r>
              <w:rPr>
                <w:rFonts w:ascii="Times New Roman" w:cs="Times New Roman" w:eastAsia="Times New Roman" w:hAnsi="Times New Roman"/>
                <w:b w:val="0"/>
                <w:bCs w:val="0"/>
                <w:i w:val="0"/>
                <w:iCs w:val="0"/>
                <w:u w:val="none"/>
                <w:color w:val="000000"/>
                <w:sz w:val="20"/>
                <w:szCs w:val="20"/>
              </w:rPr>
              <w:t xml:space="preserve">architecture/HIGH_LEVEL_ARCHITECTURE.docx</w:t>
            </w:r>
            <w:r>
              <w:rPr>
                <w:rFonts w:ascii="Times New Roman" w:cs="Times New Roman" w:eastAsia="Times New Roman" w:hAnsi="Times New Roman"/>
                <w:b w:val="0"/>
                <w:bCs w:val="0"/>
                <w:i w:val="0"/>
                <w:iCs w:val="0"/>
                <w:u w:val="none"/>
                <w:color w:val="000000"/>
                <w:sz w:val="20"/>
                <w:szCs w:val="20"/>
              </w:rPr>
              <w:t xml:space="preserve"> / </w:t>
            </w:r>
            <w:r>
              <w:rPr>
                <w:rFonts w:ascii="Times New Roman" w:cs="Times New Roman" w:eastAsia="Times New Roman" w:hAnsi="Times New Roman"/>
                <w:b w:val="0"/>
                <w:bCs w:val="0"/>
                <w:i w:val="0"/>
                <w:iCs w:val="0"/>
                <w:u w:val="none"/>
                <w:color w:val="000000"/>
                <w:sz w:val="20"/>
                <w:szCs w:val="20"/>
              </w:rPr>
              <w:t xml:space="preserve">Resources/HIGH_LEVEL_ARCHITECTURE.docx</w:t>
            </w:r>
          </w:p>
        </w:tc>
      </w:tr>
    </w:tbl>
    <w:p>
      <w:pPr>
        <w:pBdr>
          <w:bottom w:val="single" w:sz="12" w:space="1" w:color="000000"/>
        </w:pBdr>
        <w:spacing w:before="120" w:after="120"/>
      </w:pPr>
    </w:p>
    <w:p>
      <w:pPr>
        <w:spacing w:before="240" w:after="100" w:line="240" w:lineRule="auto"/>
        <w:jc w:val="left"/>
        <w:keepNext/>
        <w:pBdr>
          <w:bottom w:val="single" w:sz="6" w:space="4" w:color="000000"/>
        </w:pBdr>
      </w:pPr>
      <w:r>
        <w:rPr>
          <w:rFonts w:ascii="Times New Roman" w:cs="Times New Roman" w:eastAsia="Times New Roman" w:hAnsi="Times New Roman"/>
          <w:b/>
          <w:bCs/>
          <w:i w:val="0"/>
          <w:iCs w:val="0"/>
          <w:u w:val="none"/>
          <w:color w:val="000000"/>
          <w:sz w:val="28"/>
          <w:szCs w:val="28"/>
        </w:rPr>
        <w:t xml:space="preserve">1. Executive Architecture Summary &amp; Core Objectives</w:t>
      </w:r>
    </w:p>
    <w:p>
      <w:pPr>
        <w:spacing w:before="180" w:after="80" w:line="240" w:lineRule="auto"/>
        <w:jc w:val="left"/>
        <w:keepNext/>
      </w:pPr>
      <w:r>
        <w:rPr>
          <w:rFonts w:ascii="Times New Roman" w:cs="Times New Roman" w:eastAsia="Times New Roman" w:hAnsi="Times New Roman"/>
          <w:b/>
          <w:bCs/>
          <w:i w:val="0"/>
          <w:iCs w:val="0"/>
          <w:u w:val="none"/>
          <w:color w:val="000000"/>
          <w:sz w:val="24"/>
          <w:szCs w:val="24"/>
        </w:rPr>
        <w:t xml:space="preserve">1.1 Architectural Vision &amp; The Zero-Knowledge Paradigm</w:t>
      </w:r>
    </w:p>
    <w:p>
      <w:pPr>
        <w:spacing w:before="60" w:after="80" w:line="240" w:lineRule="auto"/>
        <w:jc w:val="left"/>
      </w:pPr>
      <w:r>
        <w:rPr>
          <w:rFonts w:ascii="Times New Roman" w:cs="Times New Roman" w:eastAsia="Times New Roman" w:hAnsi="Times New Roman"/>
          <w:b/>
          <w:bCs/>
          <w:i w:val="0"/>
          <w:iCs w:val="0"/>
          <w:u w:val="none"/>
          <w:color w:val="000000"/>
          <w:sz w:val="22"/>
          <w:szCs w:val="22"/>
        </w:rPr>
        <w:t xml:space="preserve">BugBountyTrack</w:t>
      </w: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val="0"/>
          <w:bCs w:val="0"/>
          <w:i w:val="0"/>
          <w:iCs w:val="0"/>
          <w:u w:val="none"/>
          <w:color w:val="000000"/>
          <w:sz w:val="22"/>
          <w:szCs w:val="22"/>
        </w:rPr>
        <w:t xml:space="preserve">PTUT - PRJ - 089</w:t>
      </w:r>
      <w:r>
        <w:rPr>
          <w:rFonts w:ascii="Times New Roman" w:cs="Times New Roman" w:eastAsia="Times New Roman" w:hAnsi="Times New Roman"/>
          <w:b w:val="0"/>
          <w:bCs w:val="0"/>
          <w:i w:val="0"/>
          <w:iCs w:val="0"/>
          <w:u w:val="none"/>
          <w:color w:val="000000"/>
          <w:sz w:val="22"/>
          <w:szCs w:val="22"/>
        </w:rPr>
        <w:t xml:space="preserve">) is a multi-tenant vulnerability coordination platform designed for small software teams (</w:t>
      </w:r>
      <w:r>
        <w:rPr>
          <w:rFonts w:ascii="Times New Roman" w:cs="Times New Roman" w:eastAsia="Times New Roman" w:hAnsi="Times New Roman"/>
          <w:b w:val="0"/>
          <w:bCs w:val="0"/>
          <w:i w:val="0"/>
          <w:iCs w:val="0"/>
          <w:u w:val="none"/>
          <w:color w:val="000000"/>
          <w:sz w:val="22"/>
          <w:szCs w:val="22"/>
        </w:rPr>
        <w:t xml:space="preserve">5–50</w:t>
      </w:r>
      <w:r>
        <w:rPr>
          <w:rFonts w:ascii="Times New Roman" w:cs="Times New Roman" w:eastAsia="Times New Roman" w:hAnsi="Times New Roman"/>
          <w:b w:val="0"/>
          <w:bCs w:val="0"/>
          <w:i w:val="0"/>
          <w:iCs w:val="0"/>
          <w:u w:val="none"/>
          <w:color w:val="000000"/>
          <w:sz w:val="22"/>
          <w:szCs w:val="22"/>
        </w:rPr>
        <w:t xml:space="preserve"> engineers) and ethical security researchers. Traditional bug bounty systems adopt a trusted-server architecture where vulnerability reports, reproduction steps, and exploit attachments reside in plaintext on application servers.</w:t>
      </w:r>
    </w:p>
    <w:p>
      <w:pPr>
        <w:spacing w:before="60" w:after="80" w:line="240" w:lineRule="auto"/>
        <w:jc w:val="left"/>
      </w:pPr>
      <w:r>
        <w:rPr>
          <w:rFonts w:ascii="Times New Roman" w:cs="Times New Roman" w:eastAsia="Times New Roman" w:hAnsi="Times New Roman"/>
          <w:b w:val="0"/>
          <w:bCs w:val="0"/>
          <w:i w:val="0"/>
          <w:iCs w:val="0"/>
          <w:u w:val="none"/>
          <w:color w:val="000000"/>
          <w:sz w:val="22"/>
          <w:szCs w:val="22"/>
        </w:rPr>
        <w:t xml:space="preserve">BugBountyTrack replaces this model with a </w:t>
      </w:r>
      <w:r>
        <w:rPr>
          <w:rFonts w:ascii="Times New Roman" w:cs="Times New Roman" w:eastAsia="Times New Roman" w:hAnsi="Times New Roman"/>
          <w:b/>
          <w:bCs/>
          <w:i w:val="0"/>
          <w:iCs w:val="0"/>
          <w:u w:val="none"/>
          <w:color w:val="000000"/>
          <w:sz w:val="22"/>
          <w:szCs w:val="22"/>
        </w:rPr>
        <w:t xml:space="preserve">client-side cryptographic architecture</w:t>
      </w:r>
      <w:r>
        <w:rPr>
          <w:rFonts w:ascii="Times New Roman" w:cs="Times New Roman" w:eastAsia="Times New Roman" w:hAnsi="Times New Roman"/>
          <w:b w:val="0"/>
          <w:bCs w:val="0"/>
          <w:i w:val="0"/>
          <w:iCs w:val="0"/>
          <w:u w:val="none"/>
          <w:color w:val="000000"/>
          <w:sz w:val="22"/>
          <w:szCs w:val="22"/>
        </w:rPr>
        <w:t xml:space="preserve"> governed by three core principles:</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1. </w:t>
      </w:r>
      <w:r>
        <w:rPr>
          <w:rFonts w:ascii="Times New Roman" w:cs="Times New Roman" w:eastAsia="Times New Roman" w:hAnsi="Times New Roman"/>
          <w:b/>
          <w:bCs/>
          <w:i w:val="0"/>
          <w:iCs w:val="0"/>
          <w:u w:val="none"/>
          <w:color w:val="000000"/>
          <w:sz w:val="22"/>
          <w:szCs w:val="22"/>
        </w:rPr>
        <w:t xml:space="preserve">Zero-Plaintext Server Storage</w:t>
      </w:r>
      <w:r>
        <w:rPr>
          <w:rFonts w:ascii="Times New Roman" w:cs="Times New Roman" w:eastAsia="Times New Roman" w:hAnsi="Times New Roman"/>
          <w:b w:val="0"/>
          <w:bCs w:val="0"/>
          <w:i w:val="0"/>
          <w:iCs w:val="0"/>
          <w:u w:val="none"/>
          <w:color w:val="000000"/>
          <w:sz w:val="22"/>
          <w:szCs w:val="22"/>
        </w:rPr>
        <w:t xml:space="preserve">: Vulnerability descriptions, proof-of-concept (PoC) scripts, and triage discussions are encrypted in the client browser using </w:t>
      </w:r>
      <w:r>
        <w:rPr>
          <w:rFonts w:ascii="Times New Roman" w:cs="Times New Roman" w:eastAsia="Times New Roman" w:hAnsi="Times New Roman"/>
          <w:b/>
          <w:bCs/>
          <w:i w:val="0"/>
          <w:iCs w:val="0"/>
          <w:u w:val="none"/>
          <w:color w:val="000000"/>
          <w:sz w:val="22"/>
          <w:szCs w:val="22"/>
        </w:rPr>
        <w:t xml:space="preserve">OpenPGP.js v6 (`RFC 9580` Curve25519: `Ed25519` signing + `X25519` encryption)</w:t>
      </w:r>
      <w:r>
        <w:rPr>
          <w:rFonts w:ascii="Times New Roman" w:cs="Times New Roman" w:eastAsia="Times New Roman" w:hAnsi="Times New Roman"/>
          <w:b w:val="0"/>
          <w:bCs w:val="0"/>
          <w:i w:val="0"/>
          <w:iCs w:val="0"/>
          <w:u w:val="none"/>
          <w:color w:val="000000"/>
          <w:sz w:val="22"/>
          <w:szCs w:val="22"/>
        </w:rPr>
        <w:t xml:space="preserve"> before transmission. The application server and database store strictly armored ciphertexts, key fingerprints, and coarse operational metadata (</w:t>
      </w:r>
      <w:r>
        <w:rPr>
          <w:rFonts w:ascii="Times New Roman" w:cs="Times New Roman" w:eastAsia="Times New Roman" w:hAnsi="Times New Roman"/>
          <w:b w:val="0"/>
          <w:bCs w:val="0"/>
          <w:i w:val="0"/>
          <w:iCs w:val="0"/>
          <w:u w:val="none"/>
          <w:color w:val="000000"/>
          <w:sz w:val="22"/>
          <w:szCs w:val="22"/>
        </w:rPr>
        <w:t xml:space="preserve">Class A</w:t>
      </w:r>
      <w:r>
        <w:rPr>
          <w:rFonts w:ascii="Times New Roman" w:cs="Times New Roman" w:eastAsia="Times New Roman" w:hAnsi="Times New Roman"/>
          <w:b w:val="0"/>
          <w:bCs w:val="0"/>
          <w:i w:val="0"/>
          <w:iCs w:val="0"/>
          <w:u w:val="none"/>
          <w:color w:val="000000"/>
          <w:sz w:val="22"/>
          <w:szCs w:val="22"/>
        </w:rPr>
        <w:t xml:space="preserve">).</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2. </w:t>
      </w:r>
      <w:r>
        <w:rPr>
          <w:rFonts w:ascii="Times New Roman" w:cs="Times New Roman" w:eastAsia="Times New Roman" w:hAnsi="Times New Roman"/>
          <w:b/>
          <w:bCs/>
          <w:i w:val="0"/>
          <w:iCs w:val="0"/>
          <w:u w:val="none"/>
          <w:color w:val="000000"/>
          <w:sz w:val="22"/>
          <w:szCs w:val="22"/>
        </w:rPr>
        <w:t xml:space="preserve">Direct-to-Object Encrypted Attachment Pipeline</w:t>
      </w:r>
      <w:r>
        <w:rPr>
          <w:rFonts w:ascii="Times New Roman" w:cs="Times New Roman" w:eastAsia="Times New Roman" w:hAnsi="Times New Roman"/>
          <w:b w:val="0"/>
          <w:bCs w:val="0"/>
          <w:i w:val="0"/>
          <w:iCs w:val="0"/>
          <w:u w:val="none"/>
          <w:color w:val="000000"/>
          <w:sz w:val="22"/>
          <w:szCs w:val="22"/>
        </w:rPr>
        <w:t xml:space="preserve">: Binary evidence files (</w:t>
      </w:r>
      <w:r>
        <w:rPr>
          <w:rFonts w:ascii="Times New Roman" w:cs="Times New Roman" w:eastAsia="Times New Roman" w:hAnsi="Times New Roman"/>
          <w:b w:val="0"/>
          <w:bCs w:val="0"/>
          <w:i w:val="0"/>
          <w:iCs w:val="0"/>
          <w:u w:val="none"/>
          <w:color w:val="000000"/>
          <w:sz w:val="22"/>
          <w:szCs w:val="22"/>
        </w:rPr>
        <w:t xml:space="preserve">&lt;= 25 MiB</w:t>
      </w:r>
      <w:r>
        <w:rPr>
          <w:rFonts w:ascii="Times New Roman" w:cs="Times New Roman" w:eastAsia="Times New Roman" w:hAnsi="Times New Roman"/>
          <w:b w:val="0"/>
          <w:bCs w:val="0"/>
          <w:i w:val="0"/>
          <w:iCs w:val="0"/>
          <w:u w:val="none"/>
          <w:color w:val="000000"/>
          <w:sz w:val="22"/>
          <w:szCs w:val="22"/>
        </w:rPr>
        <w:t xml:space="preserve"> each, </w:t>
      </w:r>
      <w:r>
        <w:rPr>
          <w:rFonts w:ascii="Times New Roman" w:cs="Times New Roman" w:eastAsia="Times New Roman" w:hAnsi="Times New Roman"/>
          <w:b w:val="0"/>
          <w:bCs w:val="0"/>
          <w:i w:val="0"/>
          <w:iCs w:val="0"/>
          <w:u w:val="none"/>
          <w:color w:val="000000"/>
          <w:sz w:val="22"/>
          <w:szCs w:val="22"/>
        </w:rPr>
        <w:t xml:space="preserve">&lt;= 50 MiB</w:t>
      </w:r>
      <w:r>
        <w:rPr>
          <w:rFonts w:ascii="Times New Roman" w:cs="Times New Roman" w:eastAsia="Times New Roman" w:hAnsi="Times New Roman"/>
          <w:b w:val="0"/>
          <w:bCs w:val="0"/>
          <w:i w:val="0"/>
          <w:iCs w:val="0"/>
          <w:u w:val="none"/>
          <w:color w:val="000000"/>
          <w:sz w:val="22"/>
          <w:szCs w:val="22"/>
        </w:rPr>
        <w:t xml:space="preserve"> per report) are encrypted in browser memory into RFC 9580 </w:t>
      </w:r>
      <w:r>
        <w:rPr>
          <w:rFonts w:ascii="Times New Roman" w:cs="Times New Roman" w:eastAsia="Times New Roman" w:hAnsi="Times New Roman"/>
          <w:b w:val="0"/>
          <w:bCs w:val="0"/>
          <w:i w:val="0"/>
          <w:iCs w:val="0"/>
          <w:u w:val="none"/>
          <w:color w:val="000000"/>
          <w:sz w:val="22"/>
          <w:szCs w:val="22"/>
        </w:rPr>
        <w:t xml:space="preserve">SEIPDv2</w:t>
      </w:r>
      <w:r>
        <w:rPr>
          <w:rFonts w:ascii="Times New Roman" w:cs="Times New Roman" w:eastAsia="Times New Roman" w:hAnsi="Times New Roman"/>
          <w:b w:val="0"/>
          <w:bCs w:val="0"/>
          <w:i w:val="0"/>
          <w:iCs w:val="0"/>
          <w:u w:val="none"/>
          <w:color w:val="000000"/>
          <w:sz w:val="22"/>
          <w:szCs w:val="22"/>
        </w:rPr>
        <w:t xml:space="preserve"> binary packets and streamed directly to </w:t>
      </w:r>
      <w:r>
        <w:rPr>
          <w:rFonts w:ascii="Times New Roman" w:cs="Times New Roman" w:eastAsia="Times New Roman" w:hAnsi="Times New Roman"/>
          <w:b/>
          <w:bCs/>
          <w:i w:val="0"/>
          <w:iCs w:val="0"/>
          <w:u w:val="none"/>
          <w:color w:val="000000"/>
          <w:sz w:val="22"/>
          <w:szCs w:val="22"/>
        </w:rPr>
        <w:t xml:space="preserve">Cloudflare R2</w:t>
      </w:r>
      <w:r>
        <w:rPr>
          <w:rFonts w:ascii="Times New Roman" w:cs="Times New Roman" w:eastAsia="Times New Roman" w:hAnsi="Times New Roman"/>
          <w:b w:val="0"/>
          <w:bCs w:val="0"/>
          <w:i w:val="0"/>
          <w:iCs w:val="0"/>
          <w:u w:val="none"/>
          <w:color w:val="000000"/>
          <w:sz w:val="22"/>
          <w:szCs w:val="22"/>
        </w:rPr>
        <w:t xml:space="preserve"> via presigned S3 URLs, completely bypassing serverless memory limits and execution timeouts.</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3. </w:t>
      </w:r>
      <w:r>
        <w:rPr>
          <w:rFonts w:ascii="Times New Roman" w:cs="Times New Roman" w:eastAsia="Times New Roman" w:hAnsi="Times New Roman"/>
          <w:b/>
          <w:bCs/>
          <w:i w:val="0"/>
          <w:iCs w:val="0"/>
          <w:u w:val="none"/>
          <w:color w:val="000000"/>
          <w:sz w:val="22"/>
          <w:szCs w:val="22"/>
        </w:rPr>
        <w:t xml:space="preserve">Evidence-Based Remediation &amp; Attested Retest State Machine</w:t>
      </w:r>
      <w:r>
        <w:rPr>
          <w:rFonts w:ascii="Times New Roman" w:cs="Times New Roman" w:eastAsia="Times New Roman" w:hAnsi="Times New Roman"/>
          <w:b w:val="0"/>
          <w:bCs w:val="0"/>
          <w:i w:val="0"/>
          <w:iCs w:val="0"/>
          <w:u w:val="none"/>
          <w:color w:val="000000"/>
          <w:sz w:val="22"/>
          <w:szCs w:val="22"/>
        </w:rPr>
        <w:t xml:space="preserve">: Tickets cannot be closed on informal declarations. Defenders must supply verifiable proof—either an authoritative GitHub commit SHA checked for ancestry via the GitHub REST API v3 (</w:t>
      </w:r>
      <w:r>
        <w:rPr>
          <w:rFonts w:ascii="Times New Roman" w:cs="Times New Roman" w:eastAsia="Times New Roman" w:hAnsi="Times New Roman"/>
          <w:b w:val="0"/>
          <w:bCs w:val="0"/>
          <w:i w:val="0"/>
          <w:iCs w:val="0"/>
          <w:u w:val="none"/>
          <w:color w:val="000000"/>
          <w:sz w:val="22"/>
          <w:szCs w:val="22"/>
        </w:rPr>
        <w:t xml:space="preserve">FR-6.2</w:t>
      </w:r>
      <w:r>
        <w:rPr>
          <w:rFonts w:ascii="Times New Roman" w:cs="Times New Roman" w:eastAsia="Times New Roman" w:hAnsi="Times New Roman"/>
          <w:b w:val="0"/>
          <w:bCs w:val="0"/>
          <w:i w:val="0"/>
          <w:iCs w:val="0"/>
          <w:u w:val="none"/>
          <w:color w:val="000000"/>
          <w:sz w:val="22"/>
          <w:szCs w:val="22"/>
        </w:rPr>
        <w:t xml:space="preserve">) or an encrypted configuration snapshot bound to a SHA-256 hash (</w:t>
      </w:r>
      <w:r>
        <w:rPr>
          <w:rFonts w:ascii="Times New Roman" w:cs="Times New Roman" w:eastAsia="Times New Roman" w:hAnsi="Times New Roman"/>
          <w:b w:val="0"/>
          <w:bCs w:val="0"/>
          <w:i w:val="0"/>
          <w:iCs w:val="0"/>
          <w:u w:val="none"/>
          <w:color w:val="000000"/>
          <w:sz w:val="22"/>
          <w:szCs w:val="22"/>
        </w:rPr>
        <w:t xml:space="preserve">FR-6.3</w:t>
      </w:r>
      <w:r>
        <w:rPr>
          <w:rFonts w:ascii="Times New Roman" w:cs="Times New Roman" w:eastAsia="Times New Roman" w:hAnsi="Times New Roman"/>
          <w:b w:val="0"/>
          <w:bCs w:val="0"/>
          <w:i w:val="0"/>
          <w:iCs w:val="0"/>
          <w:u w:val="none"/>
          <w:color w:val="000000"/>
          <w:sz w:val="22"/>
          <w:szCs w:val="22"/>
        </w:rPr>
        <w:t xml:space="preserve">)—before transitioning through an attested 15-state lifecycle automaton backed by an append-only, dual hash-chained audit ledger (</w:t>
      </w:r>
      <w:r>
        <w:rPr>
          <w:rFonts w:ascii="Times New Roman" w:cs="Times New Roman" w:eastAsia="Times New Roman" w:hAnsi="Times New Roman"/>
          <w:b w:val="0"/>
          <w:bCs w:val="0"/>
          <w:i w:val="0"/>
          <w:iCs w:val="0"/>
          <w:u w:val="none"/>
          <w:color w:val="000000"/>
          <w:sz w:val="22"/>
          <w:szCs w:val="22"/>
        </w:rPr>
        <w:t xml:space="preserve">row_hash</w:t>
      </w:r>
      <w:r>
        <w:rPr>
          <w:rFonts w:ascii="Times New Roman" w:cs="Times New Roman" w:eastAsia="Times New Roman" w:hAnsi="Times New Roman"/>
          <w:b w:val="0"/>
          <w:bCs w:val="0"/>
          <w:i w:val="0"/>
          <w:iCs w:val="0"/>
          <w:u w:val="none"/>
          <w:color w:val="000000"/>
          <w:sz w:val="22"/>
          <w:szCs w:val="22"/>
        </w:rPr>
        <w:t xml:space="preserve"> and </w:t>
      </w:r>
      <w:r>
        <w:rPr>
          <w:rFonts w:ascii="Times New Roman" w:cs="Times New Roman" w:eastAsia="Times New Roman" w:hAnsi="Times New Roman"/>
          <w:b w:val="0"/>
          <w:bCs w:val="0"/>
          <w:i w:val="0"/>
          <w:iCs w:val="0"/>
          <w:u w:val="none"/>
          <w:color w:val="000000"/>
          <w:sz w:val="22"/>
          <w:szCs w:val="22"/>
        </w:rPr>
        <w:t xml:space="preserve">report_chain_hash</w:t>
      </w: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val="0"/>
          <w:bCs w:val="0"/>
          <w:i w:val="0"/>
          <w:iCs w:val="0"/>
          <w:u w:val="none"/>
          <w:color w:val="000000"/>
          <w:sz w:val="22"/>
          <w:szCs w:val="22"/>
        </w:rPr>
        <w:t xml:space="preserve">FR-8.5</w:t>
      </w:r>
      <w:r>
        <w:rPr>
          <w:rFonts w:ascii="Times New Roman" w:cs="Times New Roman" w:eastAsia="Times New Roman" w:hAnsi="Times New Roman"/>
          <w:b w:val="0"/>
          <w:bCs w:val="0"/>
          <w:i w:val="0"/>
          <w:iCs w:val="0"/>
          <w:u w:val="none"/>
          <w:color w:val="000000"/>
          <w:sz w:val="22"/>
          <w:szCs w:val="22"/>
        </w:rPr>
        <w:t xml:space="preserve">).</w:t>
      </w:r>
    </w:p>
    <w:p>
      <w:pPr>
        <w:spacing w:before="180" w:after="80" w:line="240" w:lineRule="auto"/>
        <w:jc w:val="left"/>
        <w:keepNext/>
      </w:pPr>
      <w:r>
        <w:rPr>
          <w:rFonts w:ascii="Times New Roman" w:cs="Times New Roman" w:eastAsia="Times New Roman" w:hAnsi="Times New Roman"/>
          <w:b/>
          <w:bCs/>
          <w:i w:val="0"/>
          <w:iCs w:val="0"/>
          <w:u w:val="none"/>
          <w:color w:val="000000"/>
          <w:sz w:val="24"/>
          <w:szCs w:val="24"/>
        </w:rPr>
        <w:t xml:space="preserve">1.2 Architectural Quality Attributes &amp; Non-Functional Goals</w:t>
      </w:r>
    </w:p>
    <w:p>
      <w:pPr>
        <w:spacing w:before="60" w:after="80" w:line="240" w:lineRule="auto"/>
        <w:jc w:val="left"/>
      </w:pPr>
      <w:r>
        <w:rPr>
          <w:rFonts w:ascii="Times New Roman" w:cs="Times New Roman" w:eastAsia="Times New Roman" w:hAnsi="Times New Roman"/>
          <w:b w:val="0"/>
          <w:bCs w:val="0"/>
          <w:i w:val="0"/>
          <w:iCs w:val="0"/>
          <w:u w:val="none"/>
          <w:color w:val="000000"/>
          <w:sz w:val="22"/>
          <w:szCs w:val="22"/>
        </w:rPr>
        <w:t xml:space="preserve">The high-level architecture is designed against four primary non-functional engineering objectives:</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bCs/>
          <w:i w:val="0"/>
          <w:iCs w:val="0"/>
          <w:u w:val="none"/>
          <w:color w:val="000000"/>
          <w:sz w:val="22"/>
          <w:szCs w:val="22"/>
        </w:rPr>
        <w:t xml:space="preserve">Confidentiality &amp; Minimal Trust (`NFR-03`, `NFR-05`)</w:t>
      </w:r>
      <w:r>
        <w:rPr>
          <w:rFonts w:ascii="Times New Roman" w:cs="Times New Roman" w:eastAsia="Times New Roman" w:hAnsi="Times New Roman"/>
          <w:b w:val="0"/>
          <w:bCs w:val="0"/>
          <w:i w:val="0"/>
          <w:iCs w:val="0"/>
          <w:u w:val="none"/>
          <w:color w:val="000000"/>
          <w:sz w:val="22"/>
          <w:szCs w:val="22"/>
        </w:rPr>
        <w:t xml:space="preserve">: Application servers, database storage engines, and hosting providers hold only armored ciphertexts and operational metadata; they lack access to the client-held private keys required to decrypt report descriptions or attachments without unauthorized access to client endpoint keystores.</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bCs/>
          <w:i w:val="0"/>
          <w:iCs w:val="0"/>
          <w:u w:val="none"/>
          <w:color w:val="000000"/>
          <w:sz w:val="22"/>
          <w:szCs w:val="22"/>
        </w:rPr>
        <w:t xml:space="preserve">Deterministic Remediation Verifiability (`NFR-06`)</w:t>
      </w:r>
      <w:r>
        <w:rPr>
          <w:rFonts w:ascii="Times New Roman" w:cs="Times New Roman" w:eastAsia="Times New Roman" w:hAnsi="Times New Roman"/>
          <w:b w:val="0"/>
          <w:bCs w:val="0"/>
          <w:i w:val="0"/>
          <w:iCs w:val="0"/>
          <w:u w:val="none"/>
          <w:color w:val="000000"/>
          <w:sz w:val="22"/>
          <w:szCs w:val="22"/>
        </w:rPr>
        <w:t xml:space="preserve">: Every state transition from </w:t>
      </w:r>
      <w:r>
        <w:rPr>
          <w:rFonts w:ascii="Times New Roman" w:cs="Times New Roman" w:eastAsia="Times New Roman" w:hAnsi="Times New Roman"/>
          <w:b w:val="0"/>
          <w:bCs w:val="0"/>
          <w:i w:val="0"/>
          <w:iCs w:val="0"/>
          <w:u w:val="none"/>
          <w:color w:val="000000"/>
          <w:sz w:val="22"/>
          <w:szCs w:val="22"/>
        </w:rPr>
        <w:t xml:space="preserve">ACCEPTED</w:t>
      </w:r>
      <w:r>
        <w:rPr>
          <w:rFonts w:ascii="Times New Roman" w:cs="Times New Roman" w:eastAsia="Times New Roman" w:hAnsi="Times New Roman"/>
          <w:b w:val="0"/>
          <w:bCs w:val="0"/>
          <w:i w:val="0"/>
          <w:iCs w:val="0"/>
          <w:u w:val="none"/>
          <w:color w:val="000000"/>
          <w:sz w:val="22"/>
          <w:szCs w:val="22"/>
        </w:rPr>
        <w:t xml:space="preserve"> to a terminal state (</w:t>
      </w:r>
      <w:r>
        <w:rPr>
          <w:rFonts w:ascii="Times New Roman" w:cs="Times New Roman" w:eastAsia="Times New Roman" w:hAnsi="Times New Roman"/>
          <w:b w:val="0"/>
          <w:bCs w:val="0"/>
          <w:i w:val="0"/>
          <w:iCs w:val="0"/>
          <w:u w:val="none"/>
          <w:color w:val="000000"/>
          <w:sz w:val="22"/>
          <w:szCs w:val="22"/>
        </w:rPr>
        <w:t xml:space="preserve">VERIFIED_RESEARCHER</w:t>
      </w: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val="0"/>
          <w:bCs w:val="0"/>
          <w:i w:val="0"/>
          <w:iCs w:val="0"/>
          <w:u w:val="none"/>
          <w:color w:val="000000"/>
          <w:sz w:val="22"/>
          <w:szCs w:val="22"/>
        </w:rPr>
        <w:t xml:space="preserve">VERIFIED_INTERNAL</w:t>
      </w:r>
      <w:r>
        <w:rPr>
          <w:rFonts w:ascii="Times New Roman" w:cs="Times New Roman" w:eastAsia="Times New Roman" w:hAnsi="Times New Roman"/>
          <w:b w:val="0"/>
          <w:bCs w:val="0"/>
          <w:i w:val="0"/>
          <w:iCs w:val="0"/>
          <w:u w:val="none"/>
          <w:color w:val="000000"/>
          <w:sz w:val="22"/>
          <w:szCs w:val="22"/>
        </w:rPr>
        <w:t xml:space="preserve">, or </w:t>
      </w:r>
      <w:r>
        <w:rPr>
          <w:rFonts w:ascii="Times New Roman" w:cs="Times New Roman" w:eastAsia="Times New Roman" w:hAnsi="Times New Roman"/>
          <w:b w:val="0"/>
          <w:bCs w:val="0"/>
          <w:i w:val="0"/>
          <w:iCs w:val="0"/>
          <w:u w:val="none"/>
          <w:color w:val="000000"/>
          <w:sz w:val="22"/>
          <w:szCs w:val="22"/>
        </w:rPr>
        <w:t xml:space="preserve">CLOSED_UNVERIFIED_TIMEOUT</w:t>
      </w:r>
      <w:r>
        <w:rPr>
          <w:rFonts w:ascii="Times New Roman" w:cs="Times New Roman" w:eastAsia="Times New Roman" w:hAnsi="Times New Roman"/>
          <w:b w:val="0"/>
          <w:bCs w:val="0"/>
          <w:i w:val="0"/>
          <w:iCs w:val="0"/>
          <w:u w:val="none"/>
          <w:color w:val="000000"/>
          <w:sz w:val="22"/>
          <w:szCs w:val="22"/>
        </w:rPr>
        <w:t xml:space="preserve">) is cryptographically chained in an append-only audit ledger using SHA-256 hashes (</w:t>
      </w:r>
      <w:r>
        <w:rPr>
          <w:rFonts w:ascii="Times New Roman" w:cs="Times New Roman" w:eastAsia="Times New Roman" w:hAnsi="Times New Roman"/>
          <w:b w:val="0"/>
          <w:bCs w:val="0"/>
          <w:i w:val="0"/>
          <w:iCs w:val="0"/>
          <w:u w:val="none"/>
          <w:color w:val="000000"/>
          <w:sz w:val="22"/>
          <w:szCs w:val="22"/>
        </w:rPr>
        <w:t xml:space="preserve">row_hash</w:t>
      </w:r>
      <w:r>
        <w:rPr>
          <w:rFonts w:ascii="Times New Roman" w:cs="Times New Roman" w:eastAsia="Times New Roman" w:hAnsi="Times New Roman"/>
          <w:b w:val="0"/>
          <w:bCs w:val="0"/>
          <w:i w:val="0"/>
          <w:iCs w:val="0"/>
          <w:u w:val="none"/>
          <w:color w:val="000000"/>
          <w:sz w:val="22"/>
          <w:szCs w:val="22"/>
        </w:rPr>
        <w:t xml:space="preserve"> and </w:t>
      </w:r>
      <w:r>
        <w:rPr>
          <w:rFonts w:ascii="Times New Roman" w:cs="Times New Roman" w:eastAsia="Times New Roman" w:hAnsi="Times New Roman"/>
          <w:b w:val="0"/>
          <w:bCs w:val="0"/>
          <w:i w:val="0"/>
          <w:iCs w:val="0"/>
          <w:u w:val="none"/>
          <w:color w:val="000000"/>
          <w:sz w:val="22"/>
          <w:szCs w:val="22"/>
        </w:rPr>
        <w:t xml:space="preserve">report_chain_hash</w:t>
      </w:r>
      <w:r>
        <w:rPr>
          <w:rFonts w:ascii="Times New Roman" w:cs="Times New Roman" w:eastAsia="Times New Roman" w:hAnsi="Times New Roman"/>
          <w:b w:val="0"/>
          <w:bCs w:val="0"/>
          <w:i w:val="0"/>
          <w:iCs w:val="0"/>
          <w:u w:val="none"/>
          <w:color w:val="000000"/>
          <w:sz w:val="22"/>
          <w:szCs w:val="22"/>
        </w:rPr>
        <w:t xml:space="preserve">), restricting application-level modification and supporting detection of changes to recorded history.</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bCs/>
          <w:i w:val="0"/>
          <w:iCs w:val="0"/>
          <w:u w:val="none"/>
          <w:color w:val="000000"/>
          <w:sz w:val="22"/>
          <w:szCs w:val="22"/>
        </w:rPr>
        <w:t xml:space="preserve">Operational Latency Targets (`NFR-01`, `FR-4`)</w:t>
      </w:r>
      <w:r>
        <w:rPr>
          <w:rFonts w:ascii="Times New Roman" w:cs="Times New Roman" w:eastAsia="Times New Roman" w:hAnsi="Times New Roman"/>
          <w:b w:val="0"/>
          <w:bCs w:val="0"/>
          <w:i w:val="0"/>
          <w:iCs w:val="0"/>
          <w:u w:val="none"/>
          <w:color w:val="000000"/>
          <w:sz w:val="22"/>
          <w:szCs w:val="22"/>
        </w:rPr>
        <w:t xml:space="preserve">: The system establishes engineering performance targets of p95 latency &lt;= 400 ms and p99 latency &lt;= 800 ms for core API operations under specified benchmark loads (</w:t>
      </w:r>
      <w:r>
        <w:rPr>
          <w:rFonts w:ascii="Times New Roman" w:cs="Times New Roman" w:eastAsia="Times New Roman" w:hAnsi="Times New Roman"/>
          <w:b w:val="0"/>
          <w:bCs w:val="0"/>
          <w:i w:val="0"/>
          <w:iCs w:val="0"/>
          <w:u w:val="none"/>
          <w:color w:val="000000"/>
          <w:sz w:val="22"/>
          <w:szCs w:val="22"/>
        </w:rPr>
        <w:t xml:space="preserve">NFR-01</w:t>
      </w:r>
      <w:r>
        <w:rPr>
          <w:rFonts w:ascii="Times New Roman" w:cs="Times New Roman" w:eastAsia="Times New Roman" w:hAnsi="Times New Roman"/>
          <w:b w:val="0"/>
          <w:bCs w:val="0"/>
          <w:i w:val="0"/>
          <w:iCs w:val="0"/>
          <w:u w:val="none"/>
          <w:color w:val="000000"/>
          <w:sz w:val="22"/>
          <w:szCs w:val="22"/>
        </w:rPr>
        <w:t xml:space="preserve">), with client-side OpenPGP v6 Curve25519 key generation targeted at &lt; 50 ms and deterministic CVSS v3.1 scoring targeted at &lt; 5 ms as proposed design goals.</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bCs/>
          <w:i w:val="0"/>
          <w:iCs w:val="0"/>
          <w:u w:val="none"/>
          <w:color w:val="000000"/>
          <w:sz w:val="22"/>
          <w:szCs w:val="22"/>
        </w:rPr>
        <w:t xml:space="preserve">Cloud Infrastructure Feasibility</w:t>
      </w:r>
      <w:r>
        <w:rPr>
          <w:rFonts w:ascii="Times New Roman" w:cs="Times New Roman" w:eastAsia="Times New Roman" w:hAnsi="Times New Roman"/>
          <w:b w:val="0"/>
          <w:bCs w:val="0"/>
          <w:i w:val="0"/>
          <w:iCs w:val="0"/>
          <w:u w:val="none"/>
          <w:color w:val="000000"/>
          <w:sz w:val="22"/>
          <w:szCs w:val="22"/>
        </w:rPr>
        <w:t xml:space="preserve">: The architecture establishes an engineering cost model estimated at </w:t>
      </w:r>
      <w:r>
        <w:rPr>
          <w:rFonts w:ascii="Times New Roman" w:cs="Times New Roman" w:eastAsia="Times New Roman" w:hAnsi="Times New Roman"/>
          <w:b/>
          <w:bCs/>
          <w:i w:val="0"/>
          <w:iCs w:val="0"/>
          <w:u w:val="none"/>
          <w:color w:val="000000"/>
          <w:sz w:val="22"/>
          <w:szCs w:val="22"/>
        </w:rPr>
        <w:t xml:space="preserve">$0.00/month</w:t>
      </w:r>
      <w:r>
        <w:rPr>
          <w:rFonts w:ascii="Times New Roman" w:cs="Times New Roman" w:eastAsia="Times New Roman" w:hAnsi="Times New Roman"/>
          <w:b w:val="0"/>
          <w:bCs w:val="0"/>
          <w:i w:val="0"/>
          <w:iCs w:val="0"/>
          <w:u w:val="none"/>
          <w:color w:val="000000"/>
          <w:sz w:val="22"/>
          <w:szCs w:val="22"/>
        </w:rPr>
        <w:t xml:space="preserve"> during academic demonstration by operating within cloud provider free allowances, while commercial multi-tenant operation is projected at an estimated baseline of </w:t>
      </w:r>
      <w:r>
        <w:rPr>
          <w:rFonts w:ascii="Times New Roman" w:cs="Times New Roman" w:eastAsia="Times New Roman" w:hAnsi="Times New Roman"/>
          <w:b/>
          <w:bCs/>
          <w:i w:val="0"/>
          <w:iCs w:val="0"/>
          <w:u w:val="none"/>
          <w:color w:val="000000"/>
          <w:sz w:val="22"/>
          <w:szCs w:val="22"/>
        </w:rPr>
        <w:t xml:space="preserve">~$61.00/month</w:t>
      </w:r>
      <w:r>
        <w:rPr>
          <w:rFonts w:ascii="Times New Roman" w:cs="Times New Roman" w:eastAsia="Times New Roman" w:hAnsi="Times New Roman"/>
          <w:b w:val="0"/>
          <w:bCs w:val="0"/>
          <w:i w:val="0"/>
          <w:iCs w:val="0"/>
          <w:u w:val="none"/>
          <w:color w:val="000000"/>
          <w:sz w:val="22"/>
          <w:szCs w:val="22"/>
        </w:rPr>
        <w:t xml:space="preserve"> for 10–25 small organizations, subject to actual platform workload and provider quota adjustments.</w:t>
      </w:r>
    </w:p>
    <w:p>
      <w:pPr>
        <w:pBdr>
          <w:bottom w:val="single" w:sz="12" w:space="1" w:color="000000"/>
        </w:pBdr>
        <w:spacing w:before="120" w:after="120"/>
      </w:pPr>
    </w:p>
    <w:p>
      <w:pPr>
        <w:spacing w:before="240" w:after="100" w:line="240" w:lineRule="auto"/>
        <w:jc w:val="left"/>
        <w:keepNext/>
        <w:pBdr>
          <w:bottom w:val="single" w:sz="6" w:space="4" w:color="000000"/>
        </w:pBdr>
      </w:pPr>
      <w:r>
        <w:rPr>
          <w:rFonts w:ascii="Times New Roman" w:cs="Times New Roman" w:eastAsia="Times New Roman" w:hAnsi="Times New Roman"/>
          <w:b/>
          <w:bCs/>
          <w:i w:val="0"/>
          <w:iCs w:val="0"/>
          <w:u w:val="none"/>
          <w:color w:val="000000"/>
          <w:sz w:val="28"/>
          <w:szCs w:val="28"/>
        </w:rPr>
        <w:t xml:space="preserve">2. 3-Tier Zero-Plaintext System Architecture</w:t>
      </w:r>
    </w:p>
    <w:p>
      <w:pPr>
        <w:spacing w:before="180" w:after="80" w:line="240" w:lineRule="auto"/>
        <w:jc w:val="left"/>
        <w:keepNext/>
      </w:pPr>
      <w:r>
        <w:rPr>
          <w:rFonts w:ascii="Times New Roman" w:cs="Times New Roman" w:eastAsia="Times New Roman" w:hAnsi="Times New Roman"/>
          <w:b/>
          <w:bCs/>
          <w:i w:val="0"/>
          <w:iCs w:val="0"/>
          <w:u w:val="none"/>
          <w:color w:val="000000"/>
          <w:sz w:val="24"/>
          <w:szCs w:val="24"/>
        </w:rPr>
        <w:t xml:space="preserve">2.1 Architectural Tier Model Specification</w:t>
      </w:r>
    </w:p>
    <w:p>
      <w:pPr>
        <w:spacing w:before="60" w:after="80" w:line="240" w:lineRule="auto"/>
        <w:jc w:val="left"/>
      </w:pPr>
      <w:r>
        <w:rPr>
          <w:rFonts w:ascii="Times New Roman" w:cs="Times New Roman" w:eastAsia="Times New Roman" w:hAnsi="Times New Roman"/>
          <w:b w:val="0"/>
          <w:bCs w:val="0"/>
          <w:i w:val="0"/>
          <w:iCs w:val="0"/>
          <w:u w:val="none"/>
          <w:color w:val="000000"/>
          <w:sz w:val="22"/>
          <w:szCs w:val="22"/>
        </w:rPr>
        <w:t xml:space="preserve">The system is structured as an authoritative </w:t>
      </w:r>
      <w:r>
        <w:rPr>
          <w:rFonts w:ascii="Times New Roman" w:cs="Times New Roman" w:eastAsia="Times New Roman" w:hAnsi="Times New Roman"/>
          <w:b/>
          <w:bCs/>
          <w:i w:val="0"/>
          <w:iCs w:val="0"/>
          <w:u w:val="none"/>
          <w:color w:val="000000"/>
          <w:sz w:val="22"/>
          <w:szCs w:val="22"/>
        </w:rPr>
        <w:t xml:space="preserve">3-Tier Distributed Architecture</w:t>
      </w:r>
      <w:r>
        <w:rPr>
          <w:rFonts w:ascii="Times New Roman" w:cs="Times New Roman" w:eastAsia="Times New Roman" w:hAnsi="Times New Roman"/>
          <w:b w:val="0"/>
          <w:bCs w:val="0"/>
          <w:i w:val="0"/>
          <w:iCs w:val="0"/>
          <w:u w:val="none"/>
          <w:color w:val="000000"/>
          <w:sz w:val="22"/>
          <w:szCs w:val="22"/>
        </w:rPr>
        <w:t xml:space="preserve">, where each tier enforces strict physical and cryptographic isolation boundaries:</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TIER 1: CLIENT PRESENTATION &amp; CRYPTOGRAPHIC BOUNDARY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 Modern Web Browser (Next.js 14 Client Runtime, React 18+, Tailwind CSS)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 OpenPGP.js v6 WebCrypto / WebAssembly Curve25519 (Ed25519 / X25519)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 IndexedDB KeyStore, Turnstile Widget, rehype-sanitize AST Cleansing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HTTPS / TLS 1.3 (JSON REST)   |   | Direct S3 Presigned Upload / Download</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v   | (Encrypted Ciphertext Attachments)</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TIER 2: PRESENTATION &amp; GATEWAY / API SERVER TIER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 Unified Next.js 14+ App Router on Node.js 22 LTS (Vercel Serverless Fleet)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 Stateless API Handlers (/api/v1/*, /.well-known/security.txt)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 Server-Side RBAC, CSPRNG Session Tokens, Shared-Store Rate Limiting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 Pure TypeScript FIRST.org CVSS v3.1 Base Scoring Engine (8.22 Constant)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 GitHub REST API v3 Integration &amp; Resend Transactional Mail Service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 Scheduled Cron Worker (POST /api/v1/internal/cron/sla-check HMAC-SHA256)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TLS 1.3 Pooled TCP (PgBouncer: Port 6543)</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v</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TIER 3: PERSISTENCE &amp; STORAGE TIER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 Relational Database: Neon Serverless PostgreSQL 16 (bbt_core Schema)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 FORCE ROW LEVEL SECURITY on all tenant tables (bbt_app role)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 Hardened SECURITY DEFINER Functions (SET search_path = pg_catalog,...)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 Dual Hash-Chained Audit Ledger (row_hash &amp; report_chain_hash)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 Object Storage: Cloudflare R2 (S3-Compatible, SSE-R2 At-Rest Encryption)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w:t>
      </w:r>
    </w:p>
    <w:p>
      <w:pPr>
        <w:spacing w:before="140" w:after="60" w:line="240" w:lineRule="auto"/>
        <w:jc w:val="left"/>
        <w:keepNext/>
      </w:pPr>
      <w:r>
        <w:rPr>
          <w:rFonts w:ascii="Times New Roman" w:cs="Times New Roman" w:eastAsia="Times New Roman" w:hAnsi="Times New Roman"/>
          <w:b/>
          <w:bCs/>
          <w:i w:val="0"/>
          <w:iCs w:val="0"/>
          <w:u w:val="none"/>
          <w:color w:val="000000"/>
          <w:sz w:val="22"/>
          <w:szCs w:val="22"/>
        </w:rPr>
        <w:t xml:space="preserve">Tier 1: Client Presentation &amp; Cryptographic Boundary (Web Browser)</w:t>
      </w:r>
    </w:p>
    <w:p>
      <w:pPr>
        <w:spacing w:before="60" w:after="80" w:line="240" w:lineRule="auto"/>
        <w:jc w:val="left"/>
      </w:pPr>
      <w:r>
        <w:rPr>
          <w:rFonts w:ascii="Times New Roman" w:cs="Times New Roman" w:eastAsia="Times New Roman" w:hAnsi="Times New Roman"/>
          <w:b w:val="0"/>
          <w:bCs w:val="0"/>
          <w:i w:val="0"/>
          <w:iCs w:val="0"/>
          <w:u w:val="none"/>
          <w:color w:val="000000"/>
          <w:sz w:val="22"/>
          <w:szCs w:val="22"/>
        </w:rPr>
        <w:t xml:space="preserve">The client tier executes inside the user's web browser (Firefox, Chromium, Safari). It is the </w:t>
      </w:r>
      <w:r>
        <w:rPr>
          <w:rFonts w:ascii="Times New Roman" w:cs="Times New Roman" w:eastAsia="Times New Roman" w:hAnsi="Times New Roman"/>
          <w:b/>
          <w:bCs/>
          <w:i w:val="0"/>
          <w:iCs w:val="0"/>
          <w:u w:val="none"/>
          <w:color w:val="000000"/>
          <w:sz w:val="22"/>
          <w:szCs w:val="22"/>
        </w:rPr>
        <w:t xml:space="preserve">sole trust boundary where unencrypted vulnerability data exists</w:t>
      </w:r>
      <w:r>
        <w:rPr>
          <w:rFonts w:ascii="Times New Roman" w:cs="Times New Roman" w:eastAsia="Times New Roman" w:hAnsi="Times New Roman"/>
          <w:b w:val="0"/>
          <w:bCs w:val="0"/>
          <w:i w:val="0"/>
          <w:iCs w:val="0"/>
          <w:u w:val="none"/>
          <w:color w:val="000000"/>
          <w:sz w:val="22"/>
          <w:szCs w:val="22"/>
        </w:rPr>
        <w:t xml:space="preserve">:</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bCs/>
          <w:i w:val="0"/>
          <w:iCs w:val="0"/>
          <w:u w:val="none"/>
          <w:color w:val="000000"/>
          <w:sz w:val="22"/>
          <w:szCs w:val="22"/>
        </w:rPr>
        <w:t xml:space="preserve">UI &amp; Rendering Engine</w:t>
      </w:r>
      <w:r>
        <w:rPr>
          <w:rFonts w:ascii="Times New Roman" w:cs="Times New Roman" w:eastAsia="Times New Roman" w:hAnsi="Times New Roman"/>
          <w:b w:val="0"/>
          <w:bCs w:val="0"/>
          <w:i w:val="0"/>
          <w:iCs w:val="0"/>
          <w:u w:val="none"/>
          <w:color w:val="000000"/>
          <w:sz w:val="22"/>
          <w:szCs w:val="22"/>
        </w:rPr>
        <w:t xml:space="preserve">: Next.js 14+ Client Components styled with Tailwind CSS, conforming to WCAG 2.2 AA accessibility standards (</w:t>
      </w:r>
      <w:r>
        <w:rPr>
          <w:rFonts w:ascii="Times New Roman" w:cs="Times New Roman" w:eastAsia="Times New Roman" w:hAnsi="Times New Roman"/>
          <w:b w:val="0"/>
          <w:bCs w:val="0"/>
          <w:i w:val="0"/>
          <w:iCs w:val="0"/>
          <w:u w:val="none"/>
          <w:color w:val="000000"/>
          <w:sz w:val="22"/>
          <w:szCs w:val="22"/>
        </w:rPr>
        <w:t xml:space="preserve">24 x 24 px</w:t>
      </w:r>
      <w:r>
        <w:rPr>
          <w:rFonts w:ascii="Times New Roman" w:cs="Times New Roman" w:eastAsia="Times New Roman" w:hAnsi="Times New Roman"/>
          <w:b w:val="0"/>
          <w:bCs w:val="0"/>
          <w:i w:val="0"/>
          <w:iCs w:val="0"/>
          <w:u w:val="none"/>
          <w:color w:val="000000"/>
          <w:sz w:val="22"/>
          <w:szCs w:val="22"/>
        </w:rPr>
        <w:t xml:space="preserve"> minimum touch targets).</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bCs/>
          <w:i w:val="0"/>
          <w:iCs w:val="0"/>
          <w:u w:val="none"/>
          <w:color w:val="000000"/>
          <w:sz w:val="22"/>
          <w:szCs w:val="22"/>
        </w:rPr>
        <w:t xml:space="preserve">Client Cryptographic Engine</w:t>
      </w:r>
      <w:r>
        <w:rPr>
          <w:rFonts w:ascii="Times New Roman" w:cs="Times New Roman" w:eastAsia="Times New Roman" w:hAnsi="Times New Roman"/>
          <w:b w:val="0"/>
          <w:bCs w:val="0"/>
          <w:i w:val="0"/>
          <w:iCs w:val="0"/>
          <w:u w:val="none"/>
          <w:color w:val="000000"/>
          <w:sz w:val="22"/>
          <w:szCs w:val="22"/>
        </w:rPr>
        <w:t xml:space="preserve">: Pinned </w:t>
      </w:r>
      <w:r>
        <w:rPr>
          <w:rFonts w:ascii="Times New Roman" w:cs="Times New Roman" w:eastAsia="Times New Roman" w:hAnsi="Times New Roman"/>
          <w:b/>
          <w:bCs/>
          <w:i w:val="0"/>
          <w:iCs w:val="0"/>
          <w:u w:val="none"/>
          <w:color w:val="000000"/>
          <w:sz w:val="22"/>
          <w:szCs w:val="22"/>
        </w:rPr>
        <w:t xml:space="preserve">OpenPGP.js v6</w:t>
      </w:r>
      <w:r>
        <w:rPr>
          <w:rFonts w:ascii="Times New Roman" w:cs="Times New Roman" w:eastAsia="Times New Roman" w:hAnsi="Times New Roman"/>
          <w:b w:val="0"/>
          <w:bCs w:val="0"/>
          <w:i w:val="0"/>
          <w:iCs w:val="0"/>
          <w:u w:val="none"/>
          <w:color w:val="000000"/>
          <w:sz w:val="22"/>
          <w:szCs w:val="22"/>
        </w:rPr>
        <w:t xml:space="preserve"> utilizing the browser's native </w:t>
      </w:r>
      <w:r>
        <w:rPr>
          <w:rFonts w:ascii="Times New Roman" w:cs="Times New Roman" w:eastAsia="Times New Roman" w:hAnsi="Times New Roman"/>
          <w:b w:val="0"/>
          <w:bCs w:val="0"/>
          <w:i w:val="0"/>
          <w:iCs w:val="0"/>
          <w:u w:val="none"/>
          <w:color w:val="000000"/>
          <w:sz w:val="22"/>
          <w:szCs w:val="22"/>
        </w:rPr>
        <w:t xml:space="preserve">crypto.subtle</w:t>
      </w:r>
      <w:r>
        <w:rPr>
          <w:rFonts w:ascii="Times New Roman" w:cs="Times New Roman" w:eastAsia="Times New Roman" w:hAnsi="Times New Roman"/>
          <w:b w:val="0"/>
          <w:bCs w:val="0"/>
          <w:i w:val="0"/>
          <w:iCs w:val="0"/>
          <w:u w:val="none"/>
          <w:color w:val="000000"/>
          <w:sz w:val="22"/>
          <w:szCs w:val="22"/>
        </w:rPr>
        <w:t xml:space="preserve"> WebCrypto API and WebAssembly for Curve25519 (</w:t>
      </w:r>
      <w:r>
        <w:rPr>
          <w:rFonts w:ascii="Times New Roman" w:cs="Times New Roman" w:eastAsia="Times New Roman" w:hAnsi="Times New Roman"/>
          <w:b w:val="0"/>
          <w:bCs w:val="0"/>
          <w:i w:val="0"/>
          <w:iCs w:val="0"/>
          <w:u w:val="none"/>
          <w:color w:val="000000"/>
          <w:sz w:val="22"/>
          <w:szCs w:val="22"/>
        </w:rPr>
        <w:t xml:space="preserve">Ed25519</w:t>
      </w:r>
      <w:r>
        <w:rPr>
          <w:rFonts w:ascii="Times New Roman" w:cs="Times New Roman" w:eastAsia="Times New Roman" w:hAnsi="Times New Roman"/>
          <w:b w:val="0"/>
          <w:bCs w:val="0"/>
          <w:i w:val="0"/>
          <w:iCs w:val="0"/>
          <w:u w:val="none"/>
          <w:color w:val="000000"/>
          <w:sz w:val="22"/>
          <w:szCs w:val="22"/>
        </w:rPr>
        <w:t xml:space="preserve"> signing, </w:t>
      </w:r>
      <w:r>
        <w:rPr>
          <w:rFonts w:ascii="Times New Roman" w:cs="Times New Roman" w:eastAsia="Times New Roman" w:hAnsi="Times New Roman"/>
          <w:b w:val="0"/>
          <w:bCs w:val="0"/>
          <w:i w:val="0"/>
          <w:iCs w:val="0"/>
          <w:u w:val="none"/>
          <w:color w:val="000000"/>
          <w:sz w:val="22"/>
          <w:szCs w:val="22"/>
        </w:rPr>
        <w:t xml:space="preserve">X25519</w:t>
      </w:r>
      <w:r>
        <w:rPr>
          <w:rFonts w:ascii="Times New Roman" w:cs="Times New Roman" w:eastAsia="Times New Roman" w:hAnsi="Times New Roman"/>
          <w:b w:val="0"/>
          <w:bCs w:val="0"/>
          <w:i w:val="0"/>
          <w:iCs w:val="0"/>
          <w:u w:val="none"/>
          <w:color w:val="000000"/>
          <w:sz w:val="22"/>
          <w:szCs w:val="22"/>
        </w:rPr>
        <w:t xml:space="preserve"> encryption). It executes:</w:t>
      </w:r>
    </w:p>
    <w:p>
      <w:pPr>
        <w:spacing w:before="30" w:after="30" w:line="240" w:lineRule="auto"/>
        <w:jc w:val="left"/>
        <w:ind w:left="720"/>
      </w:pPr>
      <w:r>
        <w:rPr>
          <w:rFonts w:ascii="Times New Roman" w:cs="Times New Roman" w:eastAsia="Times New Roman" w:hAnsi="Times New Roman"/>
          <w:b w:val="0"/>
          <w:bCs w:val="0"/>
          <w:i w:val="0"/>
          <w:iCs w:val="0"/>
          <w:u w:val="none"/>
          <w:color w:val="000000"/>
          <w:sz w:val="22"/>
          <w:szCs w:val="22"/>
        </w:rPr>
        <w:t xml:space="preserve">◦  Account-less ephemeral key generation (&lt; 50 ms target).</w:t>
      </w:r>
    </w:p>
    <w:p>
      <w:pPr>
        <w:spacing w:before="30" w:after="30" w:line="240" w:lineRule="auto"/>
        <w:jc w:val="left"/>
        <w:ind w:left="720"/>
      </w:pPr>
      <w:r>
        <w:rPr>
          <w:rFonts w:ascii="Times New Roman" w:cs="Times New Roman" w:eastAsia="Times New Roman" w:hAnsi="Times New Roman"/>
          <w:b w:val="0"/>
          <w:bCs w:val="0"/>
          <w:i w:val="0"/>
          <w:iCs w:val="0"/>
          <w:u w:val="none"/>
          <w:color w:val="000000"/>
          <w:sz w:val="22"/>
          <w:szCs w:val="22"/>
        </w:rPr>
        <w:t xml:space="preserve">◦  Multi-recipient payload encryption wrapping symmetric session keys for authorized program defenders (</w:t>
      </w:r>
      <w:r>
        <w:rPr>
          <w:rFonts w:ascii="Times New Roman" w:cs="Times New Roman" w:eastAsia="Times New Roman" w:hAnsi="Times New Roman"/>
          <w:b w:val="0"/>
          <w:bCs w:val="0"/>
          <w:i w:val="0"/>
          <w:iCs w:val="0"/>
          <w:u w:val="none"/>
          <w:color w:val="000000"/>
          <w:sz w:val="22"/>
          <w:szCs w:val="22"/>
        </w:rPr>
        <w:t xml:space="preserve">PROGRAM_DEFENDER</w:t>
      </w:r>
      <w:r>
        <w:rPr>
          <w:rFonts w:ascii="Times New Roman" w:cs="Times New Roman" w:eastAsia="Times New Roman" w:hAnsi="Times New Roman"/>
          <w:b w:val="0"/>
          <w:bCs w:val="0"/>
          <w:i w:val="0"/>
          <w:iCs w:val="0"/>
          <w:u w:val="none"/>
          <w:color w:val="000000"/>
          <w:sz w:val="22"/>
          <w:szCs w:val="22"/>
        </w:rPr>
        <w:t xml:space="preserve">) and organization recovery keys (</w:t>
      </w:r>
      <w:r>
        <w:rPr>
          <w:rFonts w:ascii="Times New Roman" w:cs="Times New Roman" w:eastAsia="Times New Roman" w:hAnsi="Times New Roman"/>
          <w:b w:val="0"/>
          <w:bCs w:val="0"/>
          <w:i w:val="0"/>
          <w:iCs w:val="0"/>
          <w:u w:val="none"/>
          <w:color w:val="000000"/>
          <w:sz w:val="22"/>
          <w:szCs w:val="22"/>
        </w:rPr>
        <w:t xml:space="preserve">FR-3.6</w:t>
      </w:r>
      <w:r>
        <w:rPr>
          <w:rFonts w:ascii="Times New Roman" w:cs="Times New Roman" w:eastAsia="Times New Roman" w:hAnsi="Times New Roman"/>
          <w:b w:val="0"/>
          <w:bCs w:val="0"/>
          <w:i w:val="0"/>
          <w:iCs w:val="0"/>
          <w:u w:val="none"/>
          <w:color w:val="000000"/>
          <w:sz w:val="22"/>
          <w:szCs w:val="22"/>
        </w:rPr>
        <w:t xml:space="preserve">).</w:t>
      </w:r>
    </w:p>
    <w:p>
      <w:pPr>
        <w:spacing w:before="30" w:after="30" w:line="240" w:lineRule="auto"/>
        <w:jc w:val="left"/>
        <w:ind w:left="720"/>
      </w:pPr>
      <w:r>
        <w:rPr>
          <w:rFonts w:ascii="Times New Roman" w:cs="Times New Roman" w:eastAsia="Times New Roman" w:hAnsi="Times New Roman"/>
          <w:b w:val="0"/>
          <w:bCs w:val="0"/>
          <w:i w:val="0"/>
          <w:iCs w:val="0"/>
          <w:u w:val="none"/>
          <w:color w:val="000000"/>
          <w:sz w:val="22"/>
          <w:szCs w:val="22"/>
        </w:rPr>
        <w:t xml:space="preserve">◦  Symmetric encryption of </w:t>
      </w:r>
      <w:r>
        <w:rPr>
          <w:rFonts w:ascii="Times New Roman" w:cs="Times New Roman" w:eastAsia="Times New Roman" w:hAnsi="Times New Roman"/>
          <w:b w:val="0"/>
          <w:bCs w:val="0"/>
          <w:i w:val="0"/>
          <w:iCs w:val="0"/>
          <w:u w:val="none"/>
          <w:color w:val="000000"/>
          <w:sz w:val="22"/>
          <w:szCs w:val="22"/>
        </w:rPr>
        <w:t xml:space="preserve">.bbt-recovery.json</w:t>
      </w:r>
      <w:r>
        <w:rPr>
          <w:rFonts w:ascii="Times New Roman" w:cs="Times New Roman" w:eastAsia="Times New Roman" w:hAnsi="Times New Roman"/>
          <w:b w:val="0"/>
          <w:bCs w:val="0"/>
          <w:i w:val="0"/>
          <w:iCs w:val="0"/>
          <w:u w:val="none"/>
          <w:color w:val="000000"/>
          <w:sz w:val="22"/>
          <w:szCs w:val="22"/>
        </w:rPr>
        <w:t xml:space="preserve"> packages using </w:t>
      </w:r>
      <w:r>
        <w:rPr>
          <w:rFonts w:ascii="Times New Roman" w:cs="Times New Roman" w:eastAsia="Times New Roman" w:hAnsi="Times New Roman"/>
          <w:b w:val="0"/>
          <w:bCs w:val="0"/>
          <w:i w:val="0"/>
          <w:iCs w:val="0"/>
          <w:u w:val="none"/>
          <w:color w:val="000000"/>
          <w:sz w:val="22"/>
          <w:szCs w:val="22"/>
        </w:rPr>
        <w:t xml:space="preserve">RFC 9580</w:t>
      </w: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val="0"/>
          <w:bCs w:val="0"/>
          <w:i w:val="0"/>
          <w:iCs w:val="0"/>
          <w:u w:val="none"/>
          <w:color w:val="000000"/>
          <w:sz w:val="22"/>
          <w:szCs w:val="22"/>
        </w:rPr>
        <w:t xml:space="preserve">SYMENC+SEIPDv2</w:t>
      </w:r>
      <w:r>
        <w:rPr>
          <w:rFonts w:ascii="Times New Roman" w:cs="Times New Roman" w:eastAsia="Times New Roman" w:hAnsi="Times New Roman"/>
          <w:b w:val="0"/>
          <w:bCs w:val="0"/>
          <w:i w:val="0"/>
          <w:iCs w:val="0"/>
          <w:u w:val="none"/>
          <w:color w:val="000000"/>
          <w:sz w:val="22"/>
          <w:szCs w:val="22"/>
        </w:rPr>
        <w:t xml:space="preserve"> with Argon2id S2K (</w:t>
      </w:r>
      <w:r>
        <w:rPr>
          <w:rFonts w:ascii="Times New Roman" w:cs="Times New Roman" w:eastAsia="Times New Roman" w:hAnsi="Times New Roman"/>
          <w:b w:val="0"/>
          <w:bCs w:val="0"/>
          <w:i w:val="0"/>
          <w:iCs w:val="0"/>
          <w:u w:val="none"/>
          <w:color w:val="000000"/>
          <w:sz w:val="22"/>
          <w:szCs w:val="22"/>
        </w:rPr>
        <w:t xml:space="preserve">s2kType = argon2</w:t>
      </w:r>
      <w:r>
        <w:rPr>
          <w:rFonts w:ascii="Times New Roman" w:cs="Times New Roman" w:eastAsia="Times New Roman" w:hAnsi="Times New Roman"/>
          <w:b w:val="0"/>
          <w:bCs w:val="0"/>
          <w:i w:val="0"/>
          <w:iCs w:val="0"/>
          <w:u w:val="none"/>
          <w:color w:val="000000"/>
          <w:sz w:val="22"/>
          <w:szCs w:val="22"/>
        </w:rPr>
        <w:t xml:space="preserve">). Guest passphrases are entered and processed strictly within browser memory and are never transmitted to application servers.</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bCs/>
          <w:i w:val="0"/>
          <w:iCs w:val="0"/>
          <w:u w:val="none"/>
          <w:color w:val="000000"/>
          <w:sz w:val="22"/>
          <w:szCs w:val="22"/>
        </w:rPr>
        <w:t xml:space="preserve">Client Storage &amp; Sanitization</w:t>
      </w:r>
      <w:r>
        <w:rPr>
          <w:rFonts w:ascii="Times New Roman" w:cs="Times New Roman" w:eastAsia="Times New Roman" w:hAnsi="Times New Roman"/>
          <w:b w:val="0"/>
          <w:bCs w:val="0"/>
          <w:i w:val="0"/>
          <w:iCs w:val="0"/>
          <w:u w:val="none"/>
          <w:color w:val="000000"/>
          <w:sz w:val="22"/>
          <w:szCs w:val="22"/>
        </w:rPr>
        <w:t xml:space="preserve">: Private keys are maintained in </w:t>
      </w:r>
      <w:r>
        <w:rPr>
          <w:rFonts w:ascii="Times New Roman" w:cs="Times New Roman" w:eastAsia="Times New Roman" w:hAnsi="Times New Roman"/>
          <w:b w:val="0"/>
          <w:bCs w:val="0"/>
          <w:i w:val="0"/>
          <w:iCs w:val="0"/>
          <w:u w:val="none"/>
          <w:color w:val="000000"/>
          <w:sz w:val="22"/>
          <w:szCs w:val="22"/>
        </w:rPr>
        <w:t xml:space="preserve">IndexedDB</w:t>
      </w:r>
      <w:r>
        <w:rPr>
          <w:rFonts w:ascii="Times New Roman" w:cs="Times New Roman" w:eastAsia="Times New Roman" w:hAnsi="Times New Roman"/>
          <w:b w:val="0"/>
          <w:bCs w:val="0"/>
          <w:i w:val="0"/>
          <w:iCs w:val="0"/>
          <w:u w:val="none"/>
          <w:color w:val="000000"/>
          <w:sz w:val="22"/>
          <w:szCs w:val="22"/>
        </w:rPr>
        <w:t xml:space="preserve"> protected by user passphrases. Decrypted report bodies and Markdown comments pass through </w:t>
      </w:r>
      <w:r>
        <w:rPr>
          <w:rFonts w:ascii="Times New Roman" w:cs="Times New Roman" w:eastAsia="Times New Roman" w:hAnsi="Times New Roman"/>
          <w:b w:val="0"/>
          <w:bCs w:val="0"/>
          <w:i w:val="0"/>
          <w:iCs w:val="0"/>
          <w:u w:val="none"/>
          <w:color w:val="000000"/>
          <w:sz w:val="22"/>
          <w:szCs w:val="22"/>
        </w:rPr>
        <w:t xml:space="preserve">rehype-sanitize</w:t>
      </w:r>
      <w:r>
        <w:rPr>
          <w:rFonts w:ascii="Times New Roman" w:cs="Times New Roman" w:eastAsia="Times New Roman" w:hAnsi="Times New Roman"/>
          <w:b w:val="0"/>
          <w:bCs w:val="0"/>
          <w:i w:val="0"/>
          <w:iCs w:val="0"/>
          <w:u w:val="none"/>
          <w:color w:val="000000"/>
          <w:sz w:val="22"/>
          <w:szCs w:val="22"/>
        </w:rPr>
        <w:t xml:space="preserve"> AST cleansing, filtering unsafe HTML elements, scripting attributes, and dangerous URI schemes via strict Markdown AST sanitization prior to DOM rendering.</w:t>
      </w:r>
    </w:p>
    <w:p>
      <w:pPr>
        <w:spacing w:before="140" w:after="60" w:line="240" w:lineRule="auto"/>
        <w:jc w:val="left"/>
        <w:keepNext/>
      </w:pPr>
      <w:r>
        <w:rPr>
          <w:rFonts w:ascii="Times New Roman" w:cs="Times New Roman" w:eastAsia="Times New Roman" w:hAnsi="Times New Roman"/>
          <w:b/>
          <w:bCs/>
          <w:i w:val="0"/>
          <w:iCs w:val="0"/>
          <w:u w:val="none"/>
          <w:color w:val="000000"/>
          <w:sz w:val="22"/>
          <w:szCs w:val="22"/>
        </w:rPr>
        <w:t xml:space="preserve">Tier 2: Presentation &amp; Gateway / API Server Tier (Serverless Compute)</w:t>
      </w:r>
    </w:p>
    <w:p>
      <w:pPr>
        <w:spacing w:before="60" w:after="80" w:line="240" w:lineRule="auto"/>
        <w:jc w:val="left"/>
      </w:pPr>
      <w:r>
        <w:rPr>
          <w:rFonts w:ascii="Times New Roman" w:cs="Times New Roman" w:eastAsia="Times New Roman" w:hAnsi="Times New Roman"/>
          <w:b w:val="0"/>
          <w:bCs w:val="0"/>
          <w:i w:val="0"/>
          <w:iCs w:val="0"/>
          <w:u w:val="none"/>
          <w:color w:val="000000"/>
          <w:sz w:val="22"/>
          <w:szCs w:val="22"/>
        </w:rPr>
        <w:t xml:space="preserve">The application tier runs as a serverless fleet on </w:t>
      </w:r>
      <w:r>
        <w:rPr>
          <w:rFonts w:ascii="Times New Roman" w:cs="Times New Roman" w:eastAsia="Times New Roman" w:hAnsi="Times New Roman"/>
          <w:b/>
          <w:bCs/>
          <w:i w:val="0"/>
          <w:iCs w:val="0"/>
          <w:u w:val="none"/>
          <w:color w:val="000000"/>
          <w:sz w:val="22"/>
          <w:szCs w:val="22"/>
        </w:rPr>
        <w:t xml:space="preserve">Node.js 22 LTS</w:t>
      </w:r>
      <w:r>
        <w:rPr>
          <w:rFonts w:ascii="Times New Roman" w:cs="Times New Roman" w:eastAsia="Times New Roman" w:hAnsi="Times New Roman"/>
          <w:b w:val="0"/>
          <w:bCs w:val="0"/>
          <w:i w:val="0"/>
          <w:iCs w:val="0"/>
          <w:u w:val="none"/>
          <w:color w:val="000000"/>
          <w:sz w:val="22"/>
          <w:szCs w:val="22"/>
        </w:rPr>
        <w:t xml:space="preserve"> hosted on Vercel's global infrastructure:</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bCs/>
          <w:i w:val="0"/>
          <w:iCs w:val="0"/>
          <w:u w:val="none"/>
          <w:color w:val="000000"/>
          <w:sz w:val="22"/>
          <w:szCs w:val="22"/>
        </w:rPr>
        <w:t xml:space="preserve">Stateless API Gateway</w:t>
      </w:r>
      <w:r>
        <w:rPr>
          <w:rFonts w:ascii="Times New Roman" w:cs="Times New Roman" w:eastAsia="Times New Roman" w:hAnsi="Times New Roman"/>
          <w:b w:val="0"/>
          <w:bCs w:val="0"/>
          <w:i w:val="0"/>
          <w:iCs w:val="0"/>
          <w:u w:val="none"/>
          <w:color w:val="000000"/>
          <w:sz w:val="22"/>
          <w:szCs w:val="22"/>
        </w:rPr>
        <w:t xml:space="preserve">: Exposes structured JSON REST endpoints under </w:t>
      </w:r>
      <w:r>
        <w:rPr>
          <w:rFonts w:ascii="Times New Roman" w:cs="Times New Roman" w:eastAsia="Times New Roman" w:hAnsi="Times New Roman"/>
          <w:b w:val="0"/>
          <w:bCs w:val="0"/>
          <w:i w:val="0"/>
          <w:iCs w:val="0"/>
          <w:u w:val="none"/>
          <w:color w:val="000000"/>
          <w:sz w:val="22"/>
          <w:szCs w:val="22"/>
        </w:rPr>
        <w:t xml:space="preserve">/api/v1/</w:t>
      </w:r>
      <w:r>
        <w:rPr>
          <w:rFonts w:ascii="Times New Roman" w:cs="Times New Roman" w:eastAsia="Times New Roman" w:hAnsi="Times New Roman"/>
          <w:b w:val="0"/>
          <w:bCs w:val="0"/>
          <w:i w:val="0"/>
          <w:iCs w:val="0"/>
          <w:u w:val="none"/>
          <w:color w:val="000000"/>
          <w:sz w:val="22"/>
          <w:szCs w:val="22"/>
        </w:rPr>
        <w:t xml:space="preserve"> and public RFC 9116 endpoints (</w:t>
      </w:r>
      <w:r>
        <w:rPr>
          <w:rFonts w:ascii="Times New Roman" w:cs="Times New Roman" w:eastAsia="Times New Roman" w:hAnsi="Times New Roman"/>
          <w:b w:val="0"/>
          <w:bCs w:val="0"/>
          <w:i w:val="0"/>
          <w:iCs w:val="0"/>
          <w:u w:val="none"/>
          <w:color w:val="000000"/>
          <w:sz w:val="22"/>
          <w:szCs w:val="22"/>
        </w:rPr>
        <w:t xml:space="preserve">/.well-known/security.txt</w:t>
      </w:r>
      <w:r>
        <w:rPr>
          <w:rFonts w:ascii="Times New Roman" w:cs="Times New Roman" w:eastAsia="Times New Roman" w:hAnsi="Times New Roman"/>
          <w:b w:val="0"/>
          <w:bCs w:val="0"/>
          <w:i w:val="0"/>
          <w:iCs w:val="0"/>
          <w:u w:val="none"/>
          <w:color w:val="000000"/>
          <w:sz w:val="22"/>
          <w:szCs w:val="22"/>
        </w:rPr>
        <w:t xml:space="preserve">). Serverless functions are stateless, with an engineering design latency target of p95 &lt;= 400 ms and p99 &lt;= 800 ms under specified benchmark conditions (</w:t>
      </w:r>
      <w:r>
        <w:rPr>
          <w:rFonts w:ascii="Times New Roman" w:cs="Times New Roman" w:eastAsia="Times New Roman" w:hAnsi="Times New Roman"/>
          <w:b w:val="0"/>
          <w:bCs w:val="0"/>
          <w:i w:val="0"/>
          <w:iCs w:val="0"/>
          <w:u w:val="none"/>
          <w:color w:val="000000"/>
          <w:sz w:val="22"/>
          <w:szCs w:val="22"/>
        </w:rPr>
        <w:t xml:space="preserve">NFR-01</w:t>
      </w:r>
      <w:r>
        <w:rPr>
          <w:rFonts w:ascii="Times New Roman" w:cs="Times New Roman" w:eastAsia="Times New Roman" w:hAnsi="Times New Roman"/>
          <w:b w:val="0"/>
          <w:bCs w:val="0"/>
          <w:i w:val="0"/>
          <w:iCs w:val="0"/>
          <w:u w:val="none"/>
          <w:color w:val="000000"/>
          <w:sz w:val="22"/>
          <w:szCs w:val="22"/>
        </w:rPr>
        <w:t xml:space="preserve">).</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bCs/>
          <w:i w:val="0"/>
          <w:iCs w:val="0"/>
          <w:u w:val="none"/>
          <w:color w:val="000000"/>
          <w:sz w:val="22"/>
          <w:szCs w:val="22"/>
        </w:rPr>
        <w:t xml:space="preserve">Authentication &amp; RBAC Middleware</w:t>
      </w:r>
      <w:r>
        <w:rPr>
          <w:rFonts w:ascii="Times New Roman" w:cs="Times New Roman" w:eastAsia="Times New Roman" w:hAnsi="Times New Roman"/>
          <w:b w:val="0"/>
          <w:bCs w:val="0"/>
          <w:i w:val="0"/>
          <w:iCs w:val="0"/>
          <w:u w:val="none"/>
          <w:color w:val="000000"/>
          <w:sz w:val="22"/>
          <w:szCs w:val="22"/>
        </w:rPr>
        <w:t xml:space="preserve">: Manages session governance using 256-bit cryptographically secure pseudorandom values (CSPRNG), storing only SHA-256 hashes in the database (</w:t>
      </w:r>
      <w:r>
        <w:rPr>
          <w:rFonts w:ascii="Times New Roman" w:cs="Times New Roman" w:eastAsia="Times New Roman" w:hAnsi="Times New Roman"/>
          <w:b w:val="0"/>
          <w:bCs w:val="0"/>
          <w:i w:val="0"/>
          <w:iCs w:val="0"/>
          <w:u w:val="none"/>
          <w:color w:val="000000"/>
          <w:sz w:val="22"/>
          <w:szCs w:val="22"/>
        </w:rPr>
        <w:t xml:space="preserve">bbt_core.sessions.token_hash</w:t>
      </w:r>
      <w:r>
        <w:rPr>
          <w:rFonts w:ascii="Times New Roman" w:cs="Times New Roman" w:eastAsia="Times New Roman" w:hAnsi="Times New Roman"/>
          <w:b w:val="0"/>
          <w:bCs w:val="0"/>
          <w:i w:val="0"/>
          <w:iCs w:val="0"/>
          <w:u w:val="none"/>
          <w:color w:val="000000"/>
          <w:sz w:val="22"/>
          <w:szCs w:val="22"/>
        </w:rPr>
        <w:t xml:space="preserve">). User passwords are protected using Argon2id (</w:t>
      </w:r>
      <w:r>
        <w:rPr>
          <w:rFonts w:ascii="Times New Roman" w:cs="Times New Roman" w:eastAsia="Times New Roman" w:hAnsi="Times New Roman"/>
          <w:b w:val="0"/>
          <w:bCs w:val="0"/>
          <w:i w:val="0"/>
          <w:iCs w:val="0"/>
          <w:u w:val="none"/>
          <w:color w:val="000000"/>
          <w:sz w:val="22"/>
          <w:szCs w:val="22"/>
        </w:rPr>
        <w:t xml:space="preserve">FR-1.3a</w:t>
      </w:r>
      <w:r>
        <w:rPr>
          <w:rFonts w:ascii="Times New Roman" w:cs="Times New Roman" w:eastAsia="Times New Roman" w:hAnsi="Times New Roman"/>
          <w:b w:val="0"/>
          <w:bCs w:val="0"/>
          <w:i w:val="0"/>
          <w:iCs w:val="0"/>
          <w:u w:val="none"/>
          <w:color w:val="000000"/>
          <w:sz w:val="22"/>
          <w:szCs w:val="22"/>
        </w:rPr>
        <w:t xml:space="preserve">). Session cookies use the secure cookie name </w:t>
      </w:r>
      <w:r>
        <w:rPr>
          <w:rFonts w:ascii="Times New Roman" w:cs="Times New Roman" w:eastAsia="Times New Roman" w:hAnsi="Times New Roman"/>
          <w:b w:val="0"/>
          <w:bCs w:val="0"/>
          <w:i w:val="0"/>
          <w:iCs w:val="0"/>
          <w:u w:val="none"/>
          <w:color w:val="000000"/>
          <w:sz w:val="22"/>
          <w:szCs w:val="22"/>
        </w:rPr>
        <w:t xml:space="preserve">__Host-bbt-session</w:t>
      </w:r>
      <w:r>
        <w:rPr>
          <w:rFonts w:ascii="Times New Roman" w:cs="Times New Roman" w:eastAsia="Times New Roman" w:hAnsi="Times New Roman"/>
          <w:b w:val="0"/>
          <w:bCs w:val="0"/>
          <w:i w:val="0"/>
          <w:iCs w:val="0"/>
          <w:u w:val="none"/>
          <w:color w:val="000000"/>
          <w:sz w:val="22"/>
          <w:szCs w:val="22"/>
        </w:rPr>
        <w:t xml:space="preserve"> with attributes </w:t>
      </w:r>
      <w:r>
        <w:rPr>
          <w:rFonts w:ascii="Times New Roman" w:cs="Times New Roman" w:eastAsia="Times New Roman" w:hAnsi="Times New Roman"/>
          <w:b w:val="0"/>
          <w:bCs w:val="0"/>
          <w:i w:val="0"/>
          <w:iCs w:val="0"/>
          <w:u w:val="none"/>
          <w:color w:val="000000"/>
          <w:sz w:val="22"/>
          <w:szCs w:val="22"/>
        </w:rPr>
        <w:t xml:space="preserve">SameSite=Lax</w:t>
      </w: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val="0"/>
          <w:bCs w:val="0"/>
          <w:i w:val="0"/>
          <w:iCs w:val="0"/>
          <w:u w:val="none"/>
          <w:color w:val="000000"/>
          <w:sz w:val="22"/>
          <w:szCs w:val="22"/>
        </w:rPr>
        <w:t xml:space="preserve">Secure</w:t>
      </w: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val="0"/>
          <w:bCs w:val="0"/>
          <w:i w:val="0"/>
          <w:iCs w:val="0"/>
          <w:u w:val="none"/>
          <w:color w:val="000000"/>
          <w:sz w:val="22"/>
          <w:szCs w:val="22"/>
        </w:rPr>
        <w:t xml:space="preserve">HttpOnly</w:t>
      </w:r>
      <w:r>
        <w:rPr>
          <w:rFonts w:ascii="Times New Roman" w:cs="Times New Roman" w:eastAsia="Times New Roman" w:hAnsi="Times New Roman"/>
          <w:b w:val="0"/>
          <w:bCs w:val="0"/>
          <w:i w:val="0"/>
          <w:iCs w:val="0"/>
          <w:u w:val="none"/>
          <w:color w:val="000000"/>
          <w:sz w:val="22"/>
          <w:szCs w:val="22"/>
        </w:rPr>
        <w:t xml:space="preserve">, and </w:t>
      </w:r>
      <w:r>
        <w:rPr>
          <w:rFonts w:ascii="Times New Roman" w:cs="Times New Roman" w:eastAsia="Times New Roman" w:hAnsi="Times New Roman"/>
          <w:b w:val="0"/>
          <w:bCs w:val="0"/>
          <w:i w:val="0"/>
          <w:iCs w:val="0"/>
          <w:u w:val="none"/>
          <w:color w:val="000000"/>
          <w:sz w:val="22"/>
          <w:szCs w:val="22"/>
        </w:rPr>
        <w:t xml:space="preserve">Path=/</w:t>
      </w:r>
      <w:r>
        <w:rPr>
          <w:rFonts w:ascii="Times New Roman" w:cs="Times New Roman" w:eastAsia="Times New Roman" w:hAnsi="Times New Roman"/>
          <w:b w:val="0"/>
          <w:bCs w:val="0"/>
          <w:i w:val="0"/>
          <w:iCs w:val="0"/>
          <w:u w:val="none"/>
          <w:color w:val="000000"/>
          <w:sz w:val="22"/>
          <w:szCs w:val="22"/>
        </w:rPr>
        <w:t xml:space="preserve">. The </w:t>
      </w:r>
      <w:r>
        <w:rPr>
          <w:rFonts w:ascii="Times New Roman" w:cs="Times New Roman" w:eastAsia="Times New Roman" w:hAnsi="Times New Roman"/>
          <w:b w:val="0"/>
          <w:bCs w:val="0"/>
          <w:i w:val="0"/>
          <w:iCs w:val="0"/>
          <w:u w:val="none"/>
          <w:color w:val="000000"/>
          <w:sz w:val="22"/>
          <w:szCs w:val="22"/>
        </w:rPr>
        <w:t xml:space="preserve">SameSite=Lax</w:t>
      </w:r>
      <w:r>
        <w:rPr>
          <w:rFonts w:ascii="Times New Roman" w:cs="Times New Roman" w:eastAsia="Times New Roman" w:hAnsi="Times New Roman"/>
          <w:b w:val="0"/>
          <w:bCs w:val="0"/>
          <w:i w:val="0"/>
          <w:iCs w:val="0"/>
          <w:u w:val="none"/>
          <w:color w:val="000000"/>
          <w:sz w:val="22"/>
          <w:szCs w:val="22"/>
        </w:rPr>
        <w:t xml:space="preserve"> policy allows legitimate top-level navigations (such as following email notifications or external bookmarks) to retain active session state, preventing disruptive session drops on safe GET requests, while withholding cookies on cross-site subrequests. All state-changing endpoints (POST, PUT, PATCH, DELETE) enforce JSON payload requirements and anti-CSRF request validation. Tenant isolation is enforced by injecting </w:t>
      </w:r>
      <w:r>
        <w:rPr>
          <w:rFonts w:ascii="Times New Roman" w:cs="Times New Roman" w:eastAsia="Times New Roman" w:hAnsi="Times New Roman"/>
          <w:b w:val="0"/>
          <w:bCs w:val="0"/>
          <w:i w:val="0"/>
          <w:iCs w:val="0"/>
          <w:u w:val="none"/>
          <w:color w:val="000000"/>
          <w:sz w:val="22"/>
          <w:szCs w:val="22"/>
        </w:rPr>
        <w:t xml:space="preserve">organization_id</w:t>
      </w:r>
      <w:r>
        <w:rPr>
          <w:rFonts w:ascii="Times New Roman" w:cs="Times New Roman" w:eastAsia="Times New Roman" w:hAnsi="Times New Roman"/>
          <w:b w:val="0"/>
          <w:bCs w:val="0"/>
          <w:i w:val="0"/>
          <w:iCs w:val="0"/>
          <w:u w:val="none"/>
          <w:color w:val="000000"/>
          <w:sz w:val="22"/>
          <w:szCs w:val="22"/>
        </w:rPr>
        <w:t xml:space="preserve"> into database execution contexts, and mandatory TOTP MFA step-up is required for </w:t>
      </w:r>
      <w:r>
        <w:rPr>
          <w:rFonts w:ascii="Times New Roman" w:cs="Times New Roman" w:eastAsia="Times New Roman" w:hAnsi="Times New Roman"/>
          <w:b w:val="0"/>
          <w:bCs w:val="0"/>
          <w:i w:val="0"/>
          <w:iCs w:val="0"/>
          <w:u w:val="none"/>
          <w:color w:val="000000"/>
          <w:sz w:val="22"/>
          <w:szCs w:val="22"/>
        </w:rPr>
        <w:t xml:space="preserve">ORG_OWNER</w:t>
      </w:r>
      <w:r>
        <w:rPr>
          <w:rFonts w:ascii="Times New Roman" w:cs="Times New Roman" w:eastAsia="Times New Roman" w:hAnsi="Times New Roman"/>
          <w:b w:val="0"/>
          <w:bCs w:val="0"/>
          <w:i w:val="0"/>
          <w:iCs w:val="0"/>
          <w:u w:val="none"/>
          <w:color w:val="000000"/>
          <w:sz w:val="22"/>
          <w:szCs w:val="22"/>
        </w:rPr>
        <w:t xml:space="preserve"> operations (</w:t>
      </w:r>
      <w:r>
        <w:rPr>
          <w:rFonts w:ascii="Times New Roman" w:cs="Times New Roman" w:eastAsia="Times New Roman" w:hAnsi="Times New Roman"/>
          <w:b w:val="0"/>
          <w:bCs w:val="0"/>
          <w:i w:val="0"/>
          <w:iCs w:val="0"/>
          <w:u w:val="none"/>
          <w:color w:val="000000"/>
          <w:sz w:val="22"/>
          <w:szCs w:val="22"/>
        </w:rPr>
        <w:t xml:space="preserve">FR-1.3c</w:t>
      </w:r>
      <w:r>
        <w:rPr>
          <w:rFonts w:ascii="Times New Roman" w:cs="Times New Roman" w:eastAsia="Times New Roman" w:hAnsi="Times New Roman"/>
          <w:b w:val="0"/>
          <w:bCs w:val="0"/>
          <w:i w:val="0"/>
          <w:iCs w:val="0"/>
          <w:u w:val="none"/>
          <w:color w:val="000000"/>
          <w:sz w:val="22"/>
          <w:szCs w:val="22"/>
        </w:rPr>
        <w:t xml:space="preserve">).</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bCs/>
          <w:i w:val="0"/>
          <w:iCs w:val="0"/>
          <w:u w:val="none"/>
          <w:color w:val="000000"/>
          <w:sz w:val="22"/>
          <w:szCs w:val="22"/>
        </w:rPr>
        <w:t xml:space="preserve">Deterministic CVSS v3.1 Engine</w:t>
      </w:r>
      <w:r>
        <w:rPr>
          <w:rFonts w:ascii="Times New Roman" w:cs="Times New Roman" w:eastAsia="Times New Roman" w:hAnsi="Times New Roman"/>
          <w:b w:val="0"/>
          <w:bCs w:val="0"/>
          <w:i w:val="0"/>
          <w:iCs w:val="0"/>
          <w:u w:val="none"/>
          <w:color w:val="000000"/>
          <w:sz w:val="22"/>
          <w:szCs w:val="22"/>
        </w:rPr>
        <w:t xml:space="preserve">: A pure TypeScript implementation of FIRST.org CVSS v3.1 Base scoring (</w:t>
      </w:r>
      <w:r>
        <w:rPr>
          <w:rFonts w:ascii="Times New Roman" w:cs="Times New Roman" w:eastAsia="Times New Roman" w:hAnsi="Times New Roman"/>
          <w:b w:val="0"/>
          <w:bCs w:val="0"/>
          <w:i w:val="0"/>
          <w:iCs w:val="0"/>
          <w:u w:val="none"/>
          <w:color w:val="000000"/>
          <w:sz w:val="22"/>
          <w:szCs w:val="22"/>
        </w:rPr>
        <w:t xml:space="preserve">FR-4.1</w:t>
      </w:r>
      <w:r>
        <w:rPr>
          <w:rFonts w:ascii="Times New Roman" w:cs="Times New Roman" w:eastAsia="Times New Roman" w:hAnsi="Times New Roman"/>
          <w:b w:val="0"/>
          <w:bCs w:val="0"/>
          <w:i w:val="0"/>
          <w:iCs w:val="0"/>
          <w:u w:val="none"/>
          <w:color w:val="000000"/>
          <w:sz w:val="22"/>
          <w:szCs w:val="22"/>
        </w:rPr>
        <w:t xml:space="preserve"> – </w:t>
      </w:r>
      <w:r>
        <w:rPr>
          <w:rFonts w:ascii="Times New Roman" w:cs="Times New Roman" w:eastAsia="Times New Roman" w:hAnsi="Times New Roman"/>
          <w:b w:val="0"/>
          <w:bCs w:val="0"/>
          <w:i w:val="0"/>
          <w:iCs w:val="0"/>
          <w:u w:val="none"/>
          <w:color w:val="000000"/>
          <w:sz w:val="22"/>
          <w:szCs w:val="22"/>
        </w:rPr>
        <w:t xml:space="preserve">FR-4.4</w:t>
      </w:r>
      <w:r>
        <w:rPr>
          <w:rFonts w:ascii="Times New Roman" w:cs="Times New Roman" w:eastAsia="Times New Roman" w:hAnsi="Times New Roman"/>
          <w:b w:val="0"/>
          <w:bCs w:val="0"/>
          <w:i w:val="0"/>
          <w:iCs w:val="0"/>
          <w:u w:val="none"/>
          <w:color w:val="000000"/>
          <w:sz w:val="22"/>
          <w:szCs w:val="22"/>
        </w:rPr>
        <w:t xml:space="preserve">). It accepts valid CVSS v3.1 base metrics in any ordering, parses and validates all mandatory metrics, computes the Base score using the official coefficient </w:t>
      </w:r>
      <w:r>
        <w:rPr>
          <w:rFonts w:ascii="Times New Roman" w:cs="Times New Roman" w:eastAsia="Times New Roman" w:hAnsi="Times New Roman"/>
          <w:b/>
          <w:bCs/>
          <w:i w:val="0"/>
          <w:iCs w:val="0"/>
          <w:u w:val="none"/>
          <w:color w:val="000000"/>
          <w:sz w:val="22"/>
          <w:szCs w:val="22"/>
        </w:rPr>
        <w:t xml:space="preserve">`8.22`</w:t>
      </w:r>
      <w:r>
        <w:rPr>
          <w:rFonts w:ascii="Times New Roman" w:cs="Times New Roman" w:eastAsia="Times New Roman" w:hAnsi="Times New Roman"/>
          <w:b w:val="0"/>
          <w:bCs w:val="0"/>
          <w:i w:val="0"/>
          <w:iCs w:val="0"/>
          <w:u w:val="none"/>
          <w:color w:val="000000"/>
          <w:sz w:val="22"/>
          <w:szCs w:val="22"/>
        </w:rPr>
        <w:t xml:space="preserve"> and Appendix A </w:t>
      </w:r>
      <w:r>
        <w:rPr>
          <w:rFonts w:ascii="Times New Roman" w:cs="Times New Roman" w:eastAsia="Times New Roman" w:hAnsi="Times New Roman"/>
          <w:b w:val="0"/>
          <w:bCs w:val="0"/>
          <w:i w:val="0"/>
          <w:iCs w:val="0"/>
          <w:u w:val="none"/>
          <w:color w:val="000000"/>
          <w:sz w:val="22"/>
          <w:szCs w:val="22"/>
        </w:rPr>
        <w:t xml:space="preserve">RoundUp</w:t>
      </w:r>
      <w:r>
        <w:rPr>
          <w:rFonts w:ascii="Times New Roman" w:cs="Times New Roman" w:eastAsia="Times New Roman" w:hAnsi="Times New Roman"/>
          <w:b w:val="0"/>
          <w:bCs w:val="0"/>
          <w:i w:val="0"/>
          <w:iCs w:val="0"/>
          <w:u w:val="none"/>
          <w:color w:val="000000"/>
          <w:sz w:val="22"/>
          <w:szCs w:val="22"/>
        </w:rPr>
        <w:t xml:space="preserve"> ceiling function with a proposed design target of &lt; 5 ms (</w:t>
      </w:r>
      <w:r>
        <w:rPr>
          <w:rFonts w:ascii="Times New Roman" w:cs="Times New Roman" w:eastAsia="Times New Roman" w:hAnsi="Times New Roman"/>
          <w:b w:val="0"/>
          <w:bCs w:val="0"/>
          <w:i w:val="0"/>
          <w:iCs w:val="0"/>
          <w:u w:val="none"/>
          <w:color w:val="000000"/>
          <w:sz w:val="22"/>
          <w:szCs w:val="22"/>
        </w:rPr>
        <w:t xml:space="preserve">FR-4</w:t>
      </w:r>
      <w:r>
        <w:rPr>
          <w:rFonts w:ascii="Times New Roman" w:cs="Times New Roman" w:eastAsia="Times New Roman" w:hAnsi="Times New Roman"/>
          <w:b w:val="0"/>
          <w:bCs w:val="0"/>
          <w:i w:val="0"/>
          <w:iCs w:val="0"/>
          <w:u w:val="none"/>
          <w:color w:val="000000"/>
          <w:sz w:val="22"/>
          <w:szCs w:val="22"/>
        </w:rPr>
        <w:t xml:space="preserve">), and serializes metrics into the canonical FIRST.org vector format (</w:t>
      </w:r>
      <w:r>
        <w:rPr>
          <w:rFonts w:ascii="Times New Roman" w:cs="Times New Roman" w:eastAsia="Times New Roman" w:hAnsi="Times New Roman"/>
          <w:b w:val="0"/>
          <w:bCs w:val="0"/>
          <w:i w:val="0"/>
          <w:iCs w:val="0"/>
          <w:u w:val="none"/>
          <w:color w:val="000000"/>
          <w:sz w:val="22"/>
          <w:szCs w:val="22"/>
        </w:rPr>
        <w:t xml:space="preserve">CVSS:3.1/AV:X/AC:X/PR:X/UI:X/S:X/C:X/I:X/A:X</w:t>
      </w:r>
      <w:r>
        <w:rPr>
          <w:rFonts w:ascii="Times New Roman" w:cs="Times New Roman" w:eastAsia="Times New Roman" w:hAnsi="Times New Roman"/>
          <w:b w:val="0"/>
          <w:bCs w:val="0"/>
          <w:i w:val="0"/>
          <w:iCs w:val="0"/>
          <w:u w:val="none"/>
          <w:color w:val="000000"/>
          <w:sz w:val="22"/>
          <w:szCs w:val="22"/>
        </w:rPr>
        <w:t xml:space="preserve">), verifying computational parity against the 45 official FIRST.org reference test fixtures.</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bCs/>
          <w:i w:val="0"/>
          <w:iCs w:val="0"/>
          <w:u w:val="none"/>
          <w:color w:val="000000"/>
          <w:sz w:val="22"/>
          <w:szCs w:val="22"/>
        </w:rPr>
        <w:t xml:space="preserve">External Adapters &amp; Scheduled Worker</w:t>
      </w:r>
      <w:r>
        <w:rPr>
          <w:rFonts w:ascii="Times New Roman" w:cs="Times New Roman" w:eastAsia="Times New Roman" w:hAnsi="Times New Roman"/>
          <w:b w:val="0"/>
          <w:bCs w:val="0"/>
          <w:i w:val="0"/>
          <w:iCs w:val="0"/>
          <w:u w:val="none"/>
          <w:color w:val="000000"/>
          <w:sz w:val="22"/>
          <w:szCs w:val="22"/>
        </w:rPr>
        <w:t xml:space="preserve">: Integrates with the GitHub REST API v3 to check commit existence and verify its ancestry relationship with the target branch via </w:t>
      </w:r>
      <w:r>
        <w:rPr>
          <w:rFonts w:ascii="Times New Roman" w:cs="Times New Roman" w:eastAsia="Times New Roman" w:hAnsi="Times New Roman"/>
          <w:b w:val="0"/>
          <w:bCs w:val="0"/>
          <w:i w:val="0"/>
          <w:iCs w:val="0"/>
          <w:u w:val="none"/>
          <w:color w:val="000000"/>
          <w:sz w:val="22"/>
          <w:szCs w:val="22"/>
        </w:rPr>
        <w:t xml:space="preserve">GET /repos/{owner}/{repo}/compare/{branch}...{sha}</w:t>
      </w: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val="0"/>
          <w:bCs w:val="0"/>
          <w:i w:val="0"/>
          <w:iCs w:val="0"/>
          <w:u w:val="none"/>
          <w:color w:val="000000"/>
          <w:sz w:val="22"/>
          <w:szCs w:val="22"/>
        </w:rPr>
        <w:t xml:space="preserve">FR-6.2</w:t>
      </w:r>
      <w:r>
        <w:rPr>
          <w:rFonts w:ascii="Times New Roman" w:cs="Times New Roman" w:eastAsia="Times New Roman" w:hAnsi="Times New Roman"/>
          <w:b w:val="0"/>
          <w:bCs w:val="0"/>
          <w:i w:val="0"/>
          <w:iCs w:val="0"/>
          <w:u w:val="none"/>
          <w:color w:val="000000"/>
          <w:sz w:val="22"/>
          <w:szCs w:val="22"/>
        </w:rPr>
        <w:t xml:space="preserve">). A successful API response confirms repository ancestry; it does not establish production deployment or prove the fix works. Dispatches metadata-only notification emails via Resend (</w:t>
      </w:r>
      <w:r>
        <w:rPr>
          <w:rFonts w:ascii="Times New Roman" w:cs="Times New Roman" w:eastAsia="Times New Roman" w:hAnsi="Times New Roman"/>
          <w:b w:val="0"/>
          <w:bCs w:val="0"/>
          <w:i w:val="0"/>
          <w:iCs w:val="0"/>
          <w:u w:val="none"/>
          <w:color w:val="000000"/>
          <w:sz w:val="22"/>
          <w:szCs w:val="22"/>
        </w:rPr>
        <w:t xml:space="preserve">FR-5.3</w:t>
      </w:r>
      <w:r>
        <w:rPr>
          <w:rFonts w:ascii="Times New Roman" w:cs="Times New Roman" w:eastAsia="Times New Roman" w:hAnsi="Times New Roman"/>
          <w:b w:val="0"/>
          <w:bCs w:val="0"/>
          <w:i w:val="0"/>
          <w:iCs w:val="0"/>
          <w:u w:val="none"/>
          <w:color w:val="000000"/>
          <w:sz w:val="22"/>
          <w:szCs w:val="22"/>
        </w:rPr>
        <w:t xml:space="preserve">), and executes hourly claim-lease cleanup tasks on </w:t>
      </w:r>
      <w:r>
        <w:rPr>
          <w:rFonts w:ascii="Times New Roman" w:cs="Times New Roman" w:eastAsia="Times New Roman" w:hAnsi="Times New Roman"/>
          <w:b w:val="0"/>
          <w:bCs w:val="0"/>
          <w:i w:val="0"/>
          <w:iCs w:val="0"/>
          <w:u w:val="none"/>
          <w:color w:val="000000"/>
          <w:sz w:val="22"/>
          <w:szCs w:val="22"/>
        </w:rPr>
        <w:t xml:space="preserve">POST /api/v1/internal/cron/sla-check</w:t>
      </w:r>
      <w:r>
        <w:rPr>
          <w:rFonts w:ascii="Times New Roman" w:cs="Times New Roman" w:eastAsia="Times New Roman" w:hAnsi="Times New Roman"/>
          <w:b w:val="0"/>
          <w:bCs w:val="0"/>
          <w:i w:val="0"/>
          <w:iCs w:val="0"/>
          <w:u w:val="none"/>
          <w:color w:val="000000"/>
          <w:sz w:val="22"/>
          <w:szCs w:val="22"/>
        </w:rPr>
        <w:t xml:space="preserve"> authenticated via HMAC-SHA256 request headers (</w:t>
      </w:r>
      <w:r>
        <w:rPr>
          <w:rFonts w:ascii="Times New Roman" w:cs="Times New Roman" w:eastAsia="Times New Roman" w:hAnsi="Times New Roman"/>
          <w:b w:val="0"/>
          <w:bCs w:val="0"/>
          <w:i w:val="0"/>
          <w:iCs w:val="0"/>
          <w:u w:val="none"/>
          <w:color w:val="000000"/>
          <w:sz w:val="22"/>
          <w:szCs w:val="22"/>
        </w:rPr>
        <w:t xml:space="preserve">X-Cron-Timestamp</w:t>
      </w:r>
      <w:r>
        <w:rPr>
          <w:rFonts w:ascii="Times New Roman" w:cs="Times New Roman" w:eastAsia="Times New Roman" w:hAnsi="Times New Roman"/>
          <w:b w:val="0"/>
          <w:bCs w:val="0"/>
          <w:i w:val="0"/>
          <w:iCs w:val="0"/>
          <w:u w:val="none"/>
          <w:color w:val="000000"/>
          <w:sz w:val="22"/>
          <w:szCs w:val="22"/>
        </w:rPr>
        <w:t xml:space="preserve"> and </w:t>
      </w:r>
      <w:r>
        <w:rPr>
          <w:rFonts w:ascii="Times New Roman" w:cs="Times New Roman" w:eastAsia="Times New Roman" w:hAnsi="Times New Roman"/>
          <w:b w:val="0"/>
          <w:bCs w:val="0"/>
          <w:i w:val="0"/>
          <w:iCs w:val="0"/>
          <w:u w:val="none"/>
          <w:color w:val="000000"/>
          <w:sz w:val="22"/>
          <w:szCs w:val="22"/>
        </w:rPr>
        <w:t xml:space="preserve">X-Cron-Signature: sha256=&lt;64-hex-hmac&gt;</w:t>
      </w: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val="0"/>
          <w:bCs w:val="0"/>
          <w:i w:val="0"/>
          <w:iCs w:val="0"/>
          <w:u w:val="none"/>
          <w:color w:val="000000"/>
          <w:sz w:val="22"/>
          <w:szCs w:val="22"/>
        </w:rPr>
        <w:t xml:space="preserve">FR-5.4</w:t>
      </w:r>
      <w:r>
        <w:rPr>
          <w:rFonts w:ascii="Times New Roman" w:cs="Times New Roman" w:eastAsia="Times New Roman" w:hAnsi="Times New Roman"/>
          <w:b w:val="0"/>
          <w:bCs w:val="0"/>
          <w:i w:val="0"/>
          <w:iCs w:val="0"/>
          <w:u w:val="none"/>
          <w:color w:val="000000"/>
          <w:sz w:val="22"/>
          <w:szCs w:val="22"/>
        </w:rPr>
        <w:t xml:space="preserve">).</w:t>
      </w:r>
    </w:p>
    <w:p>
      <w:pPr>
        <w:spacing w:before="140" w:after="60" w:line="240" w:lineRule="auto"/>
        <w:jc w:val="left"/>
        <w:keepNext/>
      </w:pPr>
      <w:r>
        <w:rPr>
          <w:rFonts w:ascii="Times New Roman" w:cs="Times New Roman" w:eastAsia="Times New Roman" w:hAnsi="Times New Roman"/>
          <w:b/>
          <w:bCs/>
          <w:i w:val="0"/>
          <w:iCs w:val="0"/>
          <w:u w:val="none"/>
          <w:color w:val="000000"/>
          <w:sz w:val="22"/>
          <w:szCs w:val="22"/>
        </w:rPr>
        <w:t xml:space="preserve">Tier 3: Persistence &amp; Storage Tier (Managed Cloud Data)</w:t>
      </w:r>
    </w:p>
    <w:p>
      <w:pPr>
        <w:spacing w:before="60" w:after="80" w:line="240" w:lineRule="auto"/>
        <w:jc w:val="left"/>
      </w:pPr>
      <w:r>
        <w:rPr>
          <w:rFonts w:ascii="Times New Roman" w:cs="Times New Roman" w:eastAsia="Times New Roman" w:hAnsi="Times New Roman"/>
          <w:b w:val="0"/>
          <w:bCs w:val="0"/>
          <w:i w:val="0"/>
          <w:iCs w:val="0"/>
          <w:u w:val="none"/>
          <w:color w:val="000000"/>
          <w:sz w:val="22"/>
          <w:szCs w:val="22"/>
        </w:rPr>
        <w:t xml:space="preserve">The persistence tier provides durability, multi-tenant isolation, and binary storage:</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bCs/>
          <w:i w:val="0"/>
          <w:iCs w:val="0"/>
          <w:u w:val="none"/>
          <w:color w:val="000000"/>
          <w:sz w:val="22"/>
          <w:szCs w:val="22"/>
        </w:rPr>
        <w:t xml:space="preserve">Neon Serverless PostgreSQL 16</w:t>
      </w:r>
      <w:r>
        <w:rPr>
          <w:rFonts w:ascii="Times New Roman" w:cs="Times New Roman" w:eastAsia="Times New Roman" w:hAnsi="Times New Roman"/>
          <w:b w:val="0"/>
          <w:bCs w:val="0"/>
          <w:i w:val="0"/>
          <w:iCs w:val="0"/>
          <w:u w:val="none"/>
          <w:color w:val="000000"/>
          <w:sz w:val="22"/>
          <w:szCs w:val="22"/>
        </w:rPr>
        <w:t xml:space="preserve">: Relational storage partitioned under the dedicated </w:t>
      </w:r>
      <w:r>
        <w:rPr>
          <w:rFonts w:ascii="Times New Roman" w:cs="Times New Roman" w:eastAsia="Times New Roman" w:hAnsi="Times New Roman"/>
          <w:b w:val="0"/>
          <w:bCs w:val="0"/>
          <w:i w:val="0"/>
          <w:iCs w:val="0"/>
          <w:u w:val="none"/>
          <w:color w:val="000000"/>
          <w:sz w:val="22"/>
          <w:szCs w:val="22"/>
        </w:rPr>
        <w:t xml:space="preserve">bbt_core</w:t>
      </w:r>
      <w:r>
        <w:rPr>
          <w:rFonts w:ascii="Times New Roman" w:cs="Times New Roman" w:eastAsia="Times New Roman" w:hAnsi="Times New Roman"/>
          <w:b w:val="0"/>
          <w:bCs w:val="0"/>
          <w:i w:val="0"/>
          <w:iCs w:val="0"/>
          <w:u w:val="none"/>
          <w:color w:val="000000"/>
          <w:sz w:val="22"/>
          <w:szCs w:val="22"/>
        </w:rPr>
        <w:t xml:space="preserve"> schema. All tables enforce </w:t>
      </w:r>
      <w:r>
        <w:rPr>
          <w:rFonts w:ascii="Times New Roman" w:cs="Times New Roman" w:eastAsia="Times New Roman" w:hAnsi="Times New Roman"/>
          <w:b/>
          <w:bCs/>
          <w:i w:val="0"/>
          <w:iCs w:val="0"/>
          <w:u w:val="none"/>
          <w:color w:val="000000"/>
          <w:sz w:val="22"/>
          <w:szCs w:val="22"/>
        </w:rPr>
        <w:t xml:space="preserve">`FORCE ROW LEVEL SECURITY`</w:t>
      </w:r>
      <w:r>
        <w:rPr>
          <w:rFonts w:ascii="Times New Roman" w:cs="Times New Roman" w:eastAsia="Times New Roman" w:hAnsi="Times New Roman"/>
          <w:b w:val="0"/>
          <w:bCs w:val="0"/>
          <w:i w:val="0"/>
          <w:iCs w:val="0"/>
          <w:u w:val="none"/>
          <w:color w:val="000000"/>
          <w:sz w:val="22"/>
          <w:szCs w:val="22"/>
        </w:rPr>
        <w:t xml:space="preserve"> using the unprivileged </w:t>
      </w:r>
      <w:r>
        <w:rPr>
          <w:rFonts w:ascii="Times New Roman" w:cs="Times New Roman" w:eastAsia="Times New Roman" w:hAnsi="Times New Roman"/>
          <w:b w:val="0"/>
          <w:bCs w:val="0"/>
          <w:i w:val="0"/>
          <w:iCs w:val="0"/>
          <w:u w:val="none"/>
          <w:color w:val="000000"/>
          <w:sz w:val="22"/>
          <w:szCs w:val="22"/>
        </w:rPr>
        <w:t xml:space="preserve">bbt_app</w:t>
      </w:r>
      <w:r>
        <w:rPr>
          <w:rFonts w:ascii="Times New Roman" w:cs="Times New Roman" w:eastAsia="Times New Roman" w:hAnsi="Times New Roman"/>
          <w:b w:val="0"/>
          <w:bCs w:val="0"/>
          <w:i w:val="0"/>
          <w:iCs w:val="0"/>
          <w:u w:val="none"/>
          <w:color w:val="000000"/>
          <w:sz w:val="22"/>
          <w:szCs w:val="22"/>
        </w:rPr>
        <w:t xml:space="preserve"> database role (</w:t>
      </w:r>
      <w:r>
        <w:rPr>
          <w:rFonts w:ascii="Times New Roman" w:cs="Times New Roman" w:eastAsia="Times New Roman" w:hAnsi="Times New Roman"/>
          <w:b w:val="0"/>
          <w:bCs w:val="0"/>
          <w:i w:val="0"/>
          <w:iCs w:val="0"/>
          <w:u w:val="none"/>
          <w:color w:val="000000"/>
          <w:sz w:val="22"/>
          <w:szCs w:val="22"/>
        </w:rPr>
        <w:t xml:space="preserve">NOSUPERUSER NOBYPASSRLS</w:t>
      </w:r>
      <w:r>
        <w:rPr>
          <w:rFonts w:ascii="Times New Roman" w:cs="Times New Roman" w:eastAsia="Times New Roman" w:hAnsi="Times New Roman"/>
          <w:b w:val="0"/>
          <w:bCs w:val="0"/>
          <w:i w:val="0"/>
          <w:iCs w:val="0"/>
          <w:u w:val="none"/>
          <w:color w:val="000000"/>
          <w:sz w:val="22"/>
          <w:szCs w:val="22"/>
        </w:rPr>
        <w:t xml:space="preserve">). Connection pooling is multiplexed through PgBouncer (</w:t>
      </w:r>
      <w:r>
        <w:rPr>
          <w:rFonts w:ascii="Times New Roman" w:cs="Times New Roman" w:eastAsia="Times New Roman" w:hAnsi="Times New Roman"/>
          <w:b w:val="0"/>
          <w:bCs w:val="0"/>
          <w:i w:val="0"/>
          <w:iCs w:val="0"/>
          <w:u w:val="none"/>
          <w:color w:val="000000"/>
          <w:sz w:val="22"/>
          <w:szCs w:val="22"/>
        </w:rPr>
        <w:t xml:space="preserve">?pgbouncer=true</w:t>
      </w:r>
      <w:r>
        <w:rPr>
          <w:rFonts w:ascii="Times New Roman" w:cs="Times New Roman" w:eastAsia="Times New Roman" w:hAnsi="Times New Roman"/>
          <w:b w:val="0"/>
          <w:bCs w:val="0"/>
          <w:i w:val="0"/>
          <w:iCs w:val="0"/>
          <w:u w:val="none"/>
          <w:color w:val="000000"/>
          <w:sz w:val="22"/>
          <w:szCs w:val="22"/>
        </w:rPr>
        <w:t xml:space="preserve">) to eliminate connection exhaustion during traffic spikes.</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bCs/>
          <w:i w:val="0"/>
          <w:iCs w:val="0"/>
          <w:u w:val="none"/>
          <w:color w:val="000000"/>
          <w:sz w:val="22"/>
          <w:szCs w:val="22"/>
        </w:rPr>
        <w:t xml:space="preserve">Dual Hash-Chained Audit Ledger</w:t>
      </w:r>
      <w:r>
        <w:rPr>
          <w:rFonts w:ascii="Times New Roman" w:cs="Times New Roman" w:eastAsia="Times New Roman" w:hAnsi="Times New Roman"/>
          <w:b w:val="0"/>
          <w:bCs w:val="0"/>
          <w:i w:val="0"/>
          <w:iCs w:val="0"/>
          <w:u w:val="none"/>
          <w:color w:val="000000"/>
          <w:sz w:val="22"/>
          <w:szCs w:val="22"/>
        </w:rPr>
        <w:t xml:space="preserve">: Implements an immutable audit trail (</w:t>
      </w:r>
      <w:r>
        <w:rPr>
          <w:rFonts w:ascii="Times New Roman" w:cs="Times New Roman" w:eastAsia="Times New Roman" w:hAnsi="Times New Roman"/>
          <w:b w:val="0"/>
          <w:bCs w:val="0"/>
          <w:i w:val="0"/>
          <w:iCs w:val="0"/>
          <w:u w:val="none"/>
          <w:color w:val="000000"/>
          <w:sz w:val="22"/>
          <w:szCs w:val="22"/>
        </w:rPr>
        <w:t xml:space="preserve">bbt_core.audit_events</w:t>
      </w:r>
      <w:r>
        <w:rPr>
          <w:rFonts w:ascii="Times New Roman" w:cs="Times New Roman" w:eastAsia="Times New Roman" w:hAnsi="Times New Roman"/>
          <w:b w:val="0"/>
          <w:bCs w:val="0"/>
          <w:i w:val="0"/>
          <w:iCs w:val="0"/>
          <w:u w:val="none"/>
          <w:color w:val="000000"/>
          <w:sz w:val="22"/>
          <w:szCs w:val="22"/>
        </w:rPr>
        <w:t xml:space="preserve">) where every state transition, access grant, and remediation attestation is cryptographically bound using two concurrent hash chains:</w:t>
      </w:r>
    </w:p>
    <w:p>
      <w:pPr>
        <w:spacing w:before="30" w:after="30" w:line="240" w:lineRule="auto"/>
        <w:jc w:val="left"/>
        <w:ind w:left="720"/>
      </w:pPr>
      <w:r>
        <w:rPr>
          <w:rFonts w:ascii="Times New Roman" w:cs="Times New Roman" w:eastAsia="Times New Roman" w:hAnsi="Times New Roman"/>
          <w:b w:val="0"/>
          <w:bCs w:val="0"/>
          <w:i w:val="0"/>
          <w:iCs w:val="0"/>
          <w:u w:val="none"/>
          <w:color w:val="000000"/>
          <w:sz w:val="22"/>
          <w:szCs w:val="22"/>
        </w:rPr>
        <w:t xml:space="preserve">1. </w:t>
      </w:r>
      <w:r>
        <w:rPr>
          <w:rFonts w:ascii="Times New Roman" w:cs="Times New Roman" w:eastAsia="Times New Roman" w:hAnsi="Times New Roman"/>
          <w:b w:val="0"/>
          <w:bCs w:val="0"/>
          <w:i w:val="0"/>
          <w:iCs w:val="0"/>
          <w:u w:val="none"/>
          <w:color w:val="000000"/>
          <w:sz w:val="22"/>
          <w:szCs w:val="22"/>
        </w:rPr>
        <w:t xml:space="preserve">row_hash</w:t>
      </w:r>
      <w:r>
        <w:rPr>
          <w:rFonts w:ascii="Times New Roman" w:cs="Times New Roman" w:eastAsia="Times New Roman" w:hAnsi="Times New Roman"/>
          <w:b w:val="0"/>
          <w:bCs w:val="0"/>
          <w:i w:val="0"/>
          <w:iCs w:val="0"/>
          <w:u w:val="none"/>
          <w:color w:val="000000"/>
          <w:sz w:val="22"/>
          <w:szCs w:val="22"/>
        </w:rPr>
        <w:t xml:space="preserve">: The canonical tenant-wide chronological hash chain linking all organization audit events (</w:t>
      </w:r>
      <w:r>
        <w:rPr>
          <w:rFonts w:ascii="Times New Roman" w:cs="Times New Roman" w:eastAsia="Times New Roman" w:hAnsi="Times New Roman"/>
          <w:b w:val="0"/>
          <w:bCs w:val="0"/>
          <w:i w:val="0"/>
          <w:iCs w:val="0"/>
          <w:u w:val="none"/>
          <w:color w:val="000000"/>
          <w:sz w:val="22"/>
          <w:szCs w:val="22"/>
        </w:rPr>
        <w:t xml:space="preserve">row_hash = SHA-256(prev_tenant_row_hash || "|" || event_digest)</w:t>
      </w:r>
      <w:r>
        <w:rPr>
          <w:rFonts w:ascii="Times New Roman" w:cs="Times New Roman" w:eastAsia="Times New Roman" w:hAnsi="Times New Roman"/>
          <w:b w:val="0"/>
          <w:bCs w:val="0"/>
          <w:i w:val="0"/>
          <w:iCs w:val="0"/>
          <w:u w:val="none"/>
          <w:color w:val="000000"/>
          <w:sz w:val="22"/>
          <w:szCs w:val="22"/>
        </w:rPr>
        <w:t xml:space="preserve">).</w:t>
      </w:r>
    </w:p>
    <w:p>
      <w:pPr>
        <w:spacing w:before="30" w:after="30" w:line="240" w:lineRule="auto"/>
        <w:jc w:val="left"/>
        <w:ind w:left="720"/>
      </w:pPr>
      <w:r>
        <w:rPr>
          <w:rFonts w:ascii="Times New Roman" w:cs="Times New Roman" w:eastAsia="Times New Roman" w:hAnsi="Times New Roman"/>
          <w:b w:val="0"/>
          <w:bCs w:val="0"/>
          <w:i w:val="0"/>
          <w:iCs w:val="0"/>
          <w:u w:val="none"/>
          <w:color w:val="000000"/>
          <w:sz w:val="22"/>
          <w:szCs w:val="22"/>
        </w:rPr>
        <w:t xml:space="preserve">2. </w:t>
      </w:r>
      <w:r>
        <w:rPr>
          <w:rFonts w:ascii="Times New Roman" w:cs="Times New Roman" w:eastAsia="Times New Roman" w:hAnsi="Times New Roman"/>
          <w:b w:val="0"/>
          <w:bCs w:val="0"/>
          <w:i w:val="0"/>
          <w:iCs w:val="0"/>
          <w:u w:val="none"/>
          <w:color w:val="000000"/>
          <w:sz w:val="22"/>
          <w:szCs w:val="22"/>
        </w:rPr>
        <w:t xml:space="preserve">report_chain_hash</w:t>
      </w:r>
      <w:r>
        <w:rPr>
          <w:rFonts w:ascii="Times New Roman" w:cs="Times New Roman" w:eastAsia="Times New Roman" w:hAnsi="Times New Roman"/>
          <w:b w:val="0"/>
          <w:bCs w:val="0"/>
          <w:i w:val="0"/>
          <w:iCs w:val="0"/>
          <w:u w:val="none"/>
          <w:color w:val="000000"/>
          <w:sz w:val="22"/>
          <w:szCs w:val="22"/>
        </w:rPr>
        <w:t xml:space="preserve">: The report-scoped hash chain linking the lifecycle events of an individual report (</w:t>
      </w:r>
      <w:r>
        <w:rPr>
          <w:rFonts w:ascii="Times New Roman" w:cs="Times New Roman" w:eastAsia="Times New Roman" w:hAnsi="Times New Roman"/>
          <w:b w:val="0"/>
          <w:bCs w:val="0"/>
          <w:i w:val="0"/>
          <w:iCs w:val="0"/>
          <w:u w:val="none"/>
          <w:color w:val="000000"/>
          <w:sz w:val="22"/>
          <w:szCs w:val="22"/>
        </w:rPr>
        <w:t xml:space="preserve">report_chain_hash = SHA-256(prev_report_chain_hash || "|" || event_digest)</w:t>
      </w:r>
      <w:r>
        <w:rPr>
          <w:rFonts w:ascii="Times New Roman" w:cs="Times New Roman" w:eastAsia="Times New Roman" w:hAnsi="Times New Roman"/>
          <w:b w:val="0"/>
          <w:bCs w:val="0"/>
          <w:i w:val="0"/>
          <w:iCs w:val="0"/>
          <w:u w:val="none"/>
          <w:color w:val="000000"/>
          <w:sz w:val="22"/>
          <w:szCs w:val="22"/>
        </w:rPr>
        <w:t xml:space="preserve">).</w:t>
      </w:r>
    </w:p>
    <w:p>
      <w:pPr>
        <w:spacing w:before="60" w:after="80" w:line="240" w:lineRule="auto"/>
        <w:jc w:val="left"/>
      </w:pPr>
      <w:r>
        <w:rPr>
          <w:rFonts w:ascii="Times New Roman" w:cs="Times New Roman" w:eastAsia="Times New Roman" w:hAnsi="Times New Roman"/>
          <w:b w:val="0"/>
          <w:bCs w:val="0"/>
          <w:i w:val="0"/>
          <w:iCs w:val="0"/>
          <w:u w:val="none"/>
          <w:color w:val="000000"/>
          <w:sz w:val="22"/>
          <w:szCs w:val="22"/>
        </w:rPr>
        <w:t xml:space="preserve">This dual-chain structure restricts application-level modification and supports independent detection of changes to recorded history.</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bCs/>
          <w:i w:val="0"/>
          <w:iCs w:val="0"/>
          <w:u w:val="none"/>
          <w:color w:val="000000"/>
          <w:sz w:val="22"/>
          <w:szCs w:val="22"/>
        </w:rPr>
        <w:t xml:space="preserve">Storage Quota Enforcement (`FR-8.4`)</w:t>
      </w:r>
      <w:r>
        <w:rPr>
          <w:rFonts w:ascii="Times New Roman" w:cs="Times New Roman" w:eastAsia="Times New Roman" w:hAnsi="Times New Roman"/>
          <w:b w:val="0"/>
          <w:bCs w:val="0"/>
          <w:i w:val="0"/>
          <w:iCs w:val="0"/>
          <w:u w:val="none"/>
          <w:color w:val="000000"/>
          <w:sz w:val="22"/>
          <w:szCs w:val="22"/>
        </w:rPr>
        <w:t xml:space="preserve">: The database layer enforces multi-tenant capacity boundaries: a 20 MiB intake pool for pending/unverified reports, a 6 MiB security and triage reserve, and a 300 KiB Priority-0 floor within that reserve strictly reserved for compact critical operations (such as researcher reply/retest attestations and status updates).</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bCs/>
          <w:i w:val="0"/>
          <w:iCs w:val="0"/>
          <w:u w:val="none"/>
          <w:color w:val="000000"/>
          <w:sz w:val="22"/>
          <w:szCs w:val="22"/>
        </w:rPr>
        <w:t xml:space="preserve">Cloudflare R2 Object Storage</w:t>
      </w:r>
      <w:r>
        <w:rPr>
          <w:rFonts w:ascii="Times New Roman" w:cs="Times New Roman" w:eastAsia="Times New Roman" w:hAnsi="Times New Roman"/>
          <w:b w:val="0"/>
          <w:bCs w:val="0"/>
          <w:i w:val="0"/>
          <w:iCs w:val="0"/>
          <w:u w:val="none"/>
          <w:color w:val="000000"/>
          <w:sz w:val="22"/>
          <w:szCs w:val="22"/>
        </w:rPr>
        <w:t xml:space="preserve">: S3-compatible distributed object storage holding client-encrypted binary PoC attachments. Objects are addressed by immutable UUIDv4 keys and protected at rest by Cloudflare SSE-R2 AES-256 encryption.</w:t>
      </w:r>
    </w:p>
    <w:p>
      <w:pPr>
        <w:pBdr>
          <w:bottom w:val="single" w:sz="12" w:space="1" w:color="000000"/>
        </w:pBdr>
        <w:spacing w:before="120" w:after="120"/>
      </w:pPr>
    </w:p>
    <w:p>
      <w:pPr>
        <w:spacing w:before="180" w:after="80" w:line="240" w:lineRule="auto"/>
        <w:jc w:val="left"/>
        <w:keepNext/>
      </w:pPr>
      <w:r>
        <w:rPr>
          <w:rFonts w:ascii="Times New Roman" w:cs="Times New Roman" w:eastAsia="Times New Roman" w:hAnsi="Times New Roman"/>
          <w:b/>
          <w:bCs/>
          <w:i w:val="0"/>
          <w:iCs w:val="0"/>
          <w:u w:val="none"/>
          <w:color w:val="000000"/>
          <w:sz w:val="24"/>
          <w:szCs w:val="24"/>
        </w:rPr>
        <w:t xml:space="preserve">2.2 Visual 3-Tier Architecture Diagram</w:t>
      </w:r>
    </w:p>
    <w:p>
      <w:pPr>
        <w:spacing w:before="60" w:after="80" w:line="240" w:lineRule="auto"/>
        <w:jc w:val="left"/>
      </w:pPr>
      <w:r>
        <w:rPr>
          <w:rFonts w:ascii="Times New Roman" w:cs="Times New Roman" w:eastAsia="Times New Roman" w:hAnsi="Times New Roman"/>
          <w:b w:val="0"/>
          <w:bCs w:val="0"/>
          <w:i w:val="0"/>
          <w:iCs w:val="0"/>
          <w:u w:val="none"/>
          <w:color w:val="000000"/>
          <w:sz w:val="22"/>
          <w:szCs w:val="22"/>
        </w:rPr>
        <w:t xml:space="preserve">The structural relationship, protocols, and security boundaries across the three tiers are illustrated below:</w:t>
      </w:r>
    </w:p>
    <w:p>
      <w:pPr>
        <w:jc w:val="center"/>
        <w:spacing w:before="120" w:after="120"/>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800000" cy="6366691"/>
            <wp:effectExtent l="0" t="0" r="0" b="0"/>
            <wp:docPr id="201" name="Figure 3.1 3-Tier Zero-Plaintext Architecture Diagram" descr="Figure 3.1 3-Tier Zero-Plaintext Architecture Diagram"/>
            <wp:cNvGraphicFramePr>
              <a:graphicFrameLocks noChangeAspect="1"/>
            </wp:cNvGraphicFramePr>
            <a:graphic>
              <a:graphicData uri="http://schemas.openxmlformats.org/drawingml/2006/picture">
                <pic:pic>
                  <pic:nvPicPr>
                    <pic:cNvPr id="201" name="Figure 3.1 3-Tier Zero-Plaintext Architecture Diagram"/>
                    <pic:cNvPicPr>
                      <a:picLocks noChangeAspect="1" noChangeArrowheads="1"/>
                    </pic:cNvPicPr>
                  </pic:nvPicPr>
                  <pic:blipFill>
                    <a:blip r:embed="rId201"/>
                    <a:stretch>
                      <a:fillRect/>
                    </a:stretch>
                  </pic:blipFill>
                  <pic:spPr>
                    <a:xfrm>
                      <a:off x="0" y="0"/>
                      <a:ext cx="5800000" cy="6366691"/>
                    </a:xfrm>
                    <a:prstGeom prst="rect">
                      <a:avLst/>
                    </a:prstGeom>
                  </pic:spPr>
                </pic:pic>
              </a:graphicData>
            </a:graphic>
          </wp:inline>
        </w:drawing>
      </w:r>
    </w:p>
    <w:p>
      <w:pPr>
        <w:pBdr>
          <w:bottom w:val="single" w:sz="12" w:space="1" w:color="000000"/>
        </w:pBdr>
        <w:spacing w:before="120" w:after="120"/>
      </w:pPr>
    </w:p>
    <w:p>
      <w:pPr>
        <w:spacing w:before="180" w:after="80" w:line="240" w:lineRule="auto"/>
        <w:jc w:val="left"/>
        <w:keepNext/>
      </w:pPr>
      <w:r>
        <w:rPr>
          <w:rFonts w:ascii="Times New Roman" w:cs="Times New Roman" w:eastAsia="Times New Roman" w:hAnsi="Times New Roman"/>
          <w:b/>
          <w:bCs/>
          <w:i w:val="0"/>
          <w:iCs w:val="0"/>
          <w:u w:val="none"/>
          <w:color w:val="000000"/>
          <w:sz w:val="24"/>
          <w:szCs w:val="24"/>
        </w:rPr>
        <w:t xml:space="preserve">2.3 Tier-to-Tier Communication Protocols &amp; Interface Contracts</w:t>
      </w:r>
    </w:p>
    <w:tbl>
      <w:tblPr>
        <w:tblW w:w="936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CellMar>
          <w:top w:w="80" w:type="dxa"/>
          <w:left w:w="120" w:type="dxa"/>
          <w:bottom w:w="80" w:type="dxa"/>
          <w:right w:w="120" w:type="dxa"/>
        </w:tblCellMar>
      </w:tblPr>
      <w:tblGrid>
        <w:gridCol w:w="1872"/>
        <w:gridCol w:w="1872"/>
        <w:gridCol w:w="1872"/>
        <w:gridCol w:w="1872"/>
        <w:gridCol w:w="1872"/>
      </w:tblGrid>
      <w:tr>
        <w:trPr>
          <w:tblHeader/>
          <w:cantSplit/>
        </w:trPr>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Interface Channel</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Source Tier</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Destination Tier</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Transport Protocol</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Authentication &amp; Payload Contract</w:t>
            </w:r>
          </w:p>
        </w:tc>
      </w:tr>
      <w:tr>
        <w:trPr>
          <w:cantSplit/>
        </w:trPr>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Client API Calls</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Tier 1 (Browser)</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Tier 2 (Next.js API)</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HTTPS (TLS 1.3)</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__Host-bbt-session</w:t>
            </w:r>
            <w:r>
              <w:rPr>
                <w:rFonts w:ascii="Times New Roman" w:cs="Times New Roman" w:eastAsia="Times New Roman" w:hAnsi="Times New Roman"/>
                <w:b w:val="0"/>
                <w:bCs w:val="0"/>
                <w:i w:val="0"/>
                <w:iCs w:val="0"/>
                <w:u w:val="none"/>
                <w:color w:val="000000"/>
                <w:sz w:val="20"/>
                <w:szCs w:val="20"/>
              </w:rPr>
              <w:t xml:space="preserve"> Cookie (</w:t>
            </w:r>
            <w:r>
              <w:rPr>
                <w:rFonts w:ascii="Times New Roman" w:cs="Times New Roman" w:eastAsia="Times New Roman" w:hAnsi="Times New Roman"/>
                <w:b w:val="0"/>
                <w:bCs w:val="0"/>
                <w:i w:val="0"/>
                <w:iCs w:val="0"/>
                <w:u w:val="none"/>
                <w:color w:val="000000"/>
                <w:sz w:val="20"/>
                <w:szCs w:val="20"/>
              </w:rPr>
              <w:t xml:space="preserve">SameSite=Lax</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Secure</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HttpOnly</w:t>
            </w:r>
            <w:r>
              <w:rPr>
                <w:rFonts w:ascii="Times New Roman" w:cs="Times New Roman" w:eastAsia="Times New Roman" w:hAnsi="Times New Roman"/>
                <w:b w:val="0"/>
                <w:bCs w:val="0"/>
                <w:i w:val="0"/>
                <w:iCs w:val="0"/>
                <w:u w:val="none"/>
                <w:color w:val="000000"/>
                <w:sz w:val="20"/>
                <w:szCs w:val="20"/>
              </w:rPr>
              <w:t xml:space="preserve">) or Turnstile Token; JSON payloads (Class A metadata + Class B/C armored ciphertext).</w:t>
            </w:r>
          </w:p>
        </w:tc>
      </w:tr>
      <w:tr>
        <w:trPr>
          <w:cantSplit/>
        </w:trPr>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Direct Attachment Upload</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Tier 1 (Browser)</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Tier 3 (Cloudflare R2)</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HTTPS (TLS 1.3)</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Pre-signed S3 </w:t>
            </w:r>
            <w:r>
              <w:rPr>
                <w:rFonts w:ascii="Times New Roman" w:cs="Times New Roman" w:eastAsia="Times New Roman" w:hAnsi="Times New Roman"/>
                <w:b w:val="0"/>
                <w:bCs w:val="0"/>
                <w:i w:val="0"/>
                <w:iCs w:val="0"/>
                <w:u w:val="none"/>
                <w:color w:val="000000"/>
                <w:sz w:val="20"/>
                <w:szCs w:val="20"/>
              </w:rPr>
              <w:t xml:space="preserve">PUT</w:t>
            </w:r>
            <w:r>
              <w:rPr>
                <w:rFonts w:ascii="Times New Roman" w:cs="Times New Roman" w:eastAsia="Times New Roman" w:hAnsi="Times New Roman"/>
                <w:b w:val="0"/>
                <w:bCs w:val="0"/>
                <w:i w:val="0"/>
                <w:iCs w:val="0"/>
                <w:u w:val="none"/>
                <w:color w:val="000000"/>
                <w:sz w:val="20"/>
                <w:szCs w:val="20"/>
              </w:rPr>
              <w:t xml:space="preserve"> URL with </w:t>
            </w:r>
            <w:r>
              <w:rPr>
                <w:rFonts w:ascii="Times New Roman" w:cs="Times New Roman" w:eastAsia="Times New Roman" w:hAnsi="Times New Roman"/>
                <w:b w:val="0"/>
                <w:bCs w:val="0"/>
                <w:i w:val="0"/>
                <w:iCs w:val="0"/>
                <w:u w:val="none"/>
                <w:color w:val="000000"/>
                <w:sz w:val="20"/>
                <w:szCs w:val="20"/>
              </w:rPr>
              <w:t xml:space="preserve">If-None-Match: *</w:t>
            </w:r>
            <w:r>
              <w:rPr>
                <w:rFonts w:ascii="Times New Roman" w:cs="Times New Roman" w:eastAsia="Times New Roman" w:hAnsi="Times New Roman"/>
                <w:b w:val="0"/>
                <w:bCs w:val="0"/>
                <w:i w:val="0"/>
                <w:iCs w:val="0"/>
                <w:u w:val="none"/>
                <w:color w:val="000000"/>
                <w:sz w:val="20"/>
                <w:szCs w:val="20"/>
              </w:rPr>
              <w:t xml:space="preserve">; binary RFC 9580 SEIPDv2 encrypted ciphertext.</w:t>
            </w:r>
          </w:p>
        </w:tc>
      </w:tr>
      <w:tr>
        <w:trPr>
          <w:cantSplit/>
        </w:trPr>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Direct Attachment Download</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Tier 1 (Browser)</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Tier 3 (Cloudflare R2)</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HTTPS (TLS 1.3)</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Pre-signed S3 </w:t>
            </w:r>
            <w:r>
              <w:rPr>
                <w:rFonts w:ascii="Times New Roman" w:cs="Times New Roman" w:eastAsia="Times New Roman" w:hAnsi="Times New Roman"/>
                <w:b w:val="0"/>
                <w:bCs w:val="0"/>
                <w:i w:val="0"/>
                <w:iCs w:val="0"/>
                <w:u w:val="none"/>
                <w:color w:val="000000"/>
                <w:sz w:val="20"/>
                <w:szCs w:val="20"/>
              </w:rPr>
              <w:t xml:space="preserve">GET</w:t>
            </w:r>
            <w:r>
              <w:rPr>
                <w:rFonts w:ascii="Times New Roman" w:cs="Times New Roman" w:eastAsia="Times New Roman" w:hAnsi="Times New Roman"/>
                <w:b w:val="0"/>
                <w:bCs w:val="0"/>
                <w:i w:val="0"/>
                <w:iCs w:val="0"/>
                <w:u w:val="none"/>
                <w:color w:val="000000"/>
                <w:sz w:val="20"/>
                <w:szCs w:val="20"/>
              </w:rPr>
              <w:t xml:space="preserve"> URL (15-minute lease expiry); streaming binary ciphertext decrypted locally in browser.</w:t>
            </w:r>
          </w:p>
        </w:tc>
      </w:tr>
      <w:tr>
        <w:trPr>
          <w:cantSplit/>
        </w:trPr>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Database Queries &amp; Pools</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Tier 2 (Next.js API)</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Tier 3 (Neon DB)</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TLS 1.3 TCP (Port 6543)</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Prisma ORM 5.x connection via PgBouncer as unprivileged </w:t>
            </w:r>
            <w:r>
              <w:rPr>
                <w:rFonts w:ascii="Times New Roman" w:cs="Times New Roman" w:eastAsia="Times New Roman" w:hAnsi="Times New Roman"/>
                <w:b w:val="0"/>
                <w:bCs w:val="0"/>
                <w:i w:val="0"/>
                <w:iCs w:val="0"/>
                <w:u w:val="none"/>
                <w:color w:val="000000"/>
                <w:sz w:val="20"/>
                <w:szCs w:val="20"/>
              </w:rPr>
              <w:t xml:space="preserve">bbt_app</w:t>
            </w:r>
            <w:r>
              <w:rPr>
                <w:rFonts w:ascii="Times New Roman" w:cs="Times New Roman" w:eastAsia="Times New Roman" w:hAnsi="Times New Roman"/>
                <w:b w:val="0"/>
                <w:bCs w:val="0"/>
                <w:i w:val="0"/>
                <w:iCs w:val="0"/>
                <w:u w:val="none"/>
                <w:color w:val="000000"/>
                <w:sz w:val="20"/>
                <w:szCs w:val="20"/>
              </w:rPr>
              <w:t xml:space="preserve"> role; queries execute within parameterized SQL transactions.</w:t>
            </w:r>
          </w:p>
        </w:tc>
      </w:tr>
      <w:tr>
        <w:trPr>
          <w:cantSplit/>
        </w:trPr>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Commit Attestation Query</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Tier 2 (Next.js API)</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External (GitHub API)</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HTTPS (TLS 1.3)</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GitHub App / PAT Bearer token; queries </w:t>
            </w:r>
            <w:r>
              <w:rPr>
                <w:rFonts w:ascii="Times New Roman" w:cs="Times New Roman" w:eastAsia="Times New Roman" w:hAnsi="Times New Roman"/>
                <w:b w:val="0"/>
                <w:bCs w:val="0"/>
                <w:i w:val="0"/>
                <w:iCs w:val="0"/>
                <w:u w:val="none"/>
                <w:color w:val="000000"/>
                <w:sz w:val="20"/>
                <w:szCs w:val="20"/>
              </w:rPr>
              <w:t xml:space="preserve">GET /repos/{owner}/{repo}/compare/{branch}...{sha}</w:t>
            </w:r>
            <w:r>
              <w:rPr>
                <w:rFonts w:ascii="Times New Roman" w:cs="Times New Roman" w:eastAsia="Times New Roman" w:hAnsi="Times New Roman"/>
                <w:b w:val="0"/>
                <w:bCs w:val="0"/>
                <w:i w:val="0"/>
                <w:iCs w:val="0"/>
                <w:u w:val="none"/>
                <w:color w:val="000000"/>
                <w:sz w:val="20"/>
                <w:szCs w:val="20"/>
              </w:rPr>
              <w:t xml:space="preserve"> to confirm commit existence and branch ancestry.</w:t>
            </w:r>
          </w:p>
        </w:tc>
      </w:tr>
      <w:tr>
        <w:trPr>
          <w:cantSplit/>
        </w:trPr>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Transactional Email Alerts</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Tier 2 (Next.js API)</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External (Resend API)</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HTTPS (TLS 1.3)</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Resend API Bearer Token; dispatches JSON containing Class A metadata only (zero vulnerability body).</w:t>
            </w:r>
          </w:p>
        </w:tc>
      </w:tr>
      <w:tr>
        <w:trPr>
          <w:cantSplit/>
        </w:trPr>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Hourly Cron Invocation</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External (GitHub GHA)</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Tier 2 (Next.js API)</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HTTPS (TLS 1.3)</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HTTP </w:t>
            </w:r>
            <w:r>
              <w:rPr>
                <w:rFonts w:ascii="Times New Roman" w:cs="Times New Roman" w:eastAsia="Times New Roman" w:hAnsi="Times New Roman"/>
                <w:b w:val="0"/>
                <w:bCs w:val="0"/>
                <w:i w:val="0"/>
                <w:iCs w:val="0"/>
                <w:u w:val="none"/>
                <w:color w:val="000000"/>
                <w:sz w:val="20"/>
                <w:szCs w:val="20"/>
              </w:rPr>
              <w:t xml:space="preserve">POST /api/v1/internal/cron/sla-check</w:t>
            </w:r>
            <w:r>
              <w:rPr>
                <w:rFonts w:ascii="Times New Roman" w:cs="Times New Roman" w:eastAsia="Times New Roman" w:hAnsi="Times New Roman"/>
                <w:b w:val="0"/>
                <w:bCs w:val="0"/>
                <w:i w:val="0"/>
                <w:iCs w:val="0"/>
                <w:u w:val="none"/>
                <w:color w:val="000000"/>
                <w:sz w:val="20"/>
                <w:szCs w:val="20"/>
              </w:rPr>
              <w:t xml:space="preserve"> with </w:t>
            </w:r>
            <w:r>
              <w:rPr>
                <w:rFonts w:ascii="Times New Roman" w:cs="Times New Roman" w:eastAsia="Times New Roman" w:hAnsi="Times New Roman"/>
                <w:b w:val="0"/>
                <w:bCs w:val="0"/>
                <w:i w:val="0"/>
                <w:iCs w:val="0"/>
                <w:u w:val="none"/>
                <w:color w:val="000000"/>
                <w:sz w:val="20"/>
                <w:szCs w:val="20"/>
              </w:rPr>
              <w:t xml:space="preserve">X-Cron-Timestamp</w:t>
            </w:r>
            <w:r>
              <w:rPr>
                <w:rFonts w:ascii="Times New Roman" w:cs="Times New Roman" w:eastAsia="Times New Roman" w:hAnsi="Times New Roman"/>
                <w:b w:val="0"/>
                <w:bCs w:val="0"/>
                <w:i w:val="0"/>
                <w:iCs w:val="0"/>
                <w:u w:val="none"/>
                <w:color w:val="000000"/>
                <w:sz w:val="20"/>
                <w:szCs w:val="20"/>
              </w:rPr>
              <w:t xml:space="preserve"> and </w:t>
            </w:r>
            <w:r>
              <w:rPr>
                <w:rFonts w:ascii="Times New Roman" w:cs="Times New Roman" w:eastAsia="Times New Roman" w:hAnsi="Times New Roman"/>
                <w:b w:val="0"/>
                <w:bCs w:val="0"/>
                <w:i w:val="0"/>
                <w:iCs w:val="0"/>
                <w:u w:val="none"/>
                <w:color w:val="000000"/>
                <w:sz w:val="20"/>
                <w:szCs w:val="20"/>
              </w:rPr>
              <w:t xml:space="preserve">X-Cron-Signature: sha256=&lt;64-hex-hmac&gt;</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FR-5.4</w:t>
            </w:r>
            <w:r>
              <w:rPr>
                <w:rFonts w:ascii="Times New Roman" w:cs="Times New Roman" w:eastAsia="Times New Roman" w:hAnsi="Times New Roman"/>
                <w:b w:val="0"/>
                <w:bCs w:val="0"/>
                <w:i w:val="0"/>
                <w:iCs w:val="0"/>
                <w:u w:val="none"/>
                <w:color w:val="000000"/>
                <w:sz w:val="20"/>
                <w:szCs w:val="20"/>
              </w:rPr>
              <w:t xml:space="preserve">).</w:t>
            </w:r>
          </w:p>
        </w:tc>
      </w:tr>
    </w:tbl>
    <w:p>
      <w:pPr>
        <w:pBdr>
          <w:bottom w:val="single" w:sz="12" w:space="1" w:color="000000"/>
        </w:pBdr>
        <w:spacing w:before="120" w:after="120"/>
      </w:pPr>
    </w:p>
    <w:p>
      <w:pPr>
        <w:spacing w:before="240" w:after="100" w:line="240" w:lineRule="auto"/>
        <w:jc w:val="left"/>
        <w:keepNext/>
        <w:pBdr>
          <w:bottom w:val="single" w:sz="6" w:space="4" w:color="000000"/>
        </w:pBdr>
      </w:pPr>
      <w:r>
        <w:rPr>
          <w:rFonts w:ascii="Times New Roman" w:cs="Times New Roman" w:eastAsia="Times New Roman" w:hAnsi="Times New Roman"/>
          <w:b/>
          <w:bCs/>
          <w:i w:val="0"/>
          <w:iCs w:val="0"/>
          <w:u w:val="none"/>
          <w:color w:val="000000"/>
          <w:sz w:val="28"/>
          <w:szCs w:val="28"/>
        </w:rPr>
        <w:t xml:space="preserve">3. Data Flow Diagrams (DFD)</w:t>
      </w:r>
    </w:p>
    <w:p>
      <w:pPr>
        <w:spacing w:before="180" w:after="80" w:line="240" w:lineRule="auto"/>
        <w:jc w:val="left"/>
        <w:keepNext/>
      </w:pPr>
      <w:r>
        <w:rPr>
          <w:rFonts w:ascii="Times New Roman" w:cs="Times New Roman" w:eastAsia="Times New Roman" w:hAnsi="Times New Roman"/>
          <w:b/>
          <w:bCs/>
          <w:i w:val="0"/>
          <w:iCs w:val="0"/>
          <w:u w:val="none"/>
          <w:color w:val="000000"/>
          <w:sz w:val="24"/>
          <w:szCs w:val="24"/>
        </w:rPr>
        <w:t xml:space="preserve">3.1 DFD Level 0: System Context Diagram</w:t>
      </w:r>
    </w:p>
    <w:p>
      <w:pPr>
        <w:spacing w:before="60" w:after="80" w:line="240" w:lineRule="auto"/>
        <w:jc w:val="left"/>
      </w:pPr>
      <w:r>
        <w:rPr>
          <w:rFonts w:ascii="Times New Roman" w:cs="Times New Roman" w:eastAsia="Times New Roman" w:hAnsi="Times New Roman"/>
          <w:b w:val="0"/>
          <w:bCs w:val="0"/>
          <w:i w:val="0"/>
          <w:iCs w:val="0"/>
          <w:u w:val="none"/>
          <w:color w:val="000000"/>
          <w:sz w:val="22"/>
          <w:szCs w:val="22"/>
        </w:rPr>
        <w:t xml:space="preserve">The Level 0 Context Diagram models BugBountyTrack as a unified central process (</w:t>
      </w:r>
      <w:r>
        <w:rPr>
          <w:rFonts w:ascii="Times New Roman" w:cs="Times New Roman" w:eastAsia="Times New Roman" w:hAnsi="Times New Roman"/>
          <w:b w:val="0"/>
          <w:bCs w:val="0"/>
          <w:i w:val="0"/>
          <w:iCs w:val="0"/>
          <w:u w:val="none"/>
          <w:color w:val="000000"/>
          <w:sz w:val="22"/>
          <w:szCs w:val="22"/>
        </w:rPr>
        <w:t xml:space="preserve">0.0</w:t>
      </w:r>
      <w:r>
        <w:rPr>
          <w:rFonts w:ascii="Times New Roman" w:cs="Times New Roman" w:eastAsia="Times New Roman" w:hAnsi="Times New Roman"/>
          <w:b w:val="0"/>
          <w:bCs w:val="0"/>
          <w:i w:val="0"/>
          <w:iCs w:val="0"/>
          <w:u w:val="none"/>
          <w:color w:val="000000"/>
          <w:sz w:val="22"/>
          <w:szCs w:val="22"/>
        </w:rPr>
        <w:t xml:space="preserve">), identifying the six external entities that interact across its perimeter:</w:t>
      </w:r>
    </w:p>
    <w:p>
      <w:pPr>
        <w:jc w:val="center"/>
        <w:spacing w:before="120" w:after="120"/>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800000" cy="3989775"/>
            <wp:effectExtent l="0" t="0" r="0" b="0"/>
            <wp:docPr id="202" name="Figure 3.2 DFD Level 0 Context Diagram" descr="Figure 3.2 DFD Level 0 Context Diagram"/>
            <wp:cNvGraphicFramePr>
              <a:graphicFrameLocks noChangeAspect="1"/>
            </wp:cNvGraphicFramePr>
            <a:graphic>
              <a:graphicData uri="http://schemas.openxmlformats.org/drawingml/2006/picture">
                <pic:pic>
                  <pic:nvPicPr>
                    <pic:cNvPr id="202" name="Figure 3.2 DFD Level 0 Context Diagram"/>
                    <pic:cNvPicPr>
                      <a:picLocks noChangeAspect="1" noChangeArrowheads="1"/>
                    </pic:cNvPicPr>
                  </pic:nvPicPr>
                  <pic:blipFill>
                    <a:blip r:embed="rId202"/>
                    <a:stretch>
                      <a:fillRect/>
                    </a:stretch>
                  </pic:blipFill>
                  <pic:spPr>
                    <a:xfrm>
                      <a:off x="0" y="0"/>
                      <a:ext cx="5800000" cy="3989775"/>
                    </a:xfrm>
                    <a:prstGeom prst="rect">
                      <a:avLst/>
                    </a:prstGeom>
                  </pic:spPr>
                </pic:pic>
              </a:graphicData>
            </a:graphic>
          </wp:inline>
        </w:drawing>
      </w:r>
    </w:p>
    <w:p>
      <w:pPr>
        <w:spacing w:before="140" w:after="60" w:line="240" w:lineRule="auto"/>
        <w:jc w:val="left"/>
        <w:keepNext/>
      </w:pPr>
      <w:r>
        <w:rPr>
          <w:rFonts w:ascii="Times New Roman" w:cs="Times New Roman" w:eastAsia="Times New Roman" w:hAnsi="Times New Roman"/>
          <w:b/>
          <w:bCs/>
          <w:i w:val="0"/>
          <w:iCs w:val="0"/>
          <w:u w:val="none"/>
          <w:color w:val="000000"/>
          <w:sz w:val="22"/>
          <w:szCs w:val="22"/>
        </w:rPr>
        <w:t xml:space="preserve">External Entity Inflow &amp; Outflow Specifications</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1. </w:t>
      </w:r>
      <w:r>
        <w:rPr>
          <w:rFonts w:ascii="Times New Roman" w:cs="Times New Roman" w:eastAsia="Times New Roman" w:hAnsi="Times New Roman"/>
          <w:b/>
          <w:bCs/>
          <w:i w:val="0"/>
          <w:iCs w:val="0"/>
          <w:u w:val="none"/>
          <w:color w:val="000000"/>
          <w:sz w:val="22"/>
          <w:szCs w:val="22"/>
        </w:rPr>
        <w:t xml:space="preserve">E1: Security Researcher (Ethical Hacker / Account-Less Guest)</w:t>
      </w:r>
    </w:p>
    <w:p>
      <w:pPr>
        <w:spacing w:before="30" w:after="30" w:line="240" w:lineRule="auto"/>
        <w:jc w:val="left"/>
        <w:ind w:left="72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val="0"/>
          <w:bCs w:val="0"/>
          <w:i/>
          <w:iCs/>
          <w:u w:val="none"/>
          <w:color w:val="000000"/>
          <w:sz w:val="22"/>
          <w:szCs w:val="22"/>
        </w:rPr>
        <w:t xml:space="preserve">Inflows to System</w:t>
      </w:r>
      <w:r>
        <w:rPr>
          <w:rFonts w:ascii="Times New Roman" w:cs="Times New Roman" w:eastAsia="Times New Roman" w:hAnsi="Times New Roman"/>
          <w:b w:val="0"/>
          <w:bCs w:val="0"/>
          <w:i w:val="0"/>
          <w:iCs w:val="0"/>
          <w:u w:val="none"/>
          <w:color w:val="000000"/>
          <w:sz w:val="22"/>
          <w:szCs w:val="22"/>
        </w:rPr>
        <w:t xml:space="preserve">: Policy discovery requests (</w:t>
      </w:r>
      <w:r>
        <w:rPr>
          <w:rFonts w:ascii="Times New Roman" w:cs="Times New Roman" w:eastAsia="Times New Roman" w:hAnsi="Times New Roman"/>
          <w:b w:val="0"/>
          <w:bCs w:val="0"/>
          <w:i w:val="0"/>
          <w:iCs w:val="0"/>
          <w:u w:val="none"/>
          <w:color w:val="000000"/>
          <w:sz w:val="22"/>
          <w:szCs w:val="22"/>
        </w:rPr>
        <w:t xml:space="preserve">GET /.well-known/security.txt</w:t>
      </w:r>
      <w:r>
        <w:rPr>
          <w:rFonts w:ascii="Times New Roman" w:cs="Times New Roman" w:eastAsia="Times New Roman" w:hAnsi="Times New Roman"/>
          <w:b w:val="0"/>
          <w:bCs w:val="0"/>
          <w:i w:val="0"/>
          <w:iCs w:val="0"/>
          <w:u w:val="none"/>
          <w:color w:val="000000"/>
          <w:sz w:val="22"/>
          <w:szCs w:val="22"/>
        </w:rPr>
        <w:t xml:space="preserve">), Turnstile verification tokens, encrypted vulnerability submission payloads (Class B ciphertext), encrypted triage responses, and attested retest verdicts. </w:t>
      </w:r>
      <w:r>
        <w:rPr>
          <w:rFonts w:ascii="Times New Roman" w:cs="Times New Roman" w:eastAsia="Times New Roman" w:hAnsi="Times New Roman"/>
          <w:b w:val="0"/>
          <w:bCs w:val="0"/>
          <w:i/>
          <w:iCs/>
          <w:u w:val="none"/>
          <w:color w:val="000000"/>
          <w:sz w:val="22"/>
          <w:szCs w:val="22"/>
        </w:rPr>
        <w:t xml:space="preserve">Note: Guest recovery passphrases are entered and processed strictly within browser memory and are never transmitted to the backend.</w:t>
      </w:r>
    </w:p>
    <w:p>
      <w:pPr>
        <w:spacing w:before="30" w:after="30" w:line="240" w:lineRule="auto"/>
        <w:jc w:val="left"/>
        <w:ind w:left="72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val="0"/>
          <w:bCs w:val="0"/>
          <w:i/>
          <w:iCs/>
          <w:u w:val="none"/>
          <w:color w:val="000000"/>
          <w:sz w:val="22"/>
          <w:szCs w:val="22"/>
        </w:rPr>
        <w:t xml:space="preserve">Outflows to Researcher</w:t>
      </w:r>
      <w:r>
        <w:rPr>
          <w:rFonts w:ascii="Times New Roman" w:cs="Times New Roman" w:eastAsia="Times New Roman" w:hAnsi="Times New Roman"/>
          <w:b w:val="0"/>
          <w:bCs w:val="0"/>
          <w:i w:val="0"/>
          <w:iCs w:val="0"/>
          <w:u w:val="none"/>
          <w:color w:val="000000"/>
          <w:sz w:val="22"/>
          <w:szCs w:val="22"/>
        </w:rPr>
        <w:t xml:space="preserve">: Signed RFC 9116 security policies, presigned R2 upload URLs, secret tracking URL fragments (</w:t>
      </w:r>
      <w:r>
        <w:rPr>
          <w:rFonts w:ascii="Times New Roman" w:cs="Times New Roman" w:eastAsia="Times New Roman" w:hAnsi="Times New Roman"/>
          <w:b w:val="0"/>
          <w:bCs w:val="0"/>
          <w:i w:val="0"/>
          <w:iCs w:val="0"/>
          <w:u w:val="none"/>
          <w:color w:val="000000"/>
          <w:sz w:val="22"/>
          <w:szCs w:val="22"/>
        </w:rPr>
        <w:t xml:space="preserve">#token=...</w:t>
      </w:r>
      <w:r>
        <w:rPr>
          <w:rFonts w:ascii="Times New Roman" w:cs="Times New Roman" w:eastAsia="Times New Roman" w:hAnsi="Times New Roman"/>
          <w:b w:val="0"/>
          <w:bCs w:val="0"/>
          <w:i w:val="0"/>
          <w:iCs w:val="0"/>
          <w:u w:val="none"/>
          <w:color w:val="000000"/>
          <w:sz w:val="22"/>
          <w:szCs w:val="22"/>
        </w:rPr>
        <w:t xml:space="preserve">), encrypted </w:t>
      </w:r>
      <w:r>
        <w:rPr>
          <w:rFonts w:ascii="Times New Roman" w:cs="Times New Roman" w:eastAsia="Times New Roman" w:hAnsi="Times New Roman"/>
          <w:b w:val="0"/>
          <w:bCs w:val="0"/>
          <w:i w:val="0"/>
          <w:iCs w:val="0"/>
          <w:u w:val="none"/>
          <w:color w:val="000000"/>
          <w:sz w:val="22"/>
          <w:szCs w:val="22"/>
        </w:rPr>
        <w:t xml:space="preserve">.bbt-recovery.json</w:t>
      </w:r>
      <w:r>
        <w:rPr>
          <w:rFonts w:ascii="Times New Roman" w:cs="Times New Roman" w:eastAsia="Times New Roman" w:hAnsi="Times New Roman"/>
          <w:b w:val="0"/>
          <w:bCs w:val="0"/>
          <w:i w:val="0"/>
          <w:iCs w:val="0"/>
          <w:u w:val="none"/>
          <w:color w:val="000000"/>
          <w:sz w:val="22"/>
          <w:szCs w:val="22"/>
        </w:rPr>
        <w:t xml:space="preserve"> recovery packages, and encrypted defender clarification requests.</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2. </w:t>
      </w:r>
      <w:r>
        <w:rPr>
          <w:rFonts w:ascii="Times New Roman" w:cs="Times New Roman" w:eastAsia="Times New Roman" w:hAnsi="Times New Roman"/>
          <w:b/>
          <w:bCs/>
          <w:i w:val="0"/>
          <w:iCs w:val="0"/>
          <w:u w:val="none"/>
          <w:color w:val="000000"/>
          <w:sz w:val="22"/>
          <w:szCs w:val="22"/>
        </w:rPr>
        <w:t xml:space="preserve">E2: Organization Defender (Security Lead / Program Owner)</w:t>
      </w:r>
    </w:p>
    <w:p>
      <w:pPr>
        <w:spacing w:before="30" w:after="30" w:line="240" w:lineRule="auto"/>
        <w:jc w:val="left"/>
        <w:ind w:left="72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val="0"/>
          <w:bCs w:val="0"/>
          <w:i/>
          <w:iCs/>
          <w:u w:val="none"/>
          <w:color w:val="000000"/>
          <w:sz w:val="22"/>
          <w:szCs w:val="22"/>
        </w:rPr>
        <w:t xml:space="preserve">Inflows to System</w:t>
      </w:r>
      <w:r>
        <w:rPr>
          <w:rFonts w:ascii="Times New Roman" w:cs="Times New Roman" w:eastAsia="Times New Roman" w:hAnsi="Times New Roman"/>
          <w:b w:val="0"/>
          <w:bCs w:val="0"/>
          <w:i w:val="0"/>
          <w:iCs w:val="0"/>
          <w:u w:val="none"/>
          <w:color w:val="000000"/>
          <w:sz w:val="22"/>
          <w:szCs w:val="22"/>
        </w:rPr>
        <w:t xml:space="preserve">: Organization registration parameters, program scope definitions, Ed25519/X25519 public keys, encrypted triage comments (Class B/C), CVSS base metric adjustments, remediation claims (GitHub commit SHA or config snapshot), and closure triggers.</w:t>
      </w:r>
    </w:p>
    <w:p>
      <w:pPr>
        <w:spacing w:before="30" w:after="30" w:line="240" w:lineRule="auto"/>
        <w:jc w:val="left"/>
        <w:ind w:left="72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val="0"/>
          <w:bCs w:val="0"/>
          <w:i/>
          <w:iCs/>
          <w:u w:val="none"/>
          <w:color w:val="000000"/>
          <w:sz w:val="22"/>
          <w:szCs w:val="22"/>
        </w:rPr>
        <w:t xml:space="preserve">Outflows to Defender</w:t>
      </w:r>
      <w:r>
        <w:rPr>
          <w:rFonts w:ascii="Times New Roman" w:cs="Times New Roman" w:eastAsia="Times New Roman" w:hAnsi="Times New Roman"/>
          <w:b w:val="0"/>
          <w:bCs w:val="0"/>
          <w:i w:val="0"/>
          <w:iCs w:val="0"/>
          <w:u w:val="none"/>
          <w:color w:val="000000"/>
          <w:sz w:val="22"/>
          <w:szCs w:val="22"/>
        </w:rPr>
        <w:t xml:space="preserve">: Encrypted vulnerability report queues, computed CVSS scores and canonical vectors, retest outcome notifications, and signed cryptographic closure evidence exports (</w:t>
      </w:r>
      <w:r>
        <w:rPr>
          <w:rFonts w:ascii="Times New Roman" w:cs="Times New Roman" w:eastAsia="Times New Roman" w:hAnsi="Times New Roman"/>
          <w:b w:val="0"/>
          <w:bCs w:val="0"/>
          <w:i w:val="0"/>
          <w:iCs w:val="0"/>
          <w:u w:val="none"/>
          <w:color w:val="000000"/>
          <w:sz w:val="22"/>
          <w:szCs w:val="22"/>
        </w:rPr>
        <w:t xml:space="preserve">.bbt-closure-export.json</w:t>
      </w:r>
      <w:r>
        <w:rPr>
          <w:rFonts w:ascii="Times New Roman" w:cs="Times New Roman" w:eastAsia="Times New Roman" w:hAnsi="Times New Roman"/>
          <w:b w:val="0"/>
          <w:bCs w:val="0"/>
          <w:i w:val="0"/>
          <w:iCs w:val="0"/>
          <w:u w:val="none"/>
          <w:color w:val="000000"/>
          <w:sz w:val="22"/>
          <w:szCs w:val="22"/>
        </w:rPr>
        <w:t xml:space="preserve">, P2 extension under </w:t>
      </w:r>
      <w:r>
        <w:rPr>
          <w:rFonts w:ascii="Times New Roman" w:cs="Times New Roman" w:eastAsia="Times New Roman" w:hAnsi="Times New Roman"/>
          <w:b w:val="0"/>
          <w:bCs w:val="0"/>
          <w:i w:val="0"/>
          <w:iCs w:val="0"/>
          <w:u w:val="none"/>
          <w:color w:val="000000"/>
          <w:sz w:val="22"/>
          <w:szCs w:val="22"/>
        </w:rPr>
        <w:t xml:space="preserve">FR-8.6</w:t>
      </w:r>
      <w:r>
        <w:rPr>
          <w:rFonts w:ascii="Times New Roman" w:cs="Times New Roman" w:eastAsia="Times New Roman" w:hAnsi="Times New Roman"/>
          <w:b w:val="0"/>
          <w:bCs w:val="0"/>
          <w:i w:val="0"/>
          <w:iCs w:val="0"/>
          <w:u w:val="none"/>
          <w:color w:val="000000"/>
          <w:sz w:val="22"/>
          <w:szCs w:val="22"/>
        </w:rPr>
        <w:t xml:space="preserve">).</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3. </w:t>
      </w:r>
      <w:r>
        <w:rPr>
          <w:rFonts w:ascii="Times New Roman" w:cs="Times New Roman" w:eastAsia="Times New Roman" w:hAnsi="Times New Roman"/>
          <w:b/>
          <w:bCs/>
          <w:i w:val="0"/>
          <w:iCs w:val="0"/>
          <w:u w:val="none"/>
          <w:color w:val="000000"/>
          <w:sz w:val="22"/>
          <w:szCs w:val="22"/>
        </w:rPr>
        <w:t xml:space="preserve">E3: Version Control Forge (GitHub REST API v3)</w:t>
      </w:r>
    </w:p>
    <w:p>
      <w:pPr>
        <w:spacing w:before="30" w:after="30" w:line="240" w:lineRule="auto"/>
        <w:jc w:val="left"/>
        <w:ind w:left="72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val="0"/>
          <w:bCs w:val="0"/>
          <w:i/>
          <w:iCs/>
          <w:u w:val="none"/>
          <w:color w:val="000000"/>
          <w:sz w:val="22"/>
          <w:szCs w:val="22"/>
        </w:rPr>
        <w:t xml:space="preserve">Inflows to System</w:t>
      </w:r>
      <w:r>
        <w:rPr>
          <w:rFonts w:ascii="Times New Roman" w:cs="Times New Roman" w:eastAsia="Times New Roman" w:hAnsi="Times New Roman"/>
          <w:b w:val="0"/>
          <w:bCs w:val="0"/>
          <w:i w:val="0"/>
          <w:iCs w:val="0"/>
          <w:u w:val="none"/>
          <w:color w:val="000000"/>
          <w:sz w:val="22"/>
          <w:szCs w:val="22"/>
        </w:rPr>
        <w:t xml:space="preserve">: Authoritative commit verification responses (</w:t>
      </w:r>
      <w:r>
        <w:rPr>
          <w:rFonts w:ascii="Times New Roman" w:cs="Times New Roman" w:eastAsia="Times New Roman" w:hAnsi="Times New Roman"/>
          <w:b w:val="0"/>
          <w:bCs w:val="0"/>
          <w:i w:val="0"/>
          <w:iCs w:val="0"/>
          <w:u w:val="none"/>
          <w:color w:val="000000"/>
          <w:sz w:val="22"/>
          <w:szCs w:val="22"/>
        </w:rPr>
        <w:t xml:space="preserve">sha</w:t>
      </w:r>
      <w:r>
        <w:rPr>
          <w:rFonts w:ascii="Times New Roman" w:cs="Times New Roman" w:eastAsia="Times New Roman" w:hAnsi="Times New Roman"/>
          <w:b w:val="0"/>
          <w:bCs w:val="0"/>
          <w:i w:val="0"/>
          <w:iCs w:val="0"/>
          <w:u w:val="none"/>
          <w:color w:val="000000"/>
          <w:sz w:val="22"/>
          <w:szCs w:val="22"/>
        </w:rPr>
        <w:t xml:space="preserve">, author, timestamp, parent tree), branch ancestry status (</w:t>
      </w:r>
      <w:r>
        <w:rPr>
          <w:rFonts w:ascii="Times New Roman" w:cs="Times New Roman" w:eastAsia="Times New Roman" w:hAnsi="Times New Roman"/>
          <w:b w:val="0"/>
          <w:bCs w:val="0"/>
          <w:i w:val="0"/>
          <w:iCs w:val="0"/>
          <w:u w:val="none"/>
          <w:color w:val="000000"/>
          <w:sz w:val="22"/>
          <w:szCs w:val="22"/>
        </w:rPr>
        <w:t xml:space="preserve">ahead</w:t>
      </w: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val="0"/>
          <w:bCs w:val="0"/>
          <w:i w:val="0"/>
          <w:iCs w:val="0"/>
          <w:u w:val="none"/>
          <w:color w:val="000000"/>
          <w:sz w:val="22"/>
          <w:szCs w:val="22"/>
        </w:rPr>
        <w:t xml:space="preserve">identical</w:t>
      </w:r>
      <w:r>
        <w:rPr>
          <w:rFonts w:ascii="Times New Roman" w:cs="Times New Roman" w:eastAsia="Times New Roman" w:hAnsi="Times New Roman"/>
          <w:b w:val="0"/>
          <w:bCs w:val="0"/>
          <w:i w:val="0"/>
          <w:iCs w:val="0"/>
          <w:u w:val="none"/>
          <w:color w:val="000000"/>
          <w:sz w:val="22"/>
          <w:szCs w:val="22"/>
        </w:rPr>
        <w:t xml:space="preserve">), and rate-limit headers (</w:t>
      </w:r>
      <w:r>
        <w:rPr>
          <w:rFonts w:ascii="Times New Roman" w:cs="Times New Roman" w:eastAsia="Times New Roman" w:hAnsi="Times New Roman"/>
          <w:b w:val="0"/>
          <w:bCs w:val="0"/>
          <w:i w:val="0"/>
          <w:iCs w:val="0"/>
          <w:u w:val="none"/>
          <w:color w:val="000000"/>
          <w:sz w:val="22"/>
          <w:szCs w:val="22"/>
        </w:rPr>
        <w:t xml:space="preserve">x-ratelimit-remaining</w:t>
      </w:r>
      <w:r>
        <w:rPr>
          <w:rFonts w:ascii="Times New Roman" w:cs="Times New Roman" w:eastAsia="Times New Roman" w:hAnsi="Times New Roman"/>
          <w:b w:val="0"/>
          <w:bCs w:val="0"/>
          <w:i w:val="0"/>
          <w:iCs w:val="0"/>
          <w:u w:val="none"/>
          <w:color w:val="000000"/>
          <w:sz w:val="22"/>
          <w:szCs w:val="22"/>
        </w:rPr>
        <w:t xml:space="preserve">).</w:t>
      </w:r>
    </w:p>
    <w:p>
      <w:pPr>
        <w:spacing w:before="30" w:after="30" w:line="240" w:lineRule="auto"/>
        <w:jc w:val="left"/>
        <w:ind w:left="72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val="0"/>
          <w:bCs w:val="0"/>
          <w:i/>
          <w:iCs/>
          <w:u w:val="none"/>
          <w:color w:val="000000"/>
          <w:sz w:val="22"/>
          <w:szCs w:val="22"/>
        </w:rPr>
        <w:t xml:space="preserve">Outflows from System</w:t>
      </w:r>
      <w:r>
        <w:rPr>
          <w:rFonts w:ascii="Times New Roman" w:cs="Times New Roman" w:eastAsia="Times New Roman" w:hAnsi="Times New Roman"/>
          <w:b w:val="0"/>
          <w:bCs w:val="0"/>
          <w:i w:val="0"/>
          <w:iCs w:val="0"/>
          <w:u w:val="none"/>
          <w:color w:val="000000"/>
          <w:sz w:val="22"/>
          <w:szCs w:val="22"/>
        </w:rPr>
        <w:t xml:space="preserve">: Automated commit lookup requests (</w:t>
      </w:r>
      <w:r>
        <w:rPr>
          <w:rFonts w:ascii="Times New Roman" w:cs="Times New Roman" w:eastAsia="Times New Roman" w:hAnsi="Times New Roman"/>
          <w:b w:val="0"/>
          <w:bCs w:val="0"/>
          <w:i w:val="0"/>
          <w:iCs w:val="0"/>
          <w:u w:val="none"/>
          <w:color w:val="000000"/>
          <w:sz w:val="22"/>
          <w:szCs w:val="22"/>
        </w:rPr>
        <w:t xml:space="preserve">GET /repos/{owner}/{repo}/commits/{sha}</w:t>
      </w:r>
      <w:r>
        <w:rPr>
          <w:rFonts w:ascii="Times New Roman" w:cs="Times New Roman" w:eastAsia="Times New Roman" w:hAnsi="Times New Roman"/>
          <w:b w:val="0"/>
          <w:bCs w:val="0"/>
          <w:i w:val="0"/>
          <w:iCs w:val="0"/>
          <w:u w:val="none"/>
          <w:color w:val="000000"/>
          <w:sz w:val="22"/>
          <w:szCs w:val="22"/>
        </w:rPr>
        <w:t xml:space="preserve">) and branch ancestry comparison queries (</w:t>
      </w:r>
      <w:r>
        <w:rPr>
          <w:rFonts w:ascii="Times New Roman" w:cs="Times New Roman" w:eastAsia="Times New Roman" w:hAnsi="Times New Roman"/>
          <w:b w:val="0"/>
          <w:bCs w:val="0"/>
          <w:i w:val="0"/>
          <w:iCs w:val="0"/>
          <w:u w:val="none"/>
          <w:color w:val="000000"/>
          <w:sz w:val="22"/>
          <w:szCs w:val="22"/>
        </w:rPr>
        <w:t xml:space="preserve">GET /repos/{owner}/{repo}/compare/{branch}...{sha}</w:t>
      </w:r>
      <w:r>
        <w:rPr>
          <w:rFonts w:ascii="Times New Roman" w:cs="Times New Roman" w:eastAsia="Times New Roman" w:hAnsi="Times New Roman"/>
          <w:b w:val="0"/>
          <w:bCs w:val="0"/>
          <w:i w:val="0"/>
          <w:iCs w:val="0"/>
          <w:u w:val="none"/>
          <w:color w:val="000000"/>
          <w:sz w:val="22"/>
          <w:szCs w:val="22"/>
        </w:rPr>
        <w:t xml:space="preserve">).</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4. </w:t>
      </w:r>
      <w:r>
        <w:rPr>
          <w:rFonts w:ascii="Times New Roman" w:cs="Times New Roman" w:eastAsia="Times New Roman" w:hAnsi="Times New Roman"/>
          <w:b/>
          <w:bCs/>
          <w:i w:val="0"/>
          <w:iCs w:val="0"/>
          <w:u w:val="none"/>
          <w:color w:val="000000"/>
          <w:sz w:val="22"/>
          <w:szCs w:val="22"/>
        </w:rPr>
        <w:t xml:space="preserve">E4: Email Notification Service (Resend Mail Service)</w:t>
      </w:r>
    </w:p>
    <w:p>
      <w:pPr>
        <w:spacing w:before="30" w:after="30" w:line="240" w:lineRule="auto"/>
        <w:jc w:val="left"/>
        <w:ind w:left="72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val="0"/>
          <w:bCs w:val="0"/>
          <w:i/>
          <w:iCs/>
          <w:u w:val="none"/>
          <w:color w:val="000000"/>
          <w:sz w:val="22"/>
          <w:szCs w:val="22"/>
        </w:rPr>
        <w:t xml:space="preserve">Outflows from System</w:t>
      </w:r>
      <w:r>
        <w:rPr>
          <w:rFonts w:ascii="Times New Roman" w:cs="Times New Roman" w:eastAsia="Times New Roman" w:hAnsi="Times New Roman"/>
          <w:b w:val="0"/>
          <w:bCs w:val="0"/>
          <w:i w:val="0"/>
          <w:iCs w:val="0"/>
          <w:u w:val="none"/>
          <w:color w:val="000000"/>
          <w:sz w:val="22"/>
          <w:szCs w:val="22"/>
        </w:rPr>
        <w:t xml:space="preserve">: Minimal Class A operational metadata notification payloads (organization name, report tracking ID, coarse status update; strictly excluding confidential report content).</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5. </w:t>
      </w:r>
      <w:r>
        <w:rPr>
          <w:rFonts w:ascii="Times New Roman" w:cs="Times New Roman" w:eastAsia="Times New Roman" w:hAnsi="Times New Roman"/>
          <w:b/>
          <w:bCs/>
          <w:i w:val="0"/>
          <w:iCs w:val="0"/>
          <w:u w:val="none"/>
          <w:color w:val="000000"/>
          <w:sz w:val="22"/>
          <w:szCs w:val="22"/>
        </w:rPr>
        <w:t xml:space="preserve">E5: Object Storage Service (Cloudflare R2 Storage)</w:t>
      </w:r>
    </w:p>
    <w:p>
      <w:pPr>
        <w:spacing w:before="30" w:after="30" w:line="240" w:lineRule="auto"/>
        <w:jc w:val="left"/>
        <w:ind w:left="72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val="0"/>
          <w:bCs w:val="0"/>
          <w:i/>
          <w:iCs/>
          <w:u w:val="none"/>
          <w:color w:val="000000"/>
          <w:sz w:val="22"/>
          <w:szCs w:val="22"/>
        </w:rPr>
        <w:t xml:space="preserve">Inflows to Storage</w:t>
      </w:r>
      <w:r>
        <w:rPr>
          <w:rFonts w:ascii="Times New Roman" w:cs="Times New Roman" w:eastAsia="Times New Roman" w:hAnsi="Times New Roman"/>
          <w:b w:val="0"/>
          <w:bCs w:val="0"/>
          <w:i w:val="0"/>
          <w:iCs w:val="0"/>
          <w:u w:val="none"/>
          <w:color w:val="000000"/>
          <w:sz w:val="22"/>
          <w:szCs w:val="22"/>
        </w:rPr>
        <w:t xml:space="preserve">: Direct streaming encrypted binary ciphertext uploads (</w:t>
      </w:r>
      <w:r>
        <w:rPr>
          <w:rFonts w:ascii="Times New Roman" w:cs="Times New Roman" w:eastAsia="Times New Roman" w:hAnsi="Times New Roman"/>
          <w:b w:val="0"/>
          <w:bCs w:val="0"/>
          <w:i w:val="0"/>
          <w:iCs w:val="0"/>
          <w:u w:val="none"/>
          <w:color w:val="000000"/>
          <w:sz w:val="22"/>
          <w:szCs w:val="22"/>
        </w:rPr>
        <w:t xml:space="preserve">PUT</w:t>
      </w:r>
      <w:r>
        <w:rPr>
          <w:rFonts w:ascii="Times New Roman" w:cs="Times New Roman" w:eastAsia="Times New Roman" w:hAnsi="Times New Roman"/>
          <w:b w:val="0"/>
          <w:bCs w:val="0"/>
          <w:i w:val="0"/>
          <w:iCs w:val="0"/>
          <w:u w:val="none"/>
          <w:color w:val="000000"/>
          <w:sz w:val="22"/>
          <w:szCs w:val="22"/>
        </w:rPr>
        <w:t xml:space="preserve">) via presigned URLs issued to researchers.</w:t>
      </w:r>
    </w:p>
    <w:p>
      <w:pPr>
        <w:spacing w:before="30" w:after="30" w:line="240" w:lineRule="auto"/>
        <w:jc w:val="left"/>
        <w:ind w:left="72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val="0"/>
          <w:bCs w:val="0"/>
          <w:i/>
          <w:iCs/>
          <w:u w:val="none"/>
          <w:color w:val="000000"/>
          <w:sz w:val="22"/>
          <w:szCs w:val="22"/>
        </w:rPr>
        <w:t xml:space="preserve">Outflows to System / Browser</w:t>
      </w:r>
      <w:r>
        <w:rPr>
          <w:rFonts w:ascii="Times New Roman" w:cs="Times New Roman" w:eastAsia="Times New Roman" w:hAnsi="Times New Roman"/>
          <w:b w:val="0"/>
          <w:bCs w:val="0"/>
          <w:i w:val="0"/>
          <w:iCs w:val="0"/>
          <w:u w:val="none"/>
          <w:color w:val="000000"/>
          <w:sz w:val="22"/>
          <w:szCs w:val="22"/>
        </w:rPr>
        <w:t xml:space="preserve">: Direct streaming encrypted binary ciphertext downloads (</w:t>
      </w:r>
      <w:r>
        <w:rPr>
          <w:rFonts w:ascii="Times New Roman" w:cs="Times New Roman" w:eastAsia="Times New Roman" w:hAnsi="Times New Roman"/>
          <w:b w:val="0"/>
          <w:bCs w:val="0"/>
          <w:i w:val="0"/>
          <w:iCs w:val="0"/>
          <w:u w:val="none"/>
          <w:color w:val="000000"/>
          <w:sz w:val="22"/>
          <w:szCs w:val="22"/>
        </w:rPr>
        <w:t xml:space="preserve">GET</w:t>
      </w:r>
      <w:r>
        <w:rPr>
          <w:rFonts w:ascii="Times New Roman" w:cs="Times New Roman" w:eastAsia="Times New Roman" w:hAnsi="Times New Roman"/>
          <w:b w:val="0"/>
          <w:bCs w:val="0"/>
          <w:i w:val="0"/>
          <w:iCs w:val="0"/>
          <w:u w:val="none"/>
          <w:color w:val="000000"/>
          <w:sz w:val="22"/>
          <w:szCs w:val="22"/>
        </w:rPr>
        <w:t xml:space="preserve">) via presigned URLs issued to authorized defenders; attachment storage health and lease reclamation confirmations.</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6. </w:t>
      </w:r>
      <w:r>
        <w:rPr>
          <w:rFonts w:ascii="Times New Roman" w:cs="Times New Roman" w:eastAsia="Times New Roman" w:hAnsi="Times New Roman"/>
          <w:b/>
          <w:bCs/>
          <w:i w:val="0"/>
          <w:iCs w:val="0"/>
          <w:u w:val="none"/>
          <w:color w:val="000000"/>
          <w:sz w:val="22"/>
          <w:szCs w:val="22"/>
        </w:rPr>
        <w:t xml:space="preserve">E6: Scheduled Job Runner (GitHub Actions Automation)</w:t>
      </w:r>
    </w:p>
    <w:p>
      <w:pPr>
        <w:spacing w:before="30" w:after="30" w:line="240" w:lineRule="auto"/>
        <w:jc w:val="left"/>
        <w:ind w:left="72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val="0"/>
          <w:bCs w:val="0"/>
          <w:i/>
          <w:iCs/>
          <w:u w:val="none"/>
          <w:color w:val="000000"/>
          <w:sz w:val="22"/>
          <w:szCs w:val="22"/>
        </w:rPr>
        <w:t xml:space="preserve">Inflows to System</w:t>
      </w:r>
      <w:r>
        <w:rPr>
          <w:rFonts w:ascii="Times New Roman" w:cs="Times New Roman" w:eastAsia="Times New Roman" w:hAnsi="Times New Roman"/>
          <w:b w:val="0"/>
          <w:bCs w:val="0"/>
          <w:i w:val="0"/>
          <w:iCs w:val="0"/>
          <w:u w:val="none"/>
          <w:color w:val="000000"/>
          <w:sz w:val="22"/>
          <w:szCs w:val="22"/>
        </w:rPr>
        <w:t xml:space="preserve">: Scheduled hourly HTTP </w:t>
      </w:r>
      <w:r>
        <w:rPr>
          <w:rFonts w:ascii="Times New Roman" w:cs="Times New Roman" w:eastAsia="Times New Roman" w:hAnsi="Times New Roman"/>
          <w:b w:val="0"/>
          <w:bCs w:val="0"/>
          <w:i w:val="0"/>
          <w:iCs w:val="0"/>
          <w:u w:val="none"/>
          <w:color w:val="000000"/>
          <w:sz w:val="22"/>
          <w:szCs w:val="22"/>
        </w:rPr>
        <w:t xml:space="preserve">POST /api/v1/internal/cron/sla-check</w:t>
      </w:r>
      <w:r>
        <w:rPr>
          <w:rFonts w:ascii="Times New Roman" w:cs="Times New Roman" w:eastAsia="Times New Roman" w:hAnsi="Times New Roman"/>
          <w:b w:val="0"/>
          <w:bCs w:val="0"/>
          <w:i w:val="0"/>
          <w:iCs w:val="0"/>
          <w:u w:val="none"/>
          <w:color w:val="000000"/>
          <w:sz w:val="22"/>
          <w:szCs w:val="22"/>
        </w:rPr>
        <w:t xml:space="preserve"> triggers authenticated via HMAC-SHA256 request signatures (</w:t>
      </w:r>
      <w:r>
        <w:rPr>
          <w:rFonts w:ascii="Times New Roman" w:cs="Times New Roman" w:eastAsia="Times New Roman" w:hAnsi="Times New Roman"/>
          <w:b w:val="0"/>
          <w:bCs w:val="0"/>
          <w:i w:val="0"/>
          <w:iCs w:val="0"/>
          <w:u w:val="none"/>
          <w:color w:val="000000"/>
          <w:sz w:val="22"/>
          <w:szCs w:val="22"/>
        </w:rPr>
        <w:t xml:space="preserve">X-Cron-Signature: sha256=&lt;64-hex-hmac&gt;</w:t>
      </w:r>
      <w:r>
        <w:rPr>
          <w:rFonts w:ascii="Times New Roman" w:cs="Times New Roman" w:eastAsia="Times New Roman" w:hAnsi="Times New Roman"/>
          <w:b w:val="0"/>
          <w:bCs w:val="0"/>
          <w:i w:val="0"/>
          <w:iCs w:val="0"/>
          <w:u w:val="none"/>
          <w:color w:val="000000"/>
          <w:sz w:val="22"/>
          <w:szCs w:val="22"/>
        </w:rPr>
        <w:t xml:space="preserve">) initiating claim-lease cleanup, overdue clarification timeouts, and storage reclamation (</w:t>
      </w:r>
      <w:r>
        <w:rPr>
          <w:rFonts w:ascii="Times New Roman" w:cs="Times New Roman" w:eastAsia="Times New Roman" w:hAnsi="Times New Roman"/>
          <w:b w:val="0"/>
          <w:bCs w:val="0"/>
          <w:i w:val="0"/>
          <w:iCs w:val="0"/>
          <w:u w:val="none"/>
          <w:color w:val="000000"/>
          <w:sz w:val="22"/>
          <w:szCs w:val="22"/>
        </w:rPr>
        <w:t xml:space="preserve">FR-5.4</w:t>
      </w:r>
      <w:r>
        <w:rPr>
          <w:rFonts w:ascii="Times New Roman" w:cs="Times New Roman" w:eastAsia="Times New Roman" w:hAnsi="Times New Roman"/>
          <w:b w:val="0"/>
          <w:bCs w:val="0"/>
          <w:i w:val="0"/>
          <w:iCs w:val="0"/>
          <w:u w:val="none"/>
          <w:color w:val="000000"/>
          <w:sz w:val="22"/>
          <w:szCs w:val="22"/>
        </w:rPr>
        <w:t xml:space="preserve">).</w:t>
      </w:r>
    </w:p>
    <w:p>
      <w:pPr>
        <w:spacing w:before="30" w:after="30" w:line="240" w:lineRule="auto"/>
        <w:jc w:val="left"/>
        <w:ind w:left="72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val="0"/>
          <w:bCs w:val="0"/>
          <w:i/>
          <w:iCs/>
          <w:u w:val="none"/>
          <w:color w:val="000000"/>
          <w:sz w:val="22"/>
          <w:szCs w:val="22"/>
        </w:rPr>
        <w:t xml:space="preserve">Outflows to Scheduler</w:t>
      </w:r>
      <w:r>
        <w:rPr>
          <w:rFonts w:ascii="Times New Roman" w:cs="Times New Roman" w:eastAsia="Times New Roman" w:hAnsi="Times New Roman"/>
          <w:b w:val="0"/>
          <w:bCs w:val="0"/>
          <w:i w:val="0"/>
          <w:iCs w:val="0"/>
          <w:u w:val="none"/>
          <w:color w:val="000000"/>
          <w:sz w:val="22"/>
          <w:szCs w:val="22"/>
        </w:rPr>
        <w:t xml:space="preserve">: Structured JSON execution summary containing processed count, reclaimed bytes, and backlog status (</w:t>
      </w:r>
      <w:r>
        <w:rPr>
          <w:rFonts w:ascii="Times New Roman" w:cs="Times New Roman" w:eastAsia="Times New Roman" w:hAnsi="Times New Roman"/>
          <w:b w:val="0"/>
          <w:bCs w:val="0"/>
          <w:i w:val="0"/>
          <w:iCs w:val="0"/>
          <w:u w:val="none"/>
          <w:color w:val="000000"/>
          <w:sz w:val="22"/>
          <w:szCs w:val="22"/>
        </w:rPr>
        <w:t xml:space="preserve">has_more_backlog</w:t>
      </w:r>
      <w:r>
        <w:rPr>
          <w:rFonts w:ascii="Times New Roman" w:cs="Times New Roman" w:eastAsia="Times New Roman" w:hAnsi="Times New Roman"/>
          <w:b w:val="0"/>
          <w:bCs w:val="0"/>
          <w:i w:val="0"/>
          <w:iCs w:val="0"/>
          <w:u w:val="none"/>
          <w:color w:val="000000"/>
          <w:sz w:val="22"/>
          <w:szCs w:val="22"/>
        </w:rPr>
        <w:t xml:space="preserve">).</w:t>
      </w:r>
    </w:p>
    <w:p>
      <w:pPr>
        <w:pBdr>
          <w:bottom w:val="single" w:sz="12" w:space="1" w:color="000000"/>
        </w:pBdr>
        <w:spacing w:before="120" w:after="120"/>
      </w:pPr>
    </w:p>
    <w:p>
      <w:pPr>
        <w:spacing w:before="180" w:after="80" w:line="240" w:lineRule="auto"/>
        <w:jc w:val="left"/>
        <w:keepNext/>
      </w:pPr>
      <w:r>
        <w:rPr>
          <w:rFonts w:ascii="Times New Roman" w:cs="Times New Roman" w:eastAsia="Times New Roman" w:hAnsi="Times New Roman"/>
          <w:b/>
          <w:bCs/>
          <w:i w:val="0"/>
          <w:iCs w:val="0"/>
          <w:u w:val="none"/>
          <w:color w:val="000000"/>
          <w:sz w:val="24"/>
          <w:szCs w:val="24"/>
        </w:rPr>
        <w:t xml:space="preserve">3.2 DFD Level 1: Functional System Decomposition</w:t>
      </w:r>
    </w:p>
    <w:p>
      <w:pPr>
        <w:spacing w:before="60" w:after="80" w:line="240" w:lineRule="auto"/>
        <w:jc w:val="left"/>
      </w:pPr>
      <w:r>
        <w:rPr>
          <w:rFonts w:ascii="Times New Roman" w:cs="Times New Roman" w:eastAsia="Times New Roman" w:hAnsi="Times New Roman"/>
          <w:b w:val="0"/>
          <w:bCs w:val="0"/>
          <w:i w:val="0"/>
          <w:iCs w:val="0"/>
          <w:u w:val="none"/>
          <w:color w:val="000000"/>
          <w:sz w:val="22"/>
          <w:szCs w:val="22"/>
        </w:rPr>
        <w:t xml:space="preserve">The Level 1 Data Flow Diagram decomposes Process </w:t>
      </w:r>
      <w:r>
        <w:rPr>
          <w:rFonts w:ascii="Times New Roman" w:cs="Times New Roman" w:eastAsia="Times New Roman" w:hAnsi="Times New Roman"/>
          <w:b w:val="0"/>
          <w:bCs w:val="0"/>
          <w:i w:val="0"/>
          <w:iCs w:val="0"/>
          <w:u w:val="none"/>
          <w:color w:val="000000"/>
          <w:sz w:val="22"/>
          <w:szCs w:val="22"/>
        </w:rPr>
        <w:t xml:space="preserve">0.0</w:t>
      </w:r>
      <w:r>
        <w:rPr>
          <w:rFonts w:ascii="Times New Roman" w:cs="Times New Roman" w:eastAsia="Times New Roman" w:hAnsi="Times New Roman"/>
          <w:b w:val="0"/>
          <w:bCs w:val="0"/>
          <w:i w:val="0"/>
          <w:iCs w:val="0"/>
          <w:u w:val="none"/>
          <w:color w:val="000000"/>
          <w:sz w:val="22"/>
          <w:szCs w:val="22"/>
        </w:rPr>
        <w:t xml:space="preserve"> into seven discrete functional sub-processes interacting with seven persistent data stores and the six external boundary entities:</w:t>
      </w:r>
    </w:p>
    <w:p>
      <w:r>
        <w:br w:type="page"/>
      </w:r>
    </w:p>
    <w:p>
      <w:pPr>
        <w:jc w:val="center"/>
        <w:spacing w:before="120" w:after="120"/>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800000" cy="6660469"/>
            <wp:effectExtent l="0" t="0" r="0" b="0"/>
            <wp:docPr id="203" name="Figure 3.3 DFD Level 1 Functional Decomposition Diagram" descr="Figure 3.3 DFD Level 1 Functional Decomposition Diagram"/>
            <wp:cNvGraphicFramePr>
              <a:graphicFrameLocks noChangeAspect="1"/>
            </wp:cNvGraphicFramePr>
            <a:graphic>
              <a:graphicData uri="http://schemas.openxmlformats.org/drawingml/2006/picture">
                <pic:pic>
                  <pic:nvPicPr>
                    <pic:cNvPr id="203" name="Figure 3.3 DFD Level 1 Functional Decomposition Diagram"/>
                    <pic:cNvPicPr>
                      <a:picLocks noChangeAspect="1" noChangeArrowheads="1"/>
                    </pic:cNvPicPr>
                  </pic:nvPicPr>
                  <pic:blipFill>
                    <a:blip r:embed="rId203"/>
                    <a:stretch>
                      <a:fillRect/>
                    </a:stretch>
                  </pic:blipFill>
                  <pic:spPr>
                    <a:xfrm>
                      <a:off x="0" y="0"/>
                      <a:ext cx="5800000" cy="6660469"/>
                    </a:xfrm>
                    <a:prstGeom prst="rect">
                      <a:avLst/>
                    </a:prstGeom>
                  </pic:spPr>
                </pic:pic>
              </a:graphicData>
            </a:graphic>
          </wp:inline>
        </w:drawing>
      </w:r>
    </w:p>
    <w:p>
      <w:pPr>
        <w:spacing w:before="140" w:after="60" w:line="240" w:lineRule="auto"/>
        <w:jc w:val="left"/>
        <w:keepNext/>
      </w:pPr>
      <w:r>
        <w:rPr>
          <w:rFonts w:ascii="Times New Roman" w:cs="Times New Roman" w:eastAsia="Times New Roman" w:hAnsi="Times New Roman"/>
          <w:b/>
          <w:bCs/>
          <w:i w:val="0"/>
          <w:iCs w:val="0"/>
          <w:u w:val="none"/>
          <w:color w:val="000000"/>
          <w:sz w:val="22"/>
          <w:szCs w:val="22"/>
        </w:rPr>
        <w:t xml:space="preserve">Functional Sub-Process Specifications</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bCs/>
          <w:i w:val="0"/>
          <w:iCs w:val="0"/>
          <w:u w:val="none"/>
          <w:color w:val="000000"/>
          <w:sz w:val="22"/>
          <w:szCs w:val="22"/>
        </w:rPr>
        <w:t xml:space="preserve">Process 1.0: Tenant Registration &amp; Session Governance (`FR-1.1` – `FR-1.5`)</w:t>
      </w:r>
    </w:p>
    <w:p>
      <w:pPr>
        <w:spacing w:before="30" w:after="30" w:line="240" w:lineRule="auto"/>
        <w:jc w:val="left"/>
        <w:ind w:left="720"/>
      </w:pPr>
      <w:r>
        <w:rPr>
          <w:rFonts w:ascii="Times New Roman" w:cs="Times New Roman" w:eastAsia="Times New Roman" w:hAnsi="Times New Roman"/>
          <w:b w:val="0"/>
          <w:bCs w:val="0"/>
          <w:i w:val="0"/>
          <w:iCs w:val="0"/>
          <w:u w:val="none"/>
          <w:color w:val="000000"/>
          <w:sz w:val="22"/>
          <w:szCs w:val="22"/>
        </w:rPr>
        <w:t xml:space="preserve">◦  Handles organization onboarding, custom slug reservation, Argon2id user password hashing (</w:t>
      </w:r>
      <w:r>
        <w:rPr>
          <w:rFonts w:ascii="Times New Roman" w:cs="Times New Roman" w:eastAsia="Times New Roman" w:hAnsi="Times New Roman"/>
          <w:b w:val="0"/>
          <w:bCs w:val="0"/>
          <w:i w:val="0"/>
          <w:iCs w:val="0"/>
          <w:u w:val="none"/>
          <w:color w:val="000000"/>
          <w:sz w:val="22"/>
          <w:szCs w:val="22"/>
        </w:rPr>
        <w:t xml:space="preserve">FR-1.3a</w:t>
      </w:r>
      <w:r>
        <w:rPr>
          <w:rFonts w:ascii="Times New Roman" w:cs="Times New Roman" w:eastAsia="Times New Roman" w:hAnsi="Times New Roman"/>
          <w:b w:val="0"/>
          <w:bCs w:val="0"/>
          <w:i w:val="0"/>
          <w:iCs w:val="0"/>
          <w:u w:val="none"/>
          <w:color w:val="000000"/>
          <w:sz w:val="22"/>
          <w:szCs w:val="22"/>
        </w:rPr>
        <w:t xml:space="preserve">), CSPRNG 256-bit session token issuance with SHA-256 persistence in </w:t>
      </w:r>
      <w:r>
        <w:rPr>
          <w:rFonts w:ascii="Times New Roman" w:cs="Times New Roman" w:eastAsia="Times New Roman" w:hAnsi="Times New Roman"/>
          <w:b w:val="0"/>
          <w:bCs w:val="0"/>
          <w:i w:val="0"/>
          <w:iCs w:val="0"/>
          <w:u w:val="none"/>
          <w:color w:val="000000"/>
          <w:sz w:val="22"/>
          <w:szCs w:val="22"/>
        </w:rPr>
        <w:t xml:space="preserve">token_hash</w:t>
      </w: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val="0"/>
          <w:bCs w:val="0"/>
          <w:i w:val="0"/>
          <w:iCs w:val="0"/>
          <w:u w:val="none"/>
          <w:color w:val="000000"/>
          <w:sz w:val="22"/>
          <w:szCs w:val="22"/>
        </w:rPr>
        <w:t xml:space="preserve">__Host-bbt-session</w:t>
      </w:r>
      <w:r>
        <w:rPr>
          <w:rFonts w:ascii="Times New Roman" w:cs="Times New Roman" w:eastAsia="Times New Roman" w:hAnsi="Times New Roman"/>
          <w:b w:val="0"/>
          <w:bCs w:val="0"/>
          <w:i w:val="0"/>
          <w:iCs w:val="0"/>
          <w:u w:val="none"/>
          <w:color w:val="000000"/>
          <w:sz w:val="22"/>
          <w:szCs w:val="22"/>
        </w:rPr>
        <w:t xml:space="preserve"> cookie management (</w:t>
      </w:r>
      <w:r>
        <w:rPr>
          <w:rFonts w:ascii="Times New Roman" w:cs="Times New Roman" w:eastAsia="Times New Roman" w:hAnsi="Times New Roman"/>
          <w:b w:val="0"/>
          <w:bCs w:val="0"/>
          <w:i w:val="0"/>
          <w:iCs w:val="0"/>
          <w:u w:val="none"/>
          <w:color w:val="000000"/>
          <w:sz w:val="22"/>
          <w:szCs w:val="22"/>
        </w:rPr>
        <w:t xml:space="preserve">SameSite=Lax</w:t>
      </w: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val="0"/>
          <w:bCs w:val="0"/>
          <w:i w:val="0"/>
          <w:iCs w:val="0"/>
          <w:u w:val="none"/>
          <w:color w:val="000000"/>
          <w:sz w:val="22"/>
          <w:szCs w:val="22"/>
        </w:rPr>
        <w:t xml:space="preserve">Secure</w:t>
      </w:r>
      <w:r>
        <w:rPr>
          <w:rFonts w:ascii="Times New Roman" w:cs="Times New Roman" w:eastAsia="Times New Roman" w:hAnsi="Times New Roman"/>
          <w:b w:val="0"/>
          <w:bCs w:val="0"/>
          <w:i w:val="0"/>
          <w:iCs w:val="0"/>
          <w:u w:val="none"/>
          <w:color w:val="000000"/>
          <w:sz w:val="22"/>
          <w:szCs w:val="22"/>
        </w:rPr>
        <w:t xml:space="preserve">), and mandatory TOTP MFA step-up verification.</w:t>
      </w:r>
    </w:p>
    <w:p>
      <w:pPr>
        <w:spacing w:before="30" w:after="30" w:line="240" w:lineRule="auto"/>
        <w:jc w:val="left"/>
        <w:ind w:left="72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val="0"/>
          <w:bCs w:val="0"/>
          <w:i/>
          <w:iCs/>
          <w:u w:val="none"/>
          <w:color w:val="000000"/>
          <w:sz w:val="22"/>
          <w:szCs w:val="22"/>
        </w:rPr>
        <w:t xml:space="preserve">Data Stores</w:t>
      </w:r>
      <w:r>
        <w:rPr>
          <w:rFonts w:ascii="Times New Roman" w:cs="Times New Roman" w:eastAsia="Times New Roman" w:hAnsi="Times New Roman"/>
          <w:b w:val="0"/>
          <w:bCs w:val="0"/>
          <w:i w:val="0"/>
          <w:iCs w:val="0"/>
          <w:u w:val="none"/>
          <w:color w:val="000000"/>
          <w:sz w:val="22"/>
          <w:szCs w:val="22"/>
        </w:rPr>
        <w:t xml:space="preserve">: Reads/Writes </w:t>
      </w:r>
      <w:r>
        <w:rPr>
          <w:rFonts w:ascii="Times New Roman" w:cs="Times New Roman" w:eastAsia="Times New Roman" w:hAnsi="Times New Roman"/>
          <w:b w:val="0"/>
          <w:bCs w:val="0"/>
          <w:i w:val="0"/>
          <w:iCs w:val="0"/>
          <w:u w:val="none"/>
          <w:color w:val="000000"/>
          <w:sz w:val="22"/>
          <w:szCs w:val="22"/>
        </w:rPr>
        <w:t xml:space="preserve">D1: Organizations &amp; Tenant Registry</w:t>
      </w:r>
      <w:r>
        <w:rPr>
          <w:rFonts w:ascii="Times New Roman" w:cs="Times New Roman" w:eastAsia="Times New Roman" w:hAnsi="Times New Roman"/>
          <w:b w:val="0"/>
          <w:bCs w:val="0"/>
          <w:i w:val="0"/>
          <w:iCs w:val="0"/>
          <w:u w:val="none"/>
          <w:color w:val="000000"/>
          <w:sz w:val="22"/>
          <w:szCs w:val="22"/>
        </w:rPr>
        <w:t xml:space="preserve"> and </w:t>
      </w:r>
      <w:r>
        <w:rPr>
          <w:rFonts w:ascii="Times New Roman" w:cs="Times New Roman" w:eastAsia="Times New Roman" w:hAnsi="Times New Roman"/>
          <w:b w:val="0"/>
          <w:bCs w:val="0"/>
          <w:i w:val="0"/>
          <w:iCs w:val="0"/>
          <w:u w:val="none"/>
          <w:color w:val="000000"/>
          <w:sz w:val="22"/>
          <w:szCs w:val="22"/>
        </w:rPr>
        <w:t xml:space="preserve">D2: Cryptographic Key Store</w:t>
      </w:r>
      <w:r>
        <w:rPr>
          <w:rFonts w:ascii="Times New Roman" w:cs="Times New Roman" w:eastAsia="Times New Roman" w:hAnsi="Times New Roman"/>
          <w:b w:val="0"/>
          <w:bCs w:val="0"/>
          <w:i w:val="0"/>
          <w:iCs w:val="0"/>
          <w:u w:val="none"/>
          <w:color w:val="000000"/>
          <w:sz w:val="22"/>
          <w:szCs w:val="22"/>
        </w:rPr>
        <w:t xml:space="preserve">; Writes audit events to </w:t>
      </w:r>
      <w:r>
        <w:rPr>
          <w:rFonts w:ascii="Times New Roman" w:cs="Times New Roman" w:eastAsia="Times New Roman" w:hAnsi="Times New Roman"/>
          <w:b w:val="0"/>
          <w:bCs w:val="0"/>
          <w:i w:val="0"/>
          <w:iCs w:val="0"/>
          <w:u w:val="none"/>
          <w:color w:val="000000"/>
          <w:sz w:val="22"/>
          <w:szCs w:val="22"/>
        </w:rPr>
        <w:t xml:space="preserve">D6: Hash-Chained Audit Ledger Store</w:t>
      </w:r>
      <w:r>
        <w:rPr>
          <w:rFonts w:ascii="Times New Roman" w:cs="Times New Roman" w:eastAsia="Times New Roman" w:hAnsi="Times New Roman"/>
          <w:b w:val="0"/>
          <w:bCs w:val="0"/>
          <w:i w:val="0"/>
          <w:iCs w:val="0"/>
          <w:u w:val="none"/>
          <w:color w:val="000000"/>
          <w:sz w:val="22"/>
          <w:szCs w:val="22"/>
        </w:rPr>
        <w:t xml:space="preserve">.</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bCs/>
          <w:i w:val="0"/>
          <w:iCs w:val="0"/>
          <w:u w:val="none"/>
          <w:color w:val="000000"/>
          <w:sz w:val="22"/>
          <w:szCs w:val="22"/>
        </w:rPr>
        <w:t xml:space="preserve">Process 2.0: RFC 9116 Policy &amp; Cryptographic Key Management (`FR-2.1` – `FR-2.5`, `FR-3.1` – `FR-3.8`)</w:t>
      </w:r>
    </w:p>
    <w:p>
      <w:pPr>
        <w:spacing w:before="30" w:after="30" w:line="240" w:lineRule="auto"/>
        <w:jc w:val="left"/>
        <w:ind w:left="720"/>
      </w:pPr>
      <w:r>
        <w:rPr>
          <w:rFonts w:ascii="Times New Roman" w:cs="Times New Roman" w:eastAsia="Times New Roman" w:hAnsi="Times New Roman"/>
          <w:b w:val="0"/>
          <w:bCs w:val="0"/>
          <w:i w:val="0"/>
          <w:iCs w:val="0"/>
          <w:u w:val="none"/>
          <w:color w:val="000000"/>
          <w:sz w:val="22"/>
          <w:szCs w:val="22"/>
        </w:rPr>
        <w:t xml:space="preserve">◦  Generates RFC 9116 </w:t>
      </w:r>
      <w:r>
        <w:rPr>
          <w:rFonts w:ascii="Times New Roman" w:cs="Times New Roman" w:eastAsia="Times New Roman" w:hAnsi="Times New Roman"/>
          <w:b w:val="0"/>
          <w:bCs w:val="0"/>
          <w:i w:val="0"/>
          <w:iCs w:val="0"/>
          <w:u w:val="none"/>
          <w:color w:val="000000"/>
          <w:sz w:val="22"/>
          <w:szCs w:val="22"/>
        </w:rPr>
        <w:t xml:space="preserve">security.txt</w:t>
      </w:r>
      <w:r>
        <w:rPr>
          <w:rFonts w:ascii="Times New Roman" w:cs="Times New Roman" w:eastAsia="Times New Roman" w:hAnsi="Times New Roman"/>
          <w:b w:val="0"/>
          <w:bCs w:val="0"/>
          <w:i w:val="0"/>
          <w:iCs w:val="0"/>
          <w:u w:val="none"/>
          <w:color w:val="000000"/>
          <w:sz w:val="22"/>
          <w:szCs w:val="22"/>
        </w:rPr>
        <w:t xml:space="preserve"> files, facilitates browser cleartext PGP signing (</w:t>
      </w:r>
      <w:r>
        <w:rPr>
          <w:rFonts w:ascii="Times New Roman" w:cs="Times New Roman" w:eastAsia="Times New Roman" w:hAnsi="Times New Roman"/>
          <w:b w:val="0"/>
          <w:bCs w:val="0"/>
          <w:i w:val="0"/>
          <w:iCs w:val="0"/>
          <w:u w:val="none"/>
          <w:color w:val="000000"/>
          <w:sz w:val="22"/>
          <w:szCs w:val="22"/>
        </w:rPr>
        <w:t xml:space="preserve">-----BEGIN PGP SIGNED MESSAGE-----</w:t>
      </w:r>
      <w:r>
        <w:rPr>
          <w:rFonts w:ascii="Times New Roman" w:cs="Times New Roman" w:eastAsia="Times New Roman" w:hAnsi="Times New Roman"/>
          <w:b w:val="0"/>
          <w:bCs w:val="0"/>
          <w:i w:val="0"/>
          <w:iCs w:val="0"/>
          <w:u w:val="none"/>
          <w:color w:val="000000"/>
          <w:sz w:val="22"/>
          <w:szCs w:val="22"/>
        </w:rPr>
        <w:t xml:space="preserve">), verifies domain ownership via DNS TXT challenges, and catalogs active defender public keys.</w:t>
      </w:r>
    </w:p>
    <w:p>
      <w:pPr>
        <w:spacing w:before="30" w:after="30" w:line="240" w:lineRule="auto"/>
        <w:jc w:val="left"/>
        <w:ind w:left="72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val="0"/>
          <w:bCs w:val="0"/>
          <w:i/>
          <w:iCs/>
          <w:u w:val="none"/>
          <w:color w:val="000000"/>
          <w:sz w:val="22"/>
          <w:szCs w:val="22"/>
        </w:rPr>
        <w:t xml:space="preserve">Data Stores</w:t>
      </w:r>
      <w:r>
        <w:rPr>
          <w:rFonts w:ascii="Times New Roman" w:cs="Times New Roman" w:eastAsia="Times New Roman" w:hAnsi="Times New Roman"/>
          <w:b w:val="0"/>
          <w:bCs w:val="0"/>
          <w:i w:val="0"/>
          <w:iCs w:val="0"/>
          <w:u w:val="none"/>
          <w:color w:val="000000"/>
          <w:sz w:val="22"/>
          <w:szCs w:val="22"/>
        </w:rPr>
        <w:t xml:space="preserve">: Reads </w:t>
      </w:r>
      <w:r>
        <w:rPr>
          <w:rFonts w:ascii="Times New Roman" w:cs="Times New Roman" w:eastAsia="Times New Roman" w:hAnsi="Times New Roman"/>
          <w:b w:val="0"/>
          <w:bCs w:val="0"/>
          <w:i w:val="0"/>
          <w:iCs w:val="0"/>
          <w:u w:val="none"/>
          <w:color w:val="000000"/>
          <w:sz w:val="22"/>
          <w:szCs w:val="22"/>
        </w:rPr>
        <w:t xml:space="preserve">D1</w:t>
      </w:r>
      <w:r>
        <w:rPr>
          <w:rFonts w:ascii="Times New Roman" w:cs="Times New Roman" w:eastAsia="Times New Roman" w:hAnsi="Times New Roman"/>
          <w:b w:val="0"/>
          <w:bCs w:val="0"/>
          <w:i w:val="0"/>
          <w:iCs w:val="0"/>
          <w:u w:val="none"/>
          <w:color w:val="000000"/>
          <w:sz w:val="22"/>
          <w:szCs w:val="22"/>
        </w:rPr>
        <w:t xml:space="preserve">; Reads/Writes </w:t>
      </w:r>
      <w:r>
        <w:rPr>
          <w:rFonts w:ascii="Times New Roman" w:cs="Times New Roman" w:eastAsia="Times New Roman" w:hAnsi="Times New Roman"/>
          <w:b w:val="0"/>
          <w:bCs w:val="0"/>
          <w:i w:val="0"/>
          <w:iCs w:val="0"/>
          <w:u w:val="none"/>
          <w:color w:val="000000"/>
          <w:sz w:val="22"/>
          <w:szCs w:val="22"/>
        </w:rPr>
        <w:t xml:space="preserve">D2</w:t>
      </w:r>
      <w:r>
        <w:rPr>
          <w:rFonts w:ascii="Times New Roman" w:cs="Times New Roman" w:eastAsia="Times New Roman" w:hAnsi="Times New Roman"/>
          <w:b w:val="0"/>
          <w:bCs w:val="0"/>
          <w:i w:val="0"/>
          <w:iCs w:val="0"/>
          <w:u w:val="none"/>
          <w:color w:val="000000"/>
          <w:sz w:val="22"/>
          <w:szCs w:val="22"/>
        </w:rPr>
        <w:t xml:space="preserve">; Writes key lifecycle events to </w:t>
      </w:r>
      <w:r>
        <w:rPr>
          <w:rFonts w:ascii="Times New Roman" w:cs="Times New Roman" w:eastAsia="Times New Roman" w:hAnsi="Times New Roman"/>
          <w:b w:val="0"/>
          <w:bCs w:val="0"/>
          <w:i w:val="0"/>
          <w:iCs w:val="0"/>
          <w:u w:val="none"/>
          <w:color w:val="000000"/>
          <w:sz w:val="22"/>
          <w:szCs w:val="22"/>
        </w:rPr>
        <w:t xml:space="preserve">D6</w:t>
      </w:r>
      <w:r>
        <w:rPr>
          <w:rFonts w:ascii="Times New Roman" w:cs="Times New Roman" w:eastAsia="Times New Roman" w:hAnsi="Times New Roman"/>
          <w:b w:val="0"/>
          <w:bCs w:val="0"/>
          <w:i w:val="0"/>
          <w:iCs w:val="0"/>
          <w:u w:val="none"/>
          <w:color w:val="000000"/>
          <w:sz w:val="22"/>
          <w:szCs w:val="22"/>
        </w:rPr>
        <w:t xml:space="preserve">.</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bCs/>
          <w:i w:val="0"/>
          <w:iCs w:val="0"/>
          <w:u w:val="none"/>
          <w:color w:val="000000"/>
          <w:sz w:val="22"/>
          <w:szCs w:val="22"/>
        </w:rPr>
        <w:t xml:space="preserve">Process 3.0: Cryptographic Intake &amp; Storage Accounting (`FR-3.5`, `FR-3.6`, `FR-1.6`, `FR-8.3`, `FR-8.4`)</w:t>
      </w:r>
    </w:p>
    <w:p>
      <w:pPr>
        <w:spacing w:before="30" w:after="30" w:line="240" w:lineRule="auto"/>
        <w:jc w:val="left"/>
        <w:ind w:left="720"/>
      </w:pPr>
      <w:r>
        <w:rPr>
          <w:rFonts w:ascii="Times New Roman" w:cs="Times New Roman" w:eastAsia="Times New Roman" w:hAnsi="Times New Roman"/>
          <w:b w:val="0"/>
          <w:bCs w:val="0"/>
          <w:i w:val="0"/>
          <w:iCs w:val="0"/>
          <w:u w:val="none"/>
          <w:color w:val="000000"/>
          <w:sz w:val="22"/>
          <w:szCs w:val="22"/>
        </w:rPr>
        <w:t xml:space="preserve">◦  Verifies Cloudflare Turnstile tokens, enforces IP-based rate limiting (10 submissions/hour/IP, </w:t>
      </w:r>
      <w:r>
        <w:rPr>
          <w:rFonts w:ascii="Times New Roman" w:cs="Times New Roman" w:eastAsia="Times New Roman" w:hAnsi="Times New Roman"/>
          <w:b w:val="0"/>
          <w:bCs w:val="0"/>
          <w:i w:val="0"/>
          <w:iCs w:val="0"/>
          <w:u w:val="none"/>
          <w:color w:val="000000"/>
          <w:sz w:val="22"/>
          <w:szCs w:val="22"/>
        </w:rPr>
        <w:t xml:space="preserve">FR-8.3</w:t>
      </w:r>
      <w:r>
        <w:rPr>
          <w:rFonts w:ascii="Times New Roman" w:cs="Times New Roman" w:eastAsia="Times New Roman" w:hAnsi="Times New Roman"/>
          <w:b w:val="0"/>
          <w:bCs w:val="0"/>
          <w:i w:val="0"/>
          <w:iCs w:val="0"/>
          <w:u w:val="none"/>
          <w:color w:val="000000"/>
          <w:sz w:val="22"/>
          <w:szCs w:val="22"/>
        </w:rPr>
        <w:t xml:space="preserve">), validates program key version snapshots (</w:t>
      </w:r>
      <w:r>
        <w:rPr>
          <w:rFonts w:ascii="Times New Roman" w:cs="Times New Roman" w:eastAsia="Times New Roman" w:hAnsi="Times New Roman"/>
          <w:b w:val="0"/>
          <w:bCs w:val="0"/>
          <w:i w:val="0"/>
          <w:iCs w:val="0"/>
          <w:u w:val="none"/>
          <w:color w:val="000000"/>
          <w:sz w:val="22"/>
          <w:szCs w:val="22"/>
        </w:rPr>
        <w:t xml:space="preserve">recipient_set_version</w:t>
      </w:r>
      <w:r>
        <w:rPr>
          <w:rFonts w:ascii="Times New Roman" w:cs="Times New Roman" w:eastAsia="Times New Roman" w:hAnsi="Times New Roman"/>
          <w:b w:val="0"/>
          <w:bCs w:val="0"/>
          <w:i w:val="0"/>
          <w:iCs w:val="0"/>
          <w:u w:val="none"/>
          <w:color w:val="000000"/>
          <w:sz w:val="22"/>
          <w:szCs w:val="22"/>
        </w:rPr>
        <w:t xml:space="preserve">), checks storage quota boundaries (20 MiB intake pool, 6 MiB security reserve with 300 KiB Priority-0 floor, </w:t>
      </w:r>
      <w:r>
        <w:rPr>
          <w:rFonts w:ascii="Times New Roman" w:cs="Times New Roman" w:eastAsia="Times New Roman" w:hAnsi="Times New Roman"/>
          <w:b w:val="0"/>
          <w:bCs w:val="0"/>
          <w:i w:val="0"/>
          <w:iCs w:val="0"/>
          <w:u w:val="none"/>
          <w:color w:val="000000"/>
          <w:sz w:val="22"/>
          <w:szCs w:val="22"/>
        </w:rPr>
        <w:t xml:space="preserve">FR-8.4</w:t>
      </w:r>
      <w:r>
        <w:rPr>
          <w:rFonts w:ascii="Times New Roman" w:cs="Times New Roman" w:eastAsia="Times New Roman" w:hAnsi="Times New Roman"/>
          <w:b w:val="0"/>
          <w:bCs w:val="0"/>
          <w:i w:val="0"/>
          <w:iCs w:val="0"/>
          <w:u w:val="none"/>
          <w:color w:val="000000"/>
          <w:sz w:val="22"/>
          <w:szCs w:val="22"/>
        </w:rPr>
        <w:t xml:space="preserve">), generates S3 presigned upload URLs referencing hosted service </w:t>
      </w:r>
      <w:r>
        <w:rPr>
          <w:rFonts w:ascii="Times New Roman" w:cs="Times New Roman" w:eastAsia="Times New Roman" w:hAnsi="Times New Roman"/>
          <w:b w:val="0"/>
          <w:bCs w:val="0"/>
          <w:i w:val="0"/>
          <w:iCs w:val="0"/>
          <w:u w:val="none"/>
          <w:color w:val="000000"/>
          <w:sz w:val="22"/>
          <w:szCs w:val="22"/>
        </w:rPr>
        <w:t xml:space="preserve">E5: Cloudflare R2</w:t>
      </w:r>
      <w:r>
        <w:rPr>
          <w:rFonts w:ascii="Times New Roman" w:cs="Times New Roman" w:eastAsia="Times New Roman" w:hAnsi="Times New Roman"/>
          <w:b w:val="0"/>
          <w:bCs w:val="0"/>
          <w:i w:val="0"/>
          <w:iCs w:val="0"/>
          <w:u w:val="none"/>
          <w:color w:val="000000"/>
          <w:sz w:val="22"/>
          <w:szCs w:val="22"/>
        </w:rPr>
        <w:t xml:space="preserve">, catalogs attachment metadata in </w:t>
      </w:r>
      <w:r>
        <w:rPr>
          <w:rFonts w:ascii="Times New Roman" w:cs="Times New Roman" w:eastAsia="Times New Roman" w:hAnsi="Times New Roman"/>
          <w:b w:val="0"/>
          <w:bCs w:val="0"/>
          <w:i w:val="0"/>
          <w:iCs w:val="0"/>
          <w:u w:val="none"/>
          <w:color w:val="000000"/>
          <w:sz w:val="22"/>
          <w:szCs w:val="22"/>
        </w:rPr>
        <w:t xml:space="preserve">D5: Encrypted Attachment Registry</w:t>
      </w:r>
      <w:r>
        <w:rPr>
          <w:rFonts w:ascii="Times New Roman" w:cs="Times New Roman" w:eastAsia="Times New Roman" w:hAnsi="Times New Roman"/>
          <w:b w:val="0"/>
          <w:bCs w:val="0"/>
          <w:i w:val="0"/>
          <w:iCs w:val="0"/>
          <w:u w:val="none"/>
          <w:color w:val="000000"/>
          <w:sz w:val="22"/>
          <w:szCs w:val="22"/>
        </w:rPr>
        <w:t xml:space="preserve">, and records initial reports in </w:t>
      </w:r>
      <w:r>
        <w:rPr>
          <w:rFonts w:ascii="Times New Roman" w:cs="Times New Roman" w:eastAsia="Times New Roman" w:hAnsi="Times New Roman"/>
          <w:b w:val="0"/>
          <w:bCs w:val="0"/>
          <w:i w:val="0"/>
          <w:iCs w:val="0"/>
          <w:u w:val="none"/>
          <w:color w:val="000000"/>
          <w:sz w:val="22"/>
          <w:szCs w:val="22"/>
        </w:rPr>
        <w:t xml:space="preserve">status = NEW</w:t>
      </w: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val="0"/>
          <w:bCs w:val="0"/>
          <w:i w:val="0"/>
          <w:iCs w:val="0"/>
          <w:u w:val="none"/>
          <w:color w:val="000000"/>
          <w:sz w:val="22"/>
          <w:szCs w:val="22"/>
        </w:rPr>
        <w:t xml:space="preserve">D3</w:t>
      </w:r>
      <w:r>
        <w:rPr>
          <w:rFonts w:ascii="Times New Roman" w:cs="Times New Roman" w:eastAsia="Times New Roman" w:hAnsi="Times New Roman"/>
          <w:b w:val="0"/>
          <w:bCs w:val="0"/>
          <w:i w:val="0"/>
          <w:iCs w:val="0"/>
          <w:u w:val="none"/>
          <w:color w:val="000000"/>
          <w:sz w:val="22"/>
          <w:szCs w:val="22"/>
        </w:rPr>
        <w:t xml:space="preserve">).</w:t>
      </w:r>
    </w:p>
    <w:p>
      <w:pPr>
        <w:spacing w:before="30" w:after="30" w:line="240" w:lineRule="auto"/>
        <w:jc w:val="left"/>
        <w:ind w:left="72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val="0"/>
          <w:bCs w:val="0"/>
          <w:i/>
          <w:iCs/>
          <w:u w:val="none"/>
          <w:color w:val="000000"/>
          <w:sz w:val="22"/>
          <w:szCs w:val="22"/>
        </w:rPr>
        <w:t xml:space="preserve">Data Stores</w:t>
      </w:r>
      <w:r>
        <w:rPr>
          <w:rFonts w:ascii="Times New Roman" w:cs="Times New Roman" w:eastAsia="Times New Roman" w:hAnsi="Times New Roman"/>
          <w:b w:val="0"/>
          <w:bCs w:val="0"/>
          <w:i w:val="0"/>
          <w:iCs w:val="0"/>
          <w:u w:val="none"/>
          <w:color w:val="000000"/>
          <w:sz w:val="22"/>
          <w:szCs w:val="22"/>
        </w:rPr>
        <w:t xml:space="preserve">: Reads </w:t>
      </w:r>
      <w:r>
        <w:rPr>
          <w:rFonts w:ascii="Times New Roman" w:cs="Times New Roman" w:eastAsia="Times New Roman" w:hAnsi="Times New Roman"/>
          <w:b w:val="0"/>
          <w:bCs w:val="0"/>
          <w:i w:val="0"/>
          <w:iCs w:val="0"/>
          <w:u w:val="none"/>
          <w:color w:val="000000"/>
          <w:sz w:val="22"/>
          <w:szCs w:val="22"/>
        </w:rPr>
        <w:t xml:space="preserve">D2</w:t>
      </w: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val="0"/>
          <w:bCs w:val="0"/>
          <w:i w:val="0"/>
          <w:iCs w:val="0"/>
          <w:u w:val="none"/>
          <w:color w:val="000000"/>
          <w:sz w:val="22"/>
          <w:szCs w:val="22"/>
        </w:rPr>
        <w:t xml:space="preserve">D7</w:t>
      </w:r>
      <w:r>
        <w:rPr>
          <w:rFonts w:ascii="Times New Roman" w:cs="Times New Roman" w:eastAsia="Times New Roman" w:hAnsi="Times New Roman"/>
          <w:b w:val="0"/>
          <w:bCs w:val="0"/>
          <w:i w:val="0"/>
          <w:iCs w:val="0"/>
          <w:u w:val="none"/>
          <w:color w:val="000000"/>
          <w:sz w:val="22"/>
          <w:szCs w:val="22"/>
        </w:rPr>
        <w:t xml:space="preserve">; Writes </w:t>
      </w:r>
      <w:r>
        <w:rPr>
          <w:rFonts w:ascii="Times New Roman" w:cs="Times New Roman" w:eastAsia="Times New Roman" w:hAnsi="Times New Roman"/>
          <w:b w:val="0"/>
          <w:bCs w:val="0"/>
          <w:i w:val="0"/>
          <w:iCs w:val="0"/>
          <w:u w:val="none"/>
          <w:color w:val="000000"/>
          <w:sz w:val="22"/>
          <w:szCs w:val="22"/>
        </w:rPr>
        <w:t xml:space="preserve">D3: Reports &amp; Triage Message Store</w:t>
      </w: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val="0"/>
          <w:bCs w:val="0"/>
          <w:i w:val="0"/>
          <w:iCs w:val="0"/>
          <w:u w:val="none"/>
          <w:color w:val="000000"/>
          <w:sz w:val="22"/>
          <w:szCs w:val="22"/>
        </w:rPr>
        <w:t xml:space="preserve">D5: Encrypted Attachment Registry</w:t>
      </w:r>
      <w:r>
        <w:rPr>
          <w:rFonts w:ascii="Times New Roman" w:cs="Times New Roman" w:eastAsia="Times New Roman" w:hAnsi="Times New Roman"/>
          <w:b w:val="0"/>
          <w:bCs w:val="0"/>
          <w:i w:val="0"/>
          <w:iCs w:val="0"/>
          <w:u w:val="none"/>
          <w:color w:val="000000"/>
          <w:sz w:val="22"/>
          <w:szCs w:val="22"/>
        </w:rPr>
        <w:t xml:space="preserve">, and </w:t>
      </w:r>
      <w:r>
        <w:rPr>
          <w:rFonts w:ascii="Times New Roman" w:cs="Times New Roman" w:eastAsia="Times New Roman" w:hAnsi="Times New Roman"/>
          <w:b w:val="0"/>
          <w:bCs w:val="0"/>
          <w:i w:val="0"/>
          <w:iCs w:val="0"/>
          <w:u w:val="none"/>
          <w:color w:val="000000"/>
          <w:sz w:val="22"/>
          <w:szCs w:val="22"/>
        </w:rPr>
        <w:t xml:space="preserve">D6: Hash-Chained Audit Ledger Store</w:t>
      </w:r>
      <w:r>
        <w:rPr>
          <w:rFonts w:ascii="Times New Roman" w:cs="Times New Roman" w:eastAsia="Times New Roman" w:hAnsi="Times New Roman"/>
          <w:b w:val="0"/>
          <w:bCs w:val="0"/>
          <w:i w:val="0"/>
          <w:iCs w:val="0"/>
          <w:u w:val="none"/>
          <w:color w:val="000000"/>
          <w:sz w:val="22"/>
          <w:szCs w:val="22"/>
        </w:rPr>
        <w:t xml:space="preserve">; Emits initial base metrics to </w:t>
      </w:r>
      <w:r>
        <w:rPr>
          <w:rFonts w:ascii="Times New Roman" w:cs="Times New Roman" w:eastAsia="Times New Roman" w:hAnsi="Times New Roman"/>
          <w:b w:val="0"/>
          <w:bCs w:val="0"/>
          <w:i w:val="0"/>
          <w:iCs w:val="0"/>
          <w:u w:val="none"/>
          <w:color w:val="000000"/>
          <w:sz w:val="22"/>
          <w:szCs w:val="22"/>
        </w:rPr>
        <w:t xml:space="preserve">P4</w:t>
      </w:r>
      <w:r>
        <w:rPr>
          <w:rFonts w:ascii="Times New Roman" w:cs="Times New Roman" w:eastAsia="Times New Roman" w:hAnsi="Times New Roman"/>
          <w:b w:val="0"/>
          <w:bCs w:val="0"/>
          <w:i w:val="0"/>
          <w:iCs w:val="0"/>
          <w:u w:val="none"/>
          <w:color w:val="000000"/>
          <w:sz w:val="22"/>
          <w:szCs w:val="22"/>
        </w:rPr>
        <w:t xml:space="preserve">; Requests presigns from </w:t>
      </w:r>
      <w:r>
        <w:rPr>
          <w:rFonts w:ascii="Times New Roman" w:cs="Times New Roman" w:eastAsia="Times New Roman" w:hAnsi="Times New Roman"/>
          <w:b w:val="0"/>
          <w:bCs w:val="0"/>
          <w:i w:val="0"/>
          <w:iCs w:val="0"/>
          <w:u w:val="none"/>
          <w:color w:val="000000"/>
          <w:sz w:val="22"/>
          <w:szCs w:val="22"/>
        </w:rPr>
        <w:t xml:space="preserve">E5</w:t>
      </w:r>
      <w:r>
        <w:rPr>
          <w:rFonts w:ascii="Times New Roman" w:cs="Times New Roman" w:eastAsia="Times New Roman" w:hAnsi="Times New Roman"/>
          <w:b w:val="0"/>
          <w:bCs w:val="0"/>
          <w:i w:val="0"/>
          <w:iCs w:val="0"/>
          <w:u w:val="none"/>
          <w:color w:val="000000"/>
          <w:sz w:val="22"/>
          <w:szCs w:val="22"/>
        </w:rPr>
        <w:t xml:space="preserve">.</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bCs/>
          <w:i w:val="0"/>
          <w:iCs w:val="0"/>
          <w:u w:val="none"/>
          <w:color w:val="000000"/>
          <w:sz w:val="22"/>
          <w:szCs w:val="22"/>
        </w:rPr>
        <w:t xml:space="preserve">Process 4.0: Deterministic CVSS v3.1 Scoring Engine (`FR-4.1` – `FR-4.4`)</w:t>
      </w:r>
    </w:p>
    <w:p>
      <w:pPr>
        <w:spacing w:before="30" w:after="30" w:line="240" w:lineRule="auto"/>
        <w:jc w:val="left"/>
        <w:ind w:left="720"/>
      </w:pPr>
      <w:r>
        <w:rPr>
          <w:rFonts w:ascii="Times New Roman" w:cs="Times New Roman" w:eastAsia="Times New Roman" w:hAnsi="Times New Roman"/>
          <w:b w:val="0"/>
          <w:bCs w:val="0"/>
          <w:i w:val="0"/>
          <w:iCs w:val="0"/>
          <w:u w:val="none"/>
          <w:color w:val="000000"/>
          <w:sz w:val="22"/>
          <w:szCs w:val="22"/>
        </w:rPr>
        <w:t xml:space="preserve">◦  Parses the 8 FIRST.org Base metrics in any order, verifies completeness, executes the official mathematical scoring algorithm with the </w:t>
      </w:r>
      <w:r>
        <w:rPr>
          <w:rFonts w:ascii="Times New Roman" w:cs="Times New Roman" w:eastAsia="Times New Roman" w:hAnsi="Times New Roman"/>
          <w:b w:val="0"/>
          <w:bCs w:val="0"/>
          <w:i w:val="0"/>
          <w:iCs w:val="0"/>
          <w:u w:val="none"/>
          <w:color w:val="000000"/>
          <w:sz w:val="22"/>
          <w:szCs w:val="22"/>
        </w:rPr>
        <w:t xml:space="preserve">8.22</w:t>
      </w:r>
      <w:r>
        <w:rPr>
          <w:rFonts w:ascii="Times New Roman" w:cs="Times New Roman" w:eastAsia="Times New Roman" w:hAnsi="Times New Roman"/>
          <w:b w:val="0"/>
          <w:bCs w:val="0"/>
          <w:i w:val="0"/>
          <w:iCs w:val="0"/>
          <w:u w:val="none"/>
          <w:color w:val="000000"/>
          <w:sz w:val="22"/>
          <w:szCs w:val="22"/>
        </w:rPr>
        <w:t xml:space="preserve"> coefficient with a design target of &lt; 5 ms (</w:t>
      </w:r>
      <w:r>
        <w:rPr>
          <w:rFonts w:ascii="Times New Roman" w:cs="Times New Roman" w:eastAsia="Times New Roman" w:hAnsi="Times New Roman"/>
          <w:b w:val="0"/>
          <w:bCs w:val="0"/>
          <w:i w:val="0"/>
          <w:iCs w:val="0"/>
          <w:u w:val="none"/>
          <w:color w:val="000000"/>
          <w:sz w:val="22"/>
          <w:szCs w:val="22"/>
        </w:rPr>
        <w:t xml:space="preserve">FR-4</w:t>
      </w:r>
      <w:r>
        <w:rPr>
          <w:rFonts w:ascii="Times New Roman" w:cs="Times New Roman" w:eastAsia="Times New Roman" w:hAnsi="Times New Roman"/>
          <w:b w:val="0"/>
          <w:bCs w:val="0"/>
          <w:i w:val="0"/>
          <w:iCs w:val="0"/>
          <w:u w:val="none"/>
          <w:color w:val="000000"/>
          <w:sz w:val="22"/>
          <w:szCs w:val="22"/>
        </w:rPr>
        <w:t xml:space="preserve">), and serializes the canonical vector string and calculated numeric score into </w:t>
      </w:r>
      <w:r>
        <w:rPr>
          <w:rFonts w:ascii="Times New Roman" w:cs="Times New Roman" w:eastAsia="Times New Roman" w:hAnsi="Times New Roman"/>
          <w:b w:val="0"/>
          <w:bCs w:val="0"/>
          <w:i w:val="0"/>
          <w:iCs w:val="0"/>
          <w:u w:val="none"/>
          <w:color w:val="000000"/>
          <w:sz w:val="22"/>
          <w:szCs w:val="22"/>
        </w:rPr>
        <w:t xml:space="preserve">D3</w:t>
      </w:r>
      <w:r>
        <w:rPr>
          <w:rFonts w:ascii="Times New Roman" w:cs="Times New Roman" w:eastAsia="Times New Roman" w:hAnsi="Times New Roman"/>
          <w:b w:val="0"/>
          <w:bCs w:val="0"/>
          <w:i w:val="0"/>
          <w:iCs w:val="0"/>
          <w:u w:val="none"/>
          <w:color w:val="000000"/>
          <w:sz w:val="22"/>
          <w:szCs w:val="22"/>
        </w:rPr>
        <w:t xml:space="preserve">.</w:t>
      </w:r>
    </w:p>
    <w:p>
      <w:pPr>
        <w:spacing w:before="30" w:after="30" w:line="240" w:lineRule="auto"/>
        <w:jc w:val="left"/>
        <w:ind w:left="72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val="0"/>
          <w:bCs w:val="0"/>
          <w:i/>
          <w:iCs/>
          <w:u w:val="none"/>
          <w:color w:val="000000"/>
          <w:sz w:val="22"/>
          <w:szCs w:val="22"/>
        </w:rPr>
        <w:t xml:space="preserve">Data Stores</w:t>
      </w:r>
      <w:r>
        <w:rPr>
          <w:rFonts w:ascii="Times New Roman" w:cs="Times New Roman" w:eastAsia="Times New Roman" w:hAnsi="Times New Roman"/>
          <w:b w:val="0"/>
          <w:bCs w:val="0"/>
          <w:i w:val="0"/>
          <w:iCs w:val="0"/>
          <w:u w:val="none"/>
          <w:color w:val="000000"/>
          <w:sz w:val="22"/>
          <w:szCs w:val="22"/>
        </w:rPr>
        <w:t xml:space="preserve">: Writes score and canonical vector to </w:t>
      </w:r>
      <w:r>
        <w:rPr>
          <w:rFonts w:ascii="Times New Roman" w:cs="Times New Roman" w:eastAsia="Times New Roman" w:hAnsi="Times New Roman"/>
          <w:b w:val="0"/>
          <w:bCs w:val="0"/>
          <w:i w:val="0"/>
          <w:iCs w:val="0"/>
          <w:u w:val="none"/>
          <w:color w:val="000000"/>
          <w:sz w:val="22"/>
          <w:szCs w:val="22"/>
        </w:rPr>
        <w:t xml:space="preserve">D3</w:t>
      </w:r>
      <w:r>
        <w:rPr>
          <w:rFonts w:ascii="Times New Roman" w:cs="Times New Roman" w:eastAsia="Times New Roman" w:hAnsi="Times New Roman"/>
          <w:b w:val="0"/>
          <w:bCs w:val="0"/>
          <w:i w:val="0"/>
          <w:iCs w:val="0"/>
          <w:u w:val="none"/>
          <w:color w:val="000000"/>
          <w:sz w:val="22"/>
          <w:szCs w:val="22"/>
        </w:rPr>
        <w:t xml:space="preserve">.</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bCs/>
          <w:i w:val="0"/>
          <w:iCs w:val="0"/>
          <w:u w:val="none"/>
          <w:color w:val="000000"/>
          <w:sz w:val="22"/>
          <w:szCs w:val="22"/>
        </w:rPr>
        <w:t xml:space="preserve">Process 5.0: Dual-Lane Triage &amp; Notification Broker (`FR-5.1` – `FR-5.4`)</w:t>
      </w:r>
    </w:p>
    <w:p>
      <w:pPr>
        <w:spacing w:before="30" w:after="30" w:line="240" w:lineRule="auto"/>
        <w:jc w:val="left"/>
        <w:ind w:left="720"/>
      </w:pPr>
      <w:r>
        <w:rPr>
          <w:rFonts w:ascii="Times New Roman" w:cs="Times New Roman" w:eastAsia="Times New Roman" w:hAnsi="Times New Roman"/>
          <w:b w:val="0"/>
          <w:bCs w:val="0"/>
          <w:i w:val="0"/>
          <w:iCs w:val="0"/>
          <w:u w:val="none"/>
          <w:color w:val="000000"/>
          <w:sz w:val="22"/>
          <w:szCs w:val="22"/>
        </w:rPr>
        <w:t xml:space="preserve">◦  Orchestrates report-scoped encrypted message threads, enforcing strict dual-lane isolation: Class B (shared researcher/defender) vs. Class C (internal defender-only). Dispatches Class A metadata-only alerts to external mail service </w:t>
      </w:r>
      <w:r>
        <w:rPr>
          <w:rFonts w:ascii="Times New Roman" w:cs="Times New Roman" w:eastAsia="Times New Roman" w:hAnsi="Times New Roman"/>
          <w:b w:val="0"/>
          <w:bCs w:val="0"/>
          <w:i w:val="0"/>
          <w:iCs w:val="0"/>
          <w:u w:val="none"/>
          <w:color w:val="000000"/>
          <w:sz w:val="22"/>
          <w:szCs w:val="22"/>
        </w:rPr>
        <w:t xml:space="preserve">E4: Resend</w:t>
      </w:r>
      <w:r>
        <w:rPr>
          <w:rFonts w:ascii="Times New Roman" w:cs="Times New Roman" w:eastAsia="Times New Roman" w:hAnsi="Times New Roman"/>
          <w:b w:val="0"/>
          <w:bCs w:val="0"/>
          <w:i w:val="0"/>
          <w:iCs w:val="0"/>
          <w:u w:val="none"/>
          <w:color w:val="000000"/>
          <w:sz w:val="22"/>
          <w:szCs w:val="22"/>
        </w:rPr>
        <w:t xml:space="preserve">.</w:t>
      </w:r>
    </w:p>
    <w:p>
      <w:pPr>
        <w:spacing w:before="30" w:after="30" w:line="240" w:lineRule="auto"/>
        <w:jc w:val="left"/>
        <w:ind w:left="72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val="0"/>
          <w:bCs w:val="0"/>
          <w:i/>
          <w:iCs/>
          <w:u w:val="none"/>
          <w:color w:val="000000"/>
          <w:sz w:val="22"/>
          <w:szCs w:val="22"/>
        </w:rPr>
        <w:t xml:space="preserve">Data Stores</w:t>
      </w:r>
      <w:r>
        <w:rPr>
          <w:rFonts w:ascii="Times New Roman" w:cs="Times New Roman" w:eastAsia="Times New Roman" w:hAnsi="Times New Roman"/>
          <w:b w:val="0"/>
          <w:bCs w:val="0"/>
          <w:i w:val="0"/>
          <w:iCs w:val="0"/>
          <w:u w:val="none"/>
          <w:color w:val="000000"/>
          <w:sz w:val="22"/>
          <w:szCs w:val="22"/>
        </w:rPr>
        <w:t xml:space="preserve">: Reads </w:t>
      </w:r>
      <w:r>
        <w:rPr>
          <w:rFonts w:ascii="Times New Roman" w:cs="Times New Roman" w:eastAsia="Times New Roman" w:hAnsi="Times New Roman"/>
          <w:b w:val="0"/>
          <w:bCs w:val="0"/>
          <w:i w:val="0"/>
          <w:iCs w:val="0"/>
          <w:u w:val="none"/>
          <w:color w:val="000000"/>
          <w:sz w:val="22"/>
          <w:szCs w:val="22"/>
        </w:rPr>
        <w:t xml:space="preserve">D2</w:t>
      </w:r>
      <w:r>
        <w:rPr>
          <w:rFonts w:ascii="Times New Roman" w:cs="Times New Roman" w:eastAsia="Times New Roman" w:hAnsi="Times New Roman"/>
          <w:b w:val="0"/>
          <w:bCs w:val="0"/>
          <w:i w:val="0"/>
          <w:iCs w:val="0"/>
          <w:u w:val="none"/>
          <w:color w:val="000000"/>
          <w:sz w:val="22"/>
          <w:szCs w:val="22"/>
        </w:rPr>
        <w:t xml:space="preserve">; Reads/Writes </w:t>
      </w:r>
      <w:r>
        <w:rPr>
          <w:rFonts w:ascii="Times New Roman" w:cs="Times New Roman" w:eastAsia="Times New Roman" w:hAnsi="Times New Roman"/>
          <w:b w:val="0"/>
          <w:bCs w:val="0"/>
          <w:i w:val="0"/>
          <w:iCs w:val="0"/>
          <w:u w:val="none"/>
          <w:color w:val="000000"/>
          <w:sz w:val="22"/>
          <w:szCs w:val="22"/>
        </w:rPr>
        <w:t xml:space="preserve">D3</w:t>
      </w:r>
      <w:r>
        <w:rPr>
          <w:rFonts w:ascii="Times New Roman" w:cs="Times New Roman" w:eastAsia="Times New Roman" w:hAnsi="Times New Roman"/>
          <w:b w:val="0"/>
          <w:bCs w:val="0"/>
          <w:i w:val="0"/>
          <w:iCs w:val="0"/>
          <w:u w:val="none"/>
          <w:color w:val="000000"/>
          <w:sz w:val="22"/>
          <w:szCs w:val="22"/>
        </w:rPr>
        <w:t xml:space="preserve">; Writes triage events to </w:t>
      </w:r>
      <w:r>
        <w:rPr>
          <w:rFonts w:ascii="Times New Roman" w:cs="Times New Roman" w:eastAsia="Times New Roman" w:hAnsi="Times New Roman"/>
          <w:b w:val="0"/>
          <w:bCs w:val="0"/>
          <w:i w:val="0"/>
          <w:iCs w:val="0"/>
          <w:u w:val="none"/>
          <w:color w:val="000000"/>
          <w:sz w:val="22"/>
          <w:szCs w:val="22"/>
        </w:rPr>
        <w:t xml:space="preserve">D6</w:t>
      </w:r>
      <w:r>
        <w:rPr>
          <w:rFonts w:ascii="Times New Roman" w:cs="Times New Roman" w:eastAsia="Times New Roman" w:hAnsi="Times New Roman"/>
          <w:b w:val="0"/>
          <w:bCs w:val="0"/>
          <w:i w:val="0"/>
          <w:iCs w:val="0"/>
          <w:u w:val="none"/>
          <w:color w:val="000000"/>
          <w:sz w:val="22"/>
          <w:szCs w:val="22"/>
        </w:rPr>
        <w:t xml:space="preserve"> and triggers </w:t>
      </w:r>
      <w:r>
        <w:rPr>
          <w:rFonts w:ascii="Times New Roman" w:cs="Times New Roman" w:eastAsia="Times New Roman" w:hAnsi="Times New Roman"/>
          <w:b w:val="0"/>
          <w:bCs w:val="0"/>
          <w:i w:val="0"/>
          <w:iCs w:val="0"/>
          <w:u w:val="none"/>
          <w:color w:val="000000"/>
          <w:sz w:val="22"/>
          <w:szCs w:val="22"/>
        </w:rPr>
        <w:t xml:space="preserve">E4: Resend</w:t>
      </w:r>
      <w:r>
        <w:rPr>
          <w:rFonts w:ascii="Times New Roman" w:cs="Times New Roman" w:eastAsia="Times New Roman" w:hAnsi="Times New Roman"/>
          <w:b w:val="0"/>
          <w:bCs w:val="0"/>
          <w:i w:val="0"/>
          <w:iCs w:val="0"/>
          <w:u w:val="none"/>
          <w:color w:val="000000"/>
          <w:sz w:val="22"/>
          <w:szCs w:val="22"/>
        </w:rPr>
        <w:t xml:space="preserve">.</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bCs/>
          <w:i w:val="0"/>
          <w:iCs w:val="0"/>
          <w:u w:val="none"/>
          <w:color w:val="000000"/>
          <w:sz w:val="22"/>
          <w:szCs w:val="22"/>
        </w:rPr>
        <w:t xml:space="preserve">Process 6.0: Remediation Attestation &amp; GitHub Verification (`FR-6.1` – `FR-6.4`)</w:t>
      </w:r>
    </w:p>
    <w:p>
      <w:pPr>
        <w:spacing w:before="30" w:after="30" w:line="240" w:lineRule="auto"/>
        <w:jc w:val="left"/>
        <w:ind w:left="720"/>
      </w:pPr>
      <w:r>
        <w:rPr>
          <w:rFonts w:ascii="Times New Roman" w:cs="Times New Roman" w:eastAsia="Times New Roman" w:hAnsi="Times New Roman"/>
          <w:b w:val="0"/>
          <w:bCs w:val="0"/>
          <w:i w:val="0"/>
          <w:iCs w:val="0"/>
          <w:u w:val="none"/>
          <w:color w:val="000000"/>
          <w:sz w:val="22"/>
          <w:szCs w:val="22"/>
        </w:rPr>
        <w:t xml:space="preserve">◦  Enforces the 3-step remediation workflow: captures proposed fix metadata (</w:t>
      </w:r>
      <w:r>
        <w:rPr>
          <w:rFonts w:ascii="Times New Roman" w:cs="Times New Roman" w:eastAsia="Times New Roman" w:hAnsi="Times New Roman"/>
          <w:b w:val="0"/>
          <w:bCs w:val="0"/>
          <w:i w:val="0"/>
          <w:iCs w:val="0"/>
          <w:u w:val="none"/>
          <w:color w:val="000000"/>
          <w:sz w:val="22"/>
          <w:szCs w:val="22"/>
        </w:rPr>
        <w:t xml:space="preserve">remediation_attempt_no = N</w:t>
      </w:r>
      <w:r>
        <w:rPr>
          <w:rFonts w:ascii="Times New Roman" w:cs="Times New Roman" w:eastAsia="Times New Roman" w:hAnsi="Times New Roman"/>
          <w:b w:val="0"/>
          <w:bCs w:val="0"/>
          <w:i w:val="0"/>
          <w:iCs w:val="0"/>
          <w:u w:val="none"/>
          <w:color w:val="000000"/>
          <w:sz w:val="22"/>
          <w:szCs w:val="22"/>
        </w:rPr>
        <w:t xml:space="preserve">), executes commit existence and ancestry verification against the GitHub REST API v3 (</w:t>
      </w:r>
      <w:r>
        <w:rPr>
          <w:rFonts w:ascii="Times New Roman" w:cs="Times New Roman" w:eastAsia="Times New Roman" w:hAnsi="Times New Roman"/>
          <w:b w:val="0"/>
          <w:bCs w:val="0"/>
          <w:i w:val="0"/>
          <w:iCs w:val="0"/>
          <w:u w:val="none"/>
          <w:color w:val="000000"/>
          <w:sz w:val="22"/>
          <w:szCs w:val="22"/>
        </w:rPr>
        <w:t xml:space="preserve">GET /repos/{owner}/{repo}/compare/{branch}...{sha}</w:t>
      </w:r>
      <w:r>
        <w:rPr>
          <w:rFonts w:ascii="Times New Roman" w:cs="Times New Roman" w:eastAsia="Times New Roman" w:hAnsi="Times New Roman"/>
          <w:b w:val="0"/>
          <w:bCs w:val="0"/>
          <w:i w:val="0"/>
          <w:iCs w:val="0"/>
          <w:u w:val="none"/>
          <w:color w:val="000000"/>
          <w:sz w:val="22"/>
          <w:szCs w:val="22"/>
        </w:rPr>
        <w:t xml:space="preserve">) or validates encrypted configuration snapshots bound to SHA-256 hashes, and advances report status to </w:t>
      </w:r>
      <w:r>
        <w:rPr>
          <w:rFonts w:ascii="Times New Roman" w:cs="Times New Roman" w:eastAsia="Times New Roman" w:hAnsi="Times New Roman"/>
          <w:b w:val="0"/>
          <w:bCs w:val="0"/>
          <w:i w:val="0"/>
          <w:iCs w:val="0"/>
          <w:u w:val="none"/>
          <w:color w:val="000000"/>
          <w:sz w:val="22"/>
          <w:szCs w:val="22"/>
        </w:rPr>
        <w:t xml:space="preserve">RETEST_PENDING</w:t>
      </w:r>
      <w:r>
        <w:rPr>
          <w:rFonts w:ascii="Times New Roman" w:cs="Times New Roman" w:eastAsia="Times New Roman" w:hAnsi="Times New Roman"/>
          <w:b w:val="0"/>
          <w:bCs w:val="0"/>
          <w:i w:val="0"/>
          <w:iCs w:val="0"/>
          <w:u w:val="none"/>
          <w:color w:val="000000"/>
          <w:sz w:val="22"/>
          <w:szCs w:val="22"/>
        </w:rPr>
        <w:t xml:space="preserve">.</w:t>
      </w:r>
    </w:p>
    <w:p>
      <w:pPr>
        <w:spacing w:before="30" w:after="30" w:line="240" w:lineRule="auto"/>
        <w:jc w:val="left"/>
        <w:ind w:left="72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val="0"/>
          <w:bCs w:val="0"/>
          <w:i/>
          <w:iCs/>
          <w:u w:val="none"/>
          <w:color w:val="000000"/>
          <w:sz w:val="22"/>
          <w:szCs w:val="22"/>
        </w:rPr>
        <w:t xml:space="preserve">Data Stores</w:t>
      </w:r>
      <w:r>
        <w:rPr>
          <w:rFonts w:ascii="Times New Roman" w:cs="Times New Roman" w:eastAsia="Times New Roman" w:hAnsi="Times New Roman"/>
          <w:b w:val="0"/>
          <w:bCs w:val="0"/>
          <w:i w:val="0"/>
          <w:iCs w:val="0"/>
          <w:u w:val="none"/>
          <w:color w:val="000000"/>
          <w:sz w:val="22"/>
          <w:szCs w:val="22"/>
        </w:rPr>
        <w:t xml:space="preserve">: Reads/Writes </w:t>
      </w:r>
      <w:r>
        <w:rPr>
          <w:rFonts w:ascii="Times New Roman" w:cs="Times New Roman" w:eastAsia="Times New Roman" w:hAnsi="Times New Roman"/>
          <w:b w:val="0"/>
          <w:bCs w:val="0"/>
          <w:i w:val="0"/>
          <w:iCs w:val="0"/>
          <w:u w:val="none"/>
          <w:color w:val="000000"/>
          <w:sz w:val="22"/>
          <w:szCs w:val="22"/>
        </w:rPr>
        <w:t xml:space="preserve">D4: Remediation &amp; Commit Store</w:t>
      </w:r>
      <w:r>
        <w:rPr>
          <w:rFonts w:ascii="Times New Roman" w:cs="Times New Roman" w:eastAsia="Times New Roman" w:hAnsi="Times New Roman"/>
          <w:b w:val="0"/>
          <w:bCs w:val="0"/>
          <w:i w:val="0"/>
          <w:iCs w:val="0"/>
          <w:u w:val="none"/>
          <w:color w:val="000000"/>
          <w:sz w:val="22"/>
          <w:szCs w:val="22"/>
        </w:rPr>
        <w:t xml:space="preserve">; Updates </w:t>
      </w:r>
      <w:r>
        <w:rPr>
          <w:rFonts w:ascii="Times New Roman" w:cs="Times New Roman" w:eastAsia="Times New Roman" w:hAnsi="Times New Roman"/>
          <w:b w:val="0"/>
          <w:bCs w:val="0"/>
          <w:i w:val="0"/>
          <w:iCs w:val="0"/>
          <w:u w:val="none"/>
          <w:color w:val="000000"/>
          <w:sz w:val="22"/>
          <w:szCs w:val="22"/>
        </w:rPr>
        <w:t xml:space="preserve">D3</w:t>
      </w:r>
      <w:r>
        <w:rPr>
          <w:rFonts w:ascii="Times New Roman" w:cs="Times New Roman" w:eastAsia="Times New Roman" w:hAnsi="Times New Roman"/>
          <w:b w:val="0"/>
          <w:bCs w:val="0"/>
          <w:i w:val="0"/>
          <w:iCs w:val="0"/>
          <w:u w:val="none"/>
          <w:color w:val="000000"/>
          <w:sz w:val="22"/>
          <w:szCs w:val="22"/>
        </w:rPr>
        <w:t xml:space="preserve">; Queries </w:t>
      </w:r>
      <w:r>
        <w:rPr>
          <w:rFonts w:ascii="Times New Roman" w:cs="Times New Roman" w:eastAsia="Times New Roman" w:hAnsi="Times New Roman"/>
          <w:b w:val="0"/>
          <w:bCs w:val="0"/>
          <w:i w:val="0"/>
          <w:iCs w:val="0"/>
          <w:u w:val="none"/>
          <w:color w:val="000000"/>
          <w:sz w:val="22"/>
          <w:szCs w:val="22"/>
        </w:rPr>
        <w:t xml:space="preserve">E3: Version Control Forge</w:t>
      </w:r>
      <w:r>
        <w:rPr>
          <w:rFonts w:ascii="Times New Roman" w:cs="Times New Roman" w:eastAsia="Times New Roman" w:hAnsi="Times New Roman"/>
          <w:b w:val="0"/>
          <w:bCs w:val="0"/>
          <w:i w:val="0"/>
          <w:iCs w:val="0"/>
          <w:u w:val="none"/>
          <w:color w:val="000000"/>
          <w:sz w:val="22"/>
          <w:szCs w:val="22"/>
        </w:rPr>
        <w:t xml:space="preserve">.</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bCs/>
          <w:i w:val="0"/>
          <w:iCs w:val="0"/>
          <w:u w:val="none"/>
          <w:color w:val="000000"/>
          <w:sz w:val="22"/>
          <w:szCs w:val="22"/>
        </w:rPr>
        <w:t xml:space="preserve">Process 7.0: Attested Retest Lifecycle &amp; Audit Ledger Engine (`FR-7.1` – `FR-7.7`, `FR-8.4`, `FR-8.5`, `FR-8.6` [P2 Extension])</w:t>
      </w:r>
    </w:p>
    <w:p>
      <w:pPr>
        <w:spacing w:before="30" w:after="30" w:line="240" w:lineRule="auto"/>
        <w:jc w:val="left"/>
        <w:ind w:left="720"/>
      </w:pPr>
      <w:r>
        <w:rPr>
          <w:rFonts w:ascii="Times New Roman" w:cs="Times New Roman" w:eastAsia="Times New Roman" w:hAnsi="Times New Roman"/>
          <w:b w:val="0"/>
          <w:bCs w:val="0"/>
          <w:i w:val="0"/>
          <w:iCs w:val="0"/>
          <w:u w:val="none"/>
          <w:color w:val="000000"/>
          <w:sz w:val="22"/>
          <w:szCs w:val="22"/>
        </w:rPr>
        <w:t xml:space="preserve">◦  Executes the 15-state lifecycle automaton, records attested retest confirmations or timeout closures, executes controlled report reopening (</w:t>
      </w:r>
      <w:r>
        <w:rPr>
          <w:rFonts w:ascii="Times New Roman" w:cs="Times New Roman" w:eastAsia="Times New Roman" w:hAnsi="Times New Roman"/>
          <w:b w:val="0"/>
          <w:bCs w:val="0"/>
          <w:i w:val="0"/>
          <w:iCs w:val="0"/>
          <w:u w:val="none"/>
          <w:color w:val="000000"/>
          <w:sz w:val="22"/>
          <w:szCs w:val="22"/>
        </w:rPr>
        <w:t xml:space="preserve">FR-7.7</w:t>
      </w:r>
      <w:r>
        <w:rPr>
          <w:rFonts w:ascii="Times New Roman" w:cs="Times New Roman" w:eastAsia="Times New Roman" w:hAnsi="Times New Roman"/>
          <w:b w:val="0"/>
          <w:bCs w:val="0"/>
          <w:i w:val="0"/>
          <w:iCs w:val="0"/>
          <w:u w:val="none"/>
          <w:color w:val="000000"/>
          <w:sz w:val="22"/>
          <w:szCs w:val="22"/>
        </w:rPr>
        <w:t xml:space="preserve">), appends SHA-256 dual hash-chained audit events (</w:t>
      </w:r>
      <w:r>
        <w:rPr>
          <w:rFonts w:ascii="Times New Roman" w:cs="Times New Roman" w:eastAsia="Times New Roman" w:hAnsi="Times New Roman"/>
          <w:b w:val="0"/>
          <w:bCs w:val="0"/>
          <w:i w:val="0"/>
          <w:iCs w:val="0"/>
          <w:u w:val="none"/>
          <w:color w:val="000000"/>
          <w:sz w:val="22"/>
          <w:szCs w:val="22"/>
        </w:rPr>
        <w:t xml:space="preserve">row_hash</w:t>
      </w:r>
      <w:r>
        <w:rPr>
          <w:rFonts w:ascii="Times New Roman" w:cs="Times New Roman" w:eastAsia="Times New Roman" w:hAnsi="Times New Roman"/>
          <w:b w:val="0"/>
          <w:bCs w:val="0"/>
          <w:i w:val="0"/>
          <w:iCs w:val="0"/>
          <w:u w:val="none"/>
          <w:color w:val="000000"/>
          <w:sz w:val="22"/>
          <w:szCs w:val="22"/>
        </w:rPr>
        <w:t xml:space="preserve"> and </w:t>
      </w:r>
      <w:r>
        <w:rPr>
          <w:rFonts w:ascii="Times New Roman" w:cs="Times New Roman" w:eastAsia="Times New Roman" w:hAnsi="Times New Roman"/>
          <w:b w:val="0"/>
          <w:bCs w:val="0"/>
          <w:i w:val="0"/>
          <w:iCs w:val="0"/>
          <w:u w:val="none"/>
          <w:color w:val="000000"/>
          <w:sz w:val="22"/>
          <w:szCs w:val="22"/>
        </w:rPr>
        <w:t xml:space="preserve">report_chain_hash</w:t>
      </w:r>
      <w:r>
        <w:rPr>
          <w:rFonts w:ascii="Times New Roman" w:cs="Times New Roman" w:eastAsia="Times New Roman" w:hAnsi="Times New Roman"/>
          <w:b w:val="0"/>
          <w:bCs w:val="0"/>
          <w:i w:val="0"/>
          <w:iCs w:val="0"/>
          <w:u w:val="none"/>
          <w:color w:val="000000"/>
          <w:sz w:val="22"/>
          <w:szCs w:val="22"/>
        </w:rPr>
        <w:t xml:space="preserve">), coordinates hourly claim-lease cleanup by purging expired objects from </w:t>
      </w:r>
      <w:r>
        <w:rPr>
          <w:rFonts w:ascii="Times New Roman" w:cs="Times New Roman" w:eastAsia="Times New Roman" w:hAnsi="Times New Roman"/>
          <w:b w:val="0"/>
          <w:bCs w:val="0"/>
          <w:i w:val="0"/>
          <w:iCs w:val="0"/>
          <w:u w:val="none"/>
          <w:color w:val="000000"/>
          <w:sz w:val="22"/>
          <w:szCs w:val="22"/>
        </w:rPr>
        <w:t xml:space="preserve">E5: Cloudflare R2 Service</w:t>
      </w:r>
      <w:r>
        <w:rPr>
          <w:rFonts w:ascii="Times New Roman" w:cs="Times New Roman" w:eastAsia="Times New Roman" w:hAnsi="Times New Roman"/>
          <w:b w:val="0"/>
          <w:bCs w:val="0"/>
          <w:i w:val="0"/>
          <w:iCs w:val="0"/>
          <w:u w:val="none"/>
          <w:color w:val="000000"/>
          <w:sz w:val="22"/>
          <w:szCs w:val="22"/>
        </w:rPr>
        <w:t xml:space="preserve">, updating records in </w:t>
      </w:r>
      <w:r>
        <w:rPr>
          <w:rFonts w:ascii="Times New Roman" w:cs="Times New Roman" w:eastAsia="Times New Roman" w:hAnsi="Times New Roman"/>
          <w:b w:val="0"/>
          <w:bCs w:val="0"/>
          <w:i w:val="0"/>
          <w:iCs w:val="0"/>
          <w:u w:val="none"/>
          <w:color w:val="000000"/>
          <w:sz w:val="22"/>
          <w:szCs w:val="22"/>
        </w:rPr>
        <w:t xml:space="preserve">D5: Encrypted Attachment Registry</w:t>
      </w:r>
      <w:r>
        <w:rPr>
          <w:rFonts w:ascii="Times New Roman" w:cs="Times New Roman" w:eastAsia="Times New Roman" w:hAnsi="Times New Roman"/>
          <w:b w:val="0"/>
          <w:bCs w:val="0"/>
          <w:i w:val="0"/>
          <w:iCs w:val="0"/>
          <w:u w:val="none"/>
          <w:color w:val="000000"/>
          <w:sz w:val="22"/>
          <w:szCs w:val="22"/>
        </w:rPr>
        <w:t xml:space="preserve">, and exporting verifiable closure evidence packets (P2 extension under </w:t>
      </w:r>
      <w:r>
        <w:rPr>
          <w:rFonts w:ascii="Times New Roman" w:cs="Times New Roman" w:eastAsia="Times New Roman" w:hAnsi="Times New Roman"/>
          <w:b w:val="0"/>
          <w:bCs w:val="0"/>
          <w:i w:val="0"/>
          <w:iCs w:val="0"/>
          <w:u w:val="none"/>
          <w:color w:val="000000"/>
          <w:sz w:val="22"/>
          <w:szCs w:val="22"/>
        </w:rPr>
        <w:t xml:space="preserve">FR-8.6</w:t>
      </w:r>
      <w:r>
        <w:rPr>
          <w:rFonts w:ascii="Times New Roman" w:cs="Times New Roman" w:eastAsia="Times New Roman" w:hAnsi="Times New Roman"/>
          <w:b w:val="0"/>
          <w:bCs w:val="0"/>
          <w:i w:val="0"/>
          <w:iCs w:val="0"/>
          <w:u w:val="none"/>
          <w:color w:val="000000"/>
          <w:sz w:val="22"/>
          <w:szCs w:val="22"/>
        </w:rPr>
        <w:t xml:space="preserve">).</w:t>
      </w:r>
    </w:p>
    <w:p>
      <w:pPr>
        <w:spacing w:before="30" w:after="30" w:line="240" w:lineRule="auto"/>
        <w:jc w:val="left"/>
        <w:ind w:left="72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val="0"/>
          <w:bCs w:val="0"/>
          <w:i/>
          <w:iCs/>
          <w:u w:val="none"/>
          <w:color w:val="000000"/>
          <w:sz w:val="22"/>
          <w:szCs w:val="22"/>
        </w:rPr>
        <w:t xml:space="preserve">Data Stores</w:t>
      </w:r>
      <w:r>
        <w:rPr>
          <w:rFonts w:ascii="Times New Roman" w:cs="Times New Roman" w:eastAsia="Times New Roman" w:hAnsi="Times New Roman"/>
          <w:b w:val="0"/>
          <w:bCs w:val="0"/>
          <w:i w:val="0"/>
          <w:iCs w:val="0"/>
          <w:u w:val="none"/>
          <w:color w:val="000000"/>
          <w:sz w:val="22"/>
          <w:szCs w:val="22"/>
        </w:rPr>
        <w:t xml:space="preserve">: Reads/Writes </w:t>
      </w:r>
      <w:r>
        <w:rPr>
          <w:rFonts w:ascii="Times New Roman" w:cs="Times New Roman" w:eastAsia="Times New Roman" w:hAnsi="Times New Roman"/>
          <w:b w:val="0"/>
          <w:bCs w:val="0"/>
          <w:i w:val="0"/>
          <w:iCs w:val="0"/>
          <w:u w:val="none"/>
          <w:color w:val="000000"/>
          <w:sz w:val="22"/>
          <w:szCs w:val="22"/>
        </w:rPr>
        <w:t xml:space="preserve">D3</w:t>
      </w: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val="0"/>
          <w:bCs w:val="0"/>
          <w:i w:val="0"/>
          <w:iCs w:val="0"/>
          <w:u w:val="none"/>
          <w:color w:val="000000"/>
          <w:sz w:val="22"/>
          <w:szCs w:val="22"/>
        </w:rPr>
        <w:t xml:space="preserve">D4</w:t>
      </w: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val="0"/>
          <w:bCs w:val="0"/>
          <w:i w:val="0"/>
          <w:iCs w:val="0"/>
          <w:u w:val="none"/>
          <w:color w:val="000000"/>
          <w:sz w:val="22"/>
          <w:szCs w:val="22"/>
        </w:rPr>
        <w:t xml:space="preserve">D6</w:t>
      </w:r>
      <w:r>
        <w:rPr>
          <w:rFonts w:ascii="Times New Roman" w:cs="Times New Roman" w:eastAsia="Times New Roman" w:hAnsi="Times New Roman"/>
          <w:b w:val="0"/>
          <w:bCs w:val="0"/>
          <w:i w:val="0"/>
          <w:iCs w:val="0"/>
          <w:u w:val="none"/>
          <w:color w:val="000000"/>
          <w:sz w:val="22"/>
          <w:szCs w:val="22"/>
        </w:rPr>
        <w:t xml:space="preserve">, and </w:t>
      </w:r>
      <w:r>
        <w:rPr>
          <w:rFonts w:ascii="Times New Roman" w:cs="Times New Roman" w:eastAsia="Times New Roman" w:hAnsi="Times New Roman"/>
          <w:b w:val="0"/>
          <w:bCs w:val="0"/>
          <w:i w:val="0"/>
          <w:iCs w:val="0"/>
          <w:u w:val="none"/>
          <w:color w:val="000000"/>
          <w:sz w:val="22"/>
          <w:szCs w:val="22"/>
        </w:rPr>
        <w:t xml:space="preserve">D7</w:t>
      </w:r>
      <w:r>
        <w:rPr>
          <w:rFonts w:ascii="Times New Roman" w:cs="Times New Roman" w:eastAsia="Times New Roman" w:hAnsi="Times New Roman"/>
          <w:b w:val="0"/>
          <w:bCs w:val="0"/>
          <w:i w:val="0"/>
          <w:iCs w:val="0"/>
          <w:u w:val="none"/>
          <w:color w:val="000000"/>
          <w:sz w:val="22"/>
          <w:szCs w:val="22"/>
        </w:rPr>
        <w:t xml:space="preserve">; Purges expired attachments via </w:t>
      </w:r>
      <w:r>
        <w:rPr>
          <w:rFonts w:ascii="Times New Roman" w:cs="Times New Roman" w:eastAsia="Times New Roman" w:hAnsi="Times New Roman"/>
          <w:b w:val="0"/>
          <w:bCs w:val="0"/>
          <w:i w:val="0"/>
          <w:iCs w:val="0"/>
          <w:u w:val="none"/>
          <w:color w:val="000000"/>
          <w:sz w:val="22"/>
          <w:szCs w:val="22"/>
        </w:rPr>
        <w:t xml:space="preserve">E5</w:t>
      </w:r>
      <w:r>
        <w:rPr>
          <w:rFonts w:ascii="Times New Roman" w:cs="Times New Roman" w:eastAsia="Times New Roman" w:hAnsi="Times New Roman"/>
          <w:b w:val="0"/>
          <w:bCs w:val="0"/>
          <w:i w:val="0"/>
          <w:iCs w:val="0"/>
          <w:u w:val="none"/>
          <w:color w:val="000000"/>
          <w:sz w:val="22"/>
          <w:szCs w:val="22"/>
        </w:rPr>
        <w:t xml:space="preserve"> and updates </w:t>
      </w:r>
      <w:r>
        <w:rPr>
          <w:rFonts w:ascii="Times New Roman" w:cs="Times New Roman" w:eastAsia="Times New Roman" w:hAnsi="Times New Roman"/>
          <w:b w:val="0"/>
          <w:bCs w:val="0"/>
          <w:i w:val="0"/>
          <w:iCs w:val="0"/>
          <w:u w:val="none"/>
          <w:color w:val="000000"/>
          <w:sz w:val="22"/>
          <w:szCs w:val="22"/>
        </w:rPr>
        <w:t xml:space="preserve">D5</w:t>
      </w:r>
      <w:r>
        <w:rPr>
          <w:rFonts w:ascii="Times New Roman" w:cs="Times New Roman" w:eastAsia="Times New Roman" w:hAnsi="Times New Roman"/>
          <w:b w:val="0"/>
          <w:bCs w:val="0"/>
          <w:i w:val="0"/>
          <w:iCs w:val="0"/>
          <w:u w:val="none"/>
          <w:color w:val="000000"/>
          <w:sz w:val="22"/>
          <w:szCs w:val="22"/>
        </w:rPr>
        <w:t xml:space="preserve">.</w:t>
      </w:r>
    </w:p>
    <w:p>
      <w:pPr>
        <w:spacing w:before="140" w:after="60" w:line="240" w:lineRule="auto"/>
        <w:jc w:val="left"/>
        <w:keepNext/>
      </w:pPr>
      <w:r>
        <w:rPr>
          <w:rFonts w:ascii="Times New Roman" w:cs="Times New Roman" w:eastAsia="Times New Roman" w:hAnsi="Times New Roman"/>
          <w:b/>
          <w:bCs/>
          <w:i w:val="0"/>
          <w:iCs w:val="0"/>
          <w:u w:val="none"/>
          <w:color w:val="000000"/>
          <w:sz w:val="22"/>
          <w:szCs w:val="22"/>
        </w:rPr>
        <w:t xml:space="preserve">Persistent Data Store Specifications</w:t>
      </w:r>
    </w:p>
    <w:tbl>
      <w:tblPr>
        <w:tblW w:w="936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CellMar>
          <w:top w:w="80" w:type="dxa"/>
          <w:left w:w="120" w:type="dxa"/>
          <w:bottom w:w="80" w:type="dxa"/>
          <w:right w:w="120" w:type="dxa"/>
        </w:tblCellMar>
      </w:tblPr>
      <w:tblGrid>
        <w:gridCol w:w="2340"/>
        <w:gridCol w:w="2340"/>
        <w:gridCol w:w="2340"/>
        <w:gridCol w:w="2340"/>
      </w:tblGrid>
      <w:tr>
        <w:trPr>
          <w:tblHeader/>
          <w:cantSplit/>
        </w:trPr>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Store ID</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Name &amp; Physical Entity</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Storage Engine</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Scope &amp; Retention</w:t>
            </w:r>
          </w:p>
        </w:tc>
      </w:tr>
      <w:tr>
        <w:trPr>
          <w:cantSplit/>
        </w:trPr>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D1</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Organizations &amp; Tenant Registry</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Neon PostgreSQL (</w:t>
            </w:r>
            <w:r>
              <w:rPr>
                <w:rFonts w:ascii="Times New Roman" w:cs="Times New Roman" w:eastAsia="Times New Roman" w:hAnsi="Times New Roman"/>
                <w:b w:val="0"/>
                <w:bCs w:val="0"/>
                <w:i w:val="0"/>
                <w:iCs w:val="0"/>
                <w:u w:val="none"/>
                <w:color w:val="000000"/>
                <w:sz w:val="20"/>
                <w:szCs w:val="20"/>
              </w:rPr>
              <w:t xml:space="preserve">bbt_core.organizations</w:t>
            </w:r>
            <w:r>
              <w:rPr>
                <w:rFonts w:ascii="Times New Roman" w:cs="Times New Roman" w:eastAsia="Times New Roman" w:hAnsi="Times New Roman"/>
                <w:b w:val="0"/>
                <w:bCs w:val="0"/>
                <w:i w:val="0"/>
                <w:iCs w:val="0"/>
                <w:u w:val="none"/>
                <w:color w:val="000000"/>
                <w:sz w:val="20"/>
                <w:szCs w:val="20"/>
              </w:rPr>
              <w:t xml:space="preserve">)</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Tenant metadata, slug bindings, subscription tiers, and domain verification challenges.</w:t>
            </w:r>
          </w:p>
        </w:tc>
      </w:tr>
      <w:tr>
        <w:trPr>
          <w:cantSplit/>
        </w:trPr>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D2</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Cryptographic Key Store</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Neon PostgreSQL (</w:t>
            </w:r>
            <w:r>
              <w:rPr>
                <w:rFonts w:ascii="Times New Roman" w:cs="Times New Roman" w:eastAsia="Times New Roman" w:hAnsi="Times New Roman"/>
                <w:b w:val="0"/>
                <w:bCs w:val="0"/>
                <w:i w:val="0"/>
                <w:iCs w:val="0"/>
                <w:u w:val="none"/>
                <w:color w:val="000000"/>
                <w:sz w:val="20"/>
                <w:szCs w:val="20"/>
              </w:rPr>
              <w:t xml:space="preserve">bbt_core.user_keys</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program_defenders</w:t>
            </w:r>
            <w:r>
              <w:rPr>
                <w:rFonts w:ascii="Times New Roman" w:cs="Times New Roman" w:eastAsia="Times New Roman" w:hAnsi="Times New Roman"/>
                <w:b w:val="0"/>
                <w:bCs w:val="0"/>
                <w:i w:val="0"/>
                <w:iCs w:val="0"/>
                <w:u w:val="none"/>
                <w:color w:val="000000"/>
                <w:sz w:val="20"/>
                <w:szCs w:val="20"/>
              </w:rPr>
              <w:t xml:space="preserve">)</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Armored public keys, key fingerprints, user key bindings, and report recipient version snapshots.</w:t>
            </w:r>
          </w:p>
        </w:tc>
      </w:tr>
      <w:tr>
        <w:trPr>
          <w:cantSplit/>
        </w:trPr>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D3</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Reports &amp; Triage Message Store</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Neon PostgreSQL (</w:t>
            </w:r>
            <w:r>
              <w:rPr>
                <w:rFonts w:ascii="Times New Roman" w:cs="Times New Roman" w:eastAsia="Times New Roman" w:hAnsi="Times New Roman"/>
                <w:b w:val="0"/>
                <w:bCs w:val="0"/>
                <w:i w:val="0"/>
                <w:iCs w:val="0"/>
                <w:u w:val="none"/>
                <w:color w:val="000000"/>
                <w:sz w:val="20"/>
                <w:szCs w:val="20"/>
              </w:rPr>
              <w:t xml:space="preserve">bbt_core.reports</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triage_messages</w:t>
            </w:r>
            <w:r>
              <w:rPr>
                <w:rFonts w:ascii="Times New Roman" w:cs="Times New Roman" w:eastAsia="Times New Roman" w:hAnsi="Times New Roman"/>
                <w:b w:val="0"/>
                <w:bCs w:val="0"/>
                <w:i w:val="0"/>
                <w:iCs w:val="0"/>
                <w:u w:val="none"/>
                <w:color w:val="000000"/>
                <w:sz w:val="20"/>
                <w:szCs w:val="20"/>
              </w:rPr>
              <w:t xml:space="preserve">)</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Encrypted titles (</w:t>
            </w:r>
            <w:r>
              <w:rPr>
                <w:rFonts w:ascii="Times New Roman" w:cs="Times New Roman" w:eastAsia="Times New Roman" w:hAnsi="Times New Roman"/>
                <w:b w:val="0"/>
                <w:bCs w:val="0"/>
                <w:i w:val="0"/>
                <w:iCs w:val="0"/>
                <w:u w:val="none"/>
                <w:color w:val="000000"/>
                <w:sz w:val="20"/>
                <w:szCs w:val="20"/>
              </w:rPr>
              <w:t xml:space="preserve">title_ciphertext</w:t>
            </w:r>
            <w:r>
              <w:rPr>
                <w:rFonts w:ascii="Times New Roman" w:cs="Times New Roman" w:eastAsia="Times New Roman" w:hAnsi="Times New Roman"/>
                <w:b w:val="0"/>
                <w:bCs w:val="0"/>
                <w:i w:val="0"/>
                <w:iCs w:val="0"/>
                <w:u w:val="none"/>
                <w:color w:val="000000"/>
                <w:sz w:val="20"/>
                <w:szCs w:val="20"/>
              </w:rPr>
              <w:t xml:space="preserve">), operational labels, state versions, and Class B/C message threads.</w:t>
            </w:r>
          </w:p>
        </w:tc>
      </w:tr>
      <w:tr>
        <w:trPr>
          <w:cantSplit/>
        </w:trPr>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D4</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Remediation &amp; Commit Store</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Neon PostgreSQL (</w:t>
            </w:r>
            <w:r>
              <w:rPr>
                <w:rFonts w:ascii="Times New Roman" w:cs="Times New Roman" w:eastAsia="Times New Roman" w:hAnsi="Times New Roman"/>
                <w:b w:val="0"/>
                <w:bCs w:val="0"/>
                <w:i w:val="0"/>
                <w:iCs w:val="0"/>
                <w:u w:val="none"/>
                <w:color w:val="000000"/>
                <w:sz w:val="20"/>
                <w:szCs w:val="20"/>
              </w:rPr>
              <w:t xml:space="preserve">bbt_core.remediation_records</w:t>
            </w:r>
            <w:r>
              <w:rPr>
                <w:rFonts w:ascii="Times New Roman" w:cs="Times New Roman" w:eastAsia="Times New Roman" w:hAnsi="Times New Roman"/>
                <w:b w:val="0"/>
                <w:bCs w:val="0"/>
                <w:i w:val="0"/>
                <w:iCs w:val="0"/>
                <w:u w:val="none"/>
                <w:color w:val="000000"/>
                <w:sz w:val="20"/>
                <w:szCs w:val="20"/>
              </w:rPr>
              <w:t xml:space="preserve">)</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Commit SHAs, verification timestamps, config artifact ciphertexts, and config SHA-256 hashes.</w:t>
            </w:r>
          </w:p>
        </w:tc>
      </w:tr>
      <w:tr>
        <w:trPr>
          <w:cantSplit/>
        </w:trPr>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D5</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Encrypted Attachment Registry</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Neon PostgreSQL (</w:t>
            </w:r>
            <w:r>
              <w:rPr>
                <w:rFonts w:ascii="Times New Roman" w:cs="Times New Roman" w:eastAsia="Times New Roman" w:hAnsi="Times New Roman"/>
                <w:b w:val="0"/>
                <w:bCs w:val="0"/>
                <w:i w:val="0"/>
                <w:iCs w:val="0"/>
                <w:u w:val="none"/>
                <w:color w:val="000000"/>
                <w:sz w:val="20"/>
                <w:szCs w:val="20"/>
              </w:rPr>
              <w:t xml:space="preserve">bbt_core.attachments</w:t>
            </w:r>
            <w:r>
              <w:rPr>
                <w:rFonts w:ascii="Times New Roman" w:cs="Times New Roman" w:eastAsia="Times New Roman" w:hAnsi="Times New Roman"/>
                <w:b w:val="0"/>
                <w:bCs w:val="0"/>
                <w:i w:val="0"/>
                <w:iCs w:val="0"/>
                <w:u w:val="none"/>
                <w:color w:val="000000"/>
                <w:sz w:val="20"/>
                <w:szCs w:val="20"/>
              </w:rPr>
              <w:t xml:space="preserve">)</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Database catalog of encrypted attachment metadata, UUID keys, byte sizes, and digests, referencing objects hosted in Cloudflare R2 (</w:t>
            </w:r>
            <w:r>
              <w:rPr>
                <w:rFonts w:ascii="Times New Roman" w:cs="Times New Roman" w:eastAsia="Times New Roman" w:hAnsi="Times New Roman"/>
                <w:b w:val="0"/>
                <w:bCs w:val="0"/>
                <w:i w:val="0"/>
                <w:iCs w:val="0"/>
                <w:u w:val="none"/>
                <w:color w:val="000000"/>
                <w:sz w:val="20"/>
                <w:szCs w:val="20"/>
              </w:rPr>
              <w:t xml:space="preserve">E5</w:t>
            </w:r>
            <w:r>
              <w:rPr>
                <w:rFonts w:ascii="Times New Roman" w:cs="Times New Roman" w:eastAsia="Times New Roman" w:hAnsi="Times New Roman"/>
                <w:b w:val="0"/>
                <w:bCs w:val="0"/>
                <w:i w:val="0"/>
                <w:iCs w:val="0"/>
                <w:u w:val="none"/>
                <w:color w:val="000000"/>
                <w:sz w:val="20"/>
                <w:szCs w:val="20"/>
              </w:rPr>
              <w:t xml:space="preserve">).</w:t>
            </w:r>
          </w:p>
        </w:tc>
      </w:tr>
      <w:tr>
        <w:trPr>
          <w:cantSplit/>
        </w:trPr>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D6</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Hash-Chained Audit Ledger Store</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Neon PostgreSQL (</w:t>
            </w:r>
            <w:r>
              <w:rPr>
                <w:rFonts w:ascii="Times New Roman" w:cs="Times New Roman" w:eastAsia="Times New Roman" w:hAnsi="Times New Roman"/>
                <w:b w:val="0"/>
                <w:bCs w:val="0"/>
                <w:i w:val="0"/>
                <w:iCs w:val="0"/>
                <w:u w:val="none"/>
                <w:color w:val="000000"/>
                <w:sz w:val="20"/>
                <w:szCs w:val="20"/>
              </w:rPr>
              <w:t xml:space="preserve">bbt_core.audit_events</w:t>
            </w:r>
            <w:r>
              <w:rPr>
                <w:rFonts w:ascii="Times New Roman" w:cs="Times New Roman" w:eastAsia="Times New Roman" w:hAnsi="Times New Roman"/>
                <w:b w:val="0"/>
                <w:bCs w:val="0"/>
                <w:i w:val="0"/>
                <w:iCs w:val="0"/>
                <w:u w:val="none"/>
                <w:color w:val="000000"/>
                <w:sz w:val="20"/>
                <w:szCs w:val="20"/>
              </w:rPr>
              <w:t xml:space="preserve">)</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Append-only sequence numbers, actor commitments, event digests, and cryptographic dual hash chains (</w:t>
            </w:r>
            <w:r>
              <w:rPr>
                <w:rFonts w:ascii="Times New Roman" w:cs="Times New Roman" w:eastAsia="Times New Roman" w:hAnsi="Times New Roman"/>
                <w:b w:val="0"/>
                <w:bCs w:val="0"/>
                <w:i w:val="0"/>
                <w:iCs w:val="0"/>
                <w:u w:val="none"/>
                <w:color w:val="000000"/>
                <w:sz w:val="20"/>
                <w:szCs w:val="20"/>
              </w:rPr>
              <w:t xml:space="preserve">row_hash</w:t>
            </w:r>
            <w:r>
              <w:rPr>
                <w:rFonts w:ascii="Times New Roman" w:cs="Times New Roman" w:eastAsia="Times New Roman" w:hAnsi="Times New Roman"/>
                <w:b w:val="0"/>
                <w:bCs w:val="0"/>
                <w:i w:val="0"/>
                <w:iCs w:val="0"/>
                <w:u w:val="none"/>
                <w:color w:val="000000"/>
                <w:sz w:val="20"/>
                <w:szCs w:val="20"/>
              </w:rPr>
              <w:t xml:space="preserve"> &amp; </w:t>
            </w:r>
            <w:r>
              <w:rPr>
                <w:rFonts w:ascii="Times New Roman" w:cs="Times New Roman" w:eastAsia="Times New Roman" w:hAnsi="Times New Roman"/>
                <w:b w:val="0"/>
                <w:bCs w:val="0"/>
                <w:i w:val="0"/>
                <w:iCs w:val="0"/>
                <w:u w:val="none"/>
                <w:color w:val="000000"/>
                <w:sz w:val="20"/>
                <w:szCs w:val="20"/>
              </w:rPr>
              <w:t xml:space="preserve">report_chain_hash</w:t>
            </w:r>
            <w:r>
              <w:rPr>
                <w:rFonts w:ascii="Times New Roman" w:cs="Times New Roman" w:eastAsia="Times New Roman" w:hAnsi="Times New Roman"/>
                <w:b w:val="0"/>
                <w:bCs w:val="0"/>
                <w:i w:val="0"/>
                <w:iCs w:val="0"/>
                <w:u w:val="none"/>
                <w:color w:val="000000"/>
                <w:sz w:val="20"/>
                <w:szCs w:val="20"/>
              </w:rPr>
              <w:t xml:space="preserve">).</w:t>
            </w:r>
          </w:p>
        </w:tc>
      </w:tr>
      <w:tr>
        <w:trPr>
          <w:cantSplit/>
        </w:trPr>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D7</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Storage Quotas &amp; Claim Leases</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Neon PostgreSQL (</w:t>
            </w:r>
            <w:r>
              <w:rPr>
                <w:rFonts w:ascii="Times New Roman" w:cs="Times New Roman" w:eastAsia="Times New Roman" w:hAnsi="Times New Roman"/>
                <w:b w:val="0"/>
                <w:bCs w:val="0"/>
                <w:i w:val="0"/>
                <w:iCs w:val="0"/>
                <w:u w:val="none"/>
                <w:color w:val="000000"/>
                <w:sz w:val="20"/>
                <w:szCs w:val="20"/>
              </w:rPr>
              <w:t xml:space="preserve">cluster_storage_state</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upload_reservations</w:t>
            </w:r>
            <w:r>
              <w:rPr>
                <w:rFonts w:ascii="Times New Roman" w:cs="Times New Roman" w:eastAsia="Times New Roman" w:hAnsi="Times New Roman"/>
                <w:b w:val="0"/>
                <w:bCs w:val="0"/>
                <w:i w:val="0"/>
                <w:iCs w:val="0"/>
                <w:u w:val="none"/>
                <w:color w:val="000000"/>
                <w:sz w:val="20"/>
                <w:szCs w:val="20"/>
              </w:rPr>
              <w:t xml:space="preserve">)</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Multi-tenant quota accounting (20 MiB intake, 6 MiB security reserve, 300 KiB Priority-0 floor), and active claim-lease records (</w:t>
            </w:r>
            <w:r>
              <w:rPr>
                <w:rFonts w:ascii="Times New Roman" w:cs="Times New Roman" w:eastAsia="Times New Roman" w:hAnsi="Times New Roman"/>
                <w:b w:val="0"/>
                <w:bCs w:val="0"/>
                <w:i w:val="0"/>
                <w:iCs w:val="0"/>
                <w:u w:val="none"/>
                <w:color w:val="000000"/>
                <w:sz w:val="20"/>
                <w:szCs w:val="20"/>
              </w:rPr>
              <w:t xml:space="preserve">claim_expires_at</w:t>
            </w:r>
            <w:r>
              <w:rPr>
                <w:rFonts w:ascii="Times New Roman" w:cs="Times New Roman" w:eastAsia="Times New Roman" w:hAnsi="Times New Roman"/>
                <w:b w:val="0"/>
                <w:bCs w:val="0"/>
                <w:i w:val="0"/>
                <w:iCs w:val="0"/>
                <w:u w:val="none"/>
                <w:color w:val="000000"/>
                <w:sz w:val="20"/>
                <w:szCs w:val="20"/>
              </w:rPr>
              <w:t xml:space="preserve">).</w:t>
            </w:r>
          </w:p>
        </w:tc>
      </w:tr>
    </w:tbl>
    <w:p>
      <w:pPr>
        <w:pBdr>
          <w:bottom w:val="single" w:sz="12" w:space="1" w:color="000000"/>
        </w:pBdr>
        <w:spacing w:before="120" w:after="120"/>
      </w:pPr>
    </w:p>
    <w:p>
      <w:pPr>
        <w:spacing w:before="240" w:after="100" w:line="240" w:lineRule="auto"/>
        <w:jc w:val="left"/>
        <w:keepNext/>
        <w:pBdr>
          <w:bottom w:val="single" w:sz="6" w:space="4" w:color="000000"/>
        </w:pBdr>
      </w:pPr>
      <w:r>
        <w:rPr>
          <w:rFonts w:ascii="Times New Roman" w:cs="Times New Roman" w:eastAsia="Times New Roman" w:hAnsi="Times New Roman"/>
          <w:b/>
          <w:bCs/>
          <w:i w:val="0"/>
          <w:iCs w:val="0"/>
          <w:u w:val="none"/>
          <w:color w:val="000000"/>
          <w:sz w:val="28"/>
          <w:szCs w:val="28"/>
        </w:rPr>
        <w:t xml:space="preserve">4. Defensible System Boundaries &amp; Trust Domain Isolation</w:t>
      </w:r>
    </w:p>
    <w:p>
      <w:pPr>
        <w:spacing w:before="180" w:after="80" w:line="240" w:lineRule="auto"/>
        <w:jc w:val="left"/>
        <w:keepNext/>
      </w:pPr>
      <w:r>
        <w:rPr>
          <w:rFonts w:ascii="Times New Roman" w:cs="Times New Roman" w:eastAsia="Times New Roman" w:hAnsi="Times New Roman"/>
          <w:b/>
          <w:bCs/>
          <w:i w:val="0"/>
          <w:iCs w:val="0"/>
          <w:u w:val="none"/>
          <w:color w:val="000000"/>
          <w:sz w:val="24"/>
          <w:szCs w:val="24"/>
        </w:rPr>
        <w:t xml:space="preserve">4.1 Boundary Domain Architecture</w:t>
      </w:r>
    </w:p>
    <w:p>
      <w:pPr>
        <w:spacing w:before="60" w:after="80" w:line="240" w:lineRule="auto"/>
        <w:jc w:val="left"/>
      </w:pPr>
      <w:r>
        <w:rPr>
          <w:rFonts w:ascii="Times New Roman" w:cs="Times New Roman" w:eastAsia="Times New Roman" w:hAnsi="Times New Roman"/>
          <w:b w:val="0"/>
          <w:bCs w:val="0"/>
          <w:i w:val="0"/>
          <w:iCs w:val="0"/>
          <w:u w:val="none"/>
          <w:color w:val="000000"/>
          <w:sz w:val="22"/>
          <w:szCs w:val="22"/>
        </w:rPr>
        <w:t xml:space="preserve">The security posture of BugBountyTrack rests on establishing four unambiguous, non-overlapping </w:t>
      </w:r>
      <w:r>
        <w:rPr>
          <w:rFonts w:ascii="Times New Roman" w:cs="Times New Roman" w:eastAsia="Times New Roman" w:hAnsi="Times New Roman"/>
          <w:b/>
          <w:bCs/>
          <w:i w:val="0"/>
          <w:iCs w:val="0"/>
          <w:u w:val="none"/>
          <w:color w:val="000000"/>
          <w:sz w:val="22"/>
          <w:szCs w:val="22"/>
        </w:rPr>
        <w:t xml:space="preserve">trust domains</w:t>
      </w:r>
      <w:r>
        <w:rPr>
          <w:rFonts w:ascii="Times New Roman" w:cs="Times New Roman" w:eastAsia="Times New Roman" w:hAnsi="Times New Roman"/>
          <w:b w:val="0"/>
          <w:bCs w:val="0"/>
          <w:i w:val="0"/>
          <w:iCs w:val="0"/>
          <w:u w:val="none"/>
          <w:color w:val="000000"/>
          <w:sz w:val="22"/>
          <w:szCs w:val="22"/>
        </w:rPr>
        <w:t xml:space="preserve">:</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UNTRUSTED PUBLIC INTERNET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 - - - - v - - - - - - - - - - - - - - - - - - - - - - - - - - - - -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DOMAIN 1: CLIENT CRYPTOGRAPHIC TRUST BOUNDARY (Browser Client)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 Plaintext vulnerability data and private keys exist ONLY here.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 OpenPGP.js v6 WebCrypto encryption/decryption execution.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 DOMPurify / rehype-sanitize AST cleansing prior to rendering.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 - - - - - - - - - - - - - - - - - - - - - - - - - - - - - - - - - -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 HTTPS TLS 1.3 (Ciphertext Only)</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 - - - - v - - - - - - - - - - - - - - - - - - - - - - - - - - - - -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DOMAIN 2: SERVERLESS API ROUTING BOUNDARY (Vercel Node.js 22 LTS)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 Zero plaintext visibility; handles only armored ciphertext.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 Ephemeral execution memory (no disk or cache persistence).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 RBAC, CSPRNG Session Validation, Turnstile verification.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 - - - - - - - - - - - - - - - - - - - - - - - - - - - - - - - - - -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 TLS 1.3 Pooled TCP (bbt_app role)</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 - - - - v - - - - - - - - - - - - - - - - - - - - - - - - - - - - -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DOMAIN 3: DATABASE PERSISTENCE BOUNDARY (Neon PostgreSQL 16)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 FORCE ROW LEVEL SECURITY isolates tenant data rows.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 Unprivileged bbt_app role (NOSUPERUSER NOBYPASSRLS).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 Restricts application modification &amp; detects history tampering.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 - - - - - - - - - - - - - - - - - - - - - - - - - - - - - - - - - -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 HTTPS S3 API (Direct Presigned Upload/Download)</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 - - - - v - - - - - - - - - - - - - - - - - - - - - - - - - - - - -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DOMAIN 4: OBJECT STORAGE BOUNDARY (Cloudflare R2)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 Presigned URL time-limited access (15-minute lease).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 Client-side encrypted binary payloads (SSE-R2 at rest).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 Zero server byte proxying.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 - - - - - - - - - - - - - - - - - - - - - - - - - - - - - - - - - - +</w:t>
      </w:r>
    </w:p>
    <w:p>
      <w:pPr>
        <w:spacing w:before="180" w:after="80" w:line="240" w:lineRule="auto"/>
        <w:jc w:val="left"/>
        <w:keepNext/>
      </w:pPr>
      <w:r>
        <w:rPr>
          <w:rFonts w:ascii="Times New Roman" w:cs="Times New Roman" w:eastAsia="Times New Roman" w:hAnsi="Times New Roman"/>
          <w:b/>
          <w:bCs/>
          <w:i w:val="0"/>
          <w:iCs w:val="0"/>
          <w:u w:val="none"/>
          <w:color w:val="000000"/>
          <w:sz w:val="24"/>
          <w:szCs w:val="24"/>
        </w:rPr>
        <w:t xml:space="preserve">4.2 Comprehensive STRIDE Threat Mitigation Analysis</w:t>
      </w:r>
    </w:p>
    <w:tbl>
      <w:tblPr>
        <w:tblW w:w="936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CellMar>
          <w:top w:w="80" w:type="dxa"/>
          <w:left w:w="120" w:type="dxa"/>
          <w:bottom w:w="80" w:type="dxa"/>
          <w:right w:w="120" w:type="dxa"/>
        </w:tblCellMar>
      </w:tblPr>
      <w:tblGrid>
        <w:gridCol w:w="2340"/>
        <w:gridCol w:w="2340"/>
        <w:gridCol w:w="2340"/>
        <w:gridCol w:w="2340"/>
      </w:tblGrid>
      <w:tr>
        <w:trPr>
          <w:tblHeader/>
          <w:cantSplit/>
        </w:trPr>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Threat Category (STRIDE)</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Attack Vector &amp; Surface</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Primary Architectural Mitigation &amp; Security Control</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Target Requirement</w:t>
            </w:r>
          </w:p>
        </w:tc>
      </w:tr>
      <w:tr>
        <w:trPr>
          <w:cantSplit/>
        </w:trPr>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Spoofing Identity</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Malicious actor attempts to forge researcher identity or impersonate an organization defender.</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1. Argon2id password hashing + mandatory TOTP MFA for </w:t>
            </w:r>
            <w:r>
              <w:rPr>
                <w:rFonts w:ascii="Times New Roman" w:cs="Times New Roman" w:eastAsia="Times New Roman" w:hAnsi="Times New Roman"/>
                <w:b w:val="0"/>
                <w:bCs w:val="0"/>
                <w:i w:val="0"/>
                <w:iCs w:val="0"/>
                <w:u w:val="none"/>
                <w:color w:val="000000"/>
                <w:sz w:val="20"/>
                <w:szCs w:val="20"/>
              </w:rPr>
              <w:t xml:space="preserve">ORG_OWNER</w:t>
            </w:r>
            <w:r>
              <w:rPr>
                <w:rFonts w:ascii="Times New Roman" w:cs="Times New Roman" w:eastAsia="Times New Roman" w:hAnsi="Times New Roman"/>
                <w:b w:val="0"/>
                <w:bCs w:val="0"/>
                <w:i w:val="0"/>
                <w:iCs w:val="0"/>
                <w:u w:val="none"/>
                <w:color w:val="000000"/>
                <w:sz w:val="20"/>
                <w:szCs w:val="20"/>
              </w:rPr>
              <w:t xml:space="preserve"> with 10-minute step-up.&lt;br/&gt;2. Account-less guest requests require single-use </w:t>
            </w:r>
            <w:r>
              <w:rPr>
                <w:rFonts w:ascii="Times New Roman" w:cs="Times New Roman" w:eastAsia="Times New Roman" w:hAnsi="Times New Roman"/>
                <w:b w:val="0"/>
                <w:bCs w:val="0"/>
                <w:i w:val="0"/>
                <w:iCs w:val="0"/>
                <w:u w:val="none"/>
                <w:color w:val="000000"/>
                <w:sz w:val="20"/>
                <w:szCs w:val="20"/>
              </w:rPr>
              <w:t xml:space="preserve">guest_mutation_nonces</w:t>
            </w:r>
            <w:r>
              <w:rPr>
                <w:rFonts w:ascii="Times New Roman" w:cs="Times New Roman" w:eastAsia="Times New Roman" w:hAnsi="Times New Roman"/>
                <w:b w:val="0"/>
                <w:bCs w:val="0"/>
                <w:i w:val="0"/>
                <w:iCs w:val="0"/>
                <w:u w:val="none"/>
                <w:color w:val="000000"/>
                <w:sz w:val="20"/>
                <w:szCs w:val="20"/>
              </w:rPr>
              <w:t xml:space="preserve"> and detached OpenPGP v6 Ed25519 signatures (</w:t>
            </w:r>
            <w:r>
              <w:rPr>
                <w:rFonts w:ascii="Times New Roman" w:cs="Times New Roman" w:eastAsia="Times New Roman" w:hAnsi="Times New Roman"/>
                <w:b w:val="0"/>
                <w:bCs w:val="0"/>
                <w:i w:val="0"/>
                <w:iCs w:val="0"/>
                <w:u w:val="none"/>
                <w:color w:val="000000"/>
                <w:sz w:val="20"/>
                <w:szCs w:val="20"/>
              </w:rPr>
              <w:t xml:space="preserve">X-Guest-Signature</w:t>
            </w:r>
            <w:r>
              <w:rPr>
                <w:rFonts w:ascii="Times New Roman" w:cs="Times New Roman" w:eastAsia="Times New Roman" w:hAnsi="Times New Roman"/>
                <w:b w:val="0"/>
                <w:bCs w:val="0"/>
                <w:i w:val="0"/>
                <w:iCs w:val="0"/>
                <w:u w:val="none"/>
                <w:color w:val="000000"/>
                <w:sz w:val="20"/>
                <w:szCs w:val="20"/>
              </w:rPr>
              <w:t xml:space="preserve">).&lt;br/&gt;3. Hourly cron requests require HMAC-SHA256 authentication (</w:t>
            </w:r>
            <w:r>
              <w:rPr>
                <w:rFonts w:ascii="Times New Roman" w:cs="Times New Roman" w:eastAsia="Times New Roman" w:hAnsi="Times New Roman"/>
                <w:b w:val="0"/>
                <w:bCs w:val="0"/>
                <w:i w:val="0"/>
                <w:iCs w:val="0"/>
                <w:u w:val="none"/>
                <w:color w:val="000000"/>
                <w:sz w:val="20"/>
                <w:szCs w:val="20"/>
              </w:rPr>
              <w:t xml:space="preserve">X-Cron-Timestamp</w:t>
            </w:r>
            <w:r>
              <w:rPr>
                <w:rFonts w:ascii="Times New Roman" w:cs="Times New Roman" w:eastAsia="Times New Roman" w:hAnsi="Times New Roman"/>
                <w:b w:val="0"/>
                <w:bCs w:val="0"/>
                <w:i w:val="0"/>
                <w:iCs w:val="0"/>
                <w:u w:val="none"/>
                <w:color w:val="000000"/>
                <w:sz w:val="20"/>
                <w:szCs w:val="20"/>
              </w:rPr>
              <w:t xml:space="preserve"> and </w:t>
            </w:r>
            <w:r>
              <w:rPr>
                <w:rFonts w:ascii="Times New Roman" w:cs="Times New Roman" w:eastAsia="Times New Roman" w:hAnsi="Times New Roman"/>
                <w:b w:val="0"/>
                <w:bCs w:val="0"/>
                <w:i w:val="0"/>
                <w:iCs w:val="0"/>
                <w:u w:val="none"/>
                <w:color w:val="000000"/>
                <w:sz w:val="20"/>
                <w:szCs w:val="20"/>
              </w:rPr>
              <w:t xml:space="preserve">X-Cron-Signature: sha256=&lt;64-hex-hmac&gt;</w:t>
            </w:r>
            <w:r>
              <w:rPr>
                <w:rFonts w:ascii="Times New Roman" w:cs="Times New Roman" w:eastAsia="Times New Roman" w:hAnsi="Times New Roman"/>
                <w:b w:val="0"/>
                <w:bCs w:val="0"/>
                <w:i w:val="0"/>
                <w:iCs w:val="0"/>
                <w:u w:val="none"/>
                <w:color w:val="000000"/>
                <w:sz w:val="20"/>
                <w:szCs w:val="20"/>
              </w:rPr>
              <w:t xml:space="preserve">) on </w:t>
            </w:r>
            <w:r>
              <w:rPr>
                <w:rFonts w:ascii="Times New Roman" w:cs="Times New Roman" w:eastAsia="Times New Roman" w:hAnsi="Times New Roman"/>
                <w:b w:val="0"/>
                <w:bCs w:val="0"/>
                <w:i w:val="0"/>
                <w:iCs w:val="0"/>
                <w:u w:val="none"/>
                <w:color w:val="000000"/>
                <w:sz w:val="20"/>
                <w:szCs w:val="20"/>
              </w:rPr>
              <w:t xml:space="preserve">/api/v1/internal/cron/sla-check</w:t>
            </w:r>
            <w:r>
              <w:rPr>
                <w:rFonts w:ascii="Times New Roman" w:cs="Times New Roman" w:eastAsia="Times New Roman" w:hAnsi="Times New Roman"/>
                <w:b w:val="0"/>
                <w:bCs w:val="0"/>
                <w:i w:val="0"/>
                <w:iCs w:val="0"/>
                <w:u w:val="none"/>
                <w:color w:val="000000"/>
                <w:sz w:val="20"/>
                <w:szCs w:val="20"/>
              </w:rPr>
              <w:t xml:space="preserve">.</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FR-1.3</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FR-1.6f</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FR-5.4</w:t>
            </w:r>
          </w:p>
        </w:tc>
      </w:tr>
      <w:tr>
        <w:trPr>
          <w:cantSplit/>
        </w:trPr>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Tampering with Data</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Attacker modifies vulnerability write-up, alters audit records, or tampers with closure status.</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1. Client payloads use OpenPGP SEIPDv2 with AEAD integrity verification.&lt;br/&gt;2. Audit ledger restricts application-level modification via database permissions and supports tamper detection via SHA-256 dual hash chaining (</w:t>
            </w:r>
            <w:r>
              <w:rPr>
                <w:rFonts w:ascii="Times New Roman" w:cs="Times New Roman" w:eastAsia="Times New Roman" w:hAnsi="Times New Roman"/>
                <w:b w:val="0"/>
                <w:bCs w:val="0"/>
                <w:i w:val="0"/>
                <w:iCs w:val="0"/>
                <w:u w:val="none"/>
                <w:color w:val="000000"/>
                <w:sz w:val="20"/>
                <w:szCs w:val="20"/>
              </w:rPr>
              <w:t xml:space="preserve">row_hash</w:t>
            </w:r>
            <w:r>
              <w:rPr>
                <w:rFonts w:ascii="Times New Roman" w:cs="Times New Roman" w:eastAsia="Times New Roman" w:hAnsi="Times New Roman"/>
                <w:b w:val="0"/>
                <w:bCs w:val="0"/>
                <w:i w:val="0"/>
                <w:iCs w:val="0"/>
                <w:u w:val="none"/>
                <w:color w:val="000000"/>
                <w:sz w:val="20"/>
                <w:szCs w:val="20"/>
              </w:rPr>
              <w:t xml:space="preserve"> and </w:t>
            </w:r>
            <w:r>
              <w:rPr>
                <w:rFonts w:ascii="Times New Roman" w:cs="Times New Roman" w:eastAsia="Times New Roman" w:hAnsi="Times New Roman"/>
                <w:b w:val="0"/>
                <w:bCs w:val="0"/>
                <w:i w:val="0"/>
                <w:iCs w:val="0"/>
                <w:u w:val="none"/>
                <w:color w:val="000000"/>
                <w:sz w:val="20"/>
                <w:szCs w:val="20"/>
              </w:rPr>
              <w:t xml:space="preserve">report_chain_hash</w:t>
            </w:r>
            <w:r>
              <w:rPr>
                <w:rFonts w:ascii="Times New Roman" w:cs="Times New Roman" w:eastAsia="Times New Roman" w:hAnsi="Times New Roman"/>
                <w:b w:val="0"/>
                <w:bCs w:val="0"/>
                <w:i w:val="0"/>
                <w:iCs w:val="0"/>
                <w:u w:val="none"/>
                <w:color w:val="000000"/>
                <w:sz w:val="20"/>
                <w:szCs w:val="20"/>
              </w:rPr>
              <w:t xml:space="preserve">).&lt;br/&gt;3. Optimistic concurrency (</w:t>
            </w:r>
            <w:r>
              <w:rPr>
                <w:rFonts w:ascii="Times New Roman" w:cs="Times New Roman" w:eastAsia="Times New Roman" w:hAnsi="Times New Roman"/>
                <w:b w:val="0"/>
                <w:bCs w:val="0"/>
                <w:i w:val="0"/>
                <w:iCs w:val="0"/>
                <w:u w:val="none"/>
                <w:color w:val="000000"/>
                <w:sz w:val="20"/>
                <w:szCs w:val="20"/>
              </w:rPr>
              <w:t xml:space="preserve">state_version</w:t>
            </w:r>
            <w:r>
              <w:rPr>
                <w:rFonts w:ascii="Times New Roman" w:cs="Times New Roman" w:eastAsia="Times New Roman" w:hAnsi="Times New Roman"/>
                <w:b w:val="0"/>
                <w:bCs w:val="0"/>
                <w:i w:val="0"/>
                <w:iCs w:val="0"/>
                <w:u w:val="none"/>
                <w:color w:val="000000"/>
                <w:sz w:val="20"/>
                <w:szCs w:val="20"/>
              </w:rPr>
              <w:t xml:space="preserve">) prevents lost updates or race condition tampering.</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FR-3.1</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FR-7.1</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FR-8.5</w:t>
            </w:r>
          </w:p>
        </w:tc>
      </w:tr>
      <w:tr>
        <w:trPr>
          <w:cantSplit/>
        </w:trPr>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Repudiation</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Defender falsely claims a bug was fixed, or researcher denies submitting a report.</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1. Fixing requires automated check of commit existence and branch ancestry via the GitHub REST API v3 (</w:t>
            </w:r>
            <w:r>
              <w:rPr>
                <w:rFonts w:ascii="Times New Roman" w:cs="Times New Roman" w:eastAsia="Times New Roman" w:hAnsi="Times New Roman"/>
                <w:b w:val="0"/>
                <w:bCs w:val="0"/>
                <w:i w:val="0"/>
                <w:iCs w:val="0"/>
                <w:u w:val="none"/>
                <w:color w:val="000000"/>
                <w:sz w:val="20"/>
                <w:szCs w:val="20"/>
              </w:rPr>
              <w:t xml:space="preserve">compare/{branch}...{sha}</w:t>
            </w:r>
            <w:r>
              <w:rPr>
                <w:rFonts w:ascii="Times New Roman" w:cs="Times New Roman" w:eastAsia="Times New Roman" w:hAnsi="Times New Roman"/>
                <w:b w:val="0"/>
                <w:bCs w:val="0"/>
                <w:i w:val="0"/>
                <w:iCs w:val="0"/>
                <w:u w:val="none"/>
                <w:color w:val="000000"/>
                <w:sz w:val="20"/>
                <w:szCs w:val="20"/>
              </w:rPr>
              <w:t xml:space="preserve">) or an immutable config hash.&lt;br/&gt;2. Retest closures generate cryptographic Closure Evidence Exports signed with Ed25519 (Priority 2 Extension under </w:t>
            </w:r>
            <w:r>
              <w:rPr>
                <w:rFonts w:ascii="Times New Roman" w:cs="Times New Roman" w:eastAsia="Times New Roman" w:hAnsi="Times New Roman"/>
                <w:b w:val="0"/>
                <w:bCs w:val="0"/>
                <w:i w:val="0"/>
                <w:iCs w:val="0"/>
                <w:u w:val="none"/>
                <w:color w:val="000000"/>
                <w:sz w:val="20"/>
                <w:szCs w:val="20"/>
              </w:rPr>
              <w:t xml:space="preserve">FR-8.6</w:t>
            </w:r>
            <w:r>
              <w:rPr>
                <w:rFonts w:ascii="Times New Roman" w:cs="Times New Roman" w:eastAsia="Times New Roman" w:hAnsi="Times New Roman"/>
                <w:b w:val="0"/>
                <w:bCs w:val="0"/>
                <w:i w:val="0"/>
                <w:iCs w:val="0"/>
                <w:u w:val="none"/>
                <w:color w:val="000000"/>
                <w:sz w:val="20"/>
                <w:szCs w:val="20"/>
              </w:rPr>
              <w:t xml:space="preserve">).</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FR-6.2</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FR-6.3</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FR-8.6</w:t>
            </w:r>
          </w:p>
        </w:tc>
      </w:tr>
      <w:tr>
        <w:trPr>
          <w:cantSplit/>
        </w:trPr>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Information Disclosure</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Database breach or malicious platform operator attempts to harvest zero-day exploit details.</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1. Client-Side OpenPGP v6 Curve25519 encryption: server and database store strictly ciphertext envelopes (</w:t>
            </w:r>
            <w:r>
              <w:rPr>
                <w:rFonts w:ascii="Times New Roman" w:cs="Times New Roman" w:eastAsia="Times New Roman" w:hAnsi="Times New Roman"/>
                <w:b w:val="0"/>
                <w:bCs w:val="0"/>
                <w:i w:val="0"/>
                <w:iCs w:val="0"/>
                <w:u w:val="none"/>
                <w:color w:val="000000"/>
                <w:sz w:val="20"/>
                <w:szCs w:val="20"/>
              </w:rPr>
              <w:t xml:space="preserve">title_ciphertext</w:t>
            </w:r>
            <w:r>
              <w:rPr>
                <w:rFonts w:ascii="Times New Roman" w:cs="Times New Roman" w:eastAsia="Times New Roman" w:hAnsi="Times New Roman"/>
                <w:b w:val="0"/>
                <w:bCs w:val="0"/>
                <w:i w:val="0"/>
                <w:iCs w:val="0"/>
                <w:u w:val="none"/>
                <w:color w:val="000000"/>
                <w:sz w:val="20"/>
                <w:szCs w:val="20"/>
              </w:rPr>
              <w:t xml:space="preserve">, report body, attachments).&lt;br/&gt;2. Dual-lane threading guarantees Class C internal notes are never encrypted for the researcher's key.&lt;br/&gt;3. Raw guest </w:t>
            </w:r>
            <w:r>
              <w:rPr>
                <w:rFonts w:ascii="Times New Roman" w:cs="Times New Roman" w:eastAsia="Times New Roman" w:hAnsi="Times New Roman"/>
                <w:b w:val="0"/>
                <w:bCs w:val="0"/>
                <w:i w:val="0"/>
                <w:iCs w:val="0"/>
                <w:u w:val="none"/>
                <w:color w:val="000000"/>
                <w:sz w:val="20"/>
                <w:szCs w:val="20"/>
              </w:rPr>
              <w:t xml:space="preserve">access_token</w:t>
            </w:r>
            <w:r>
              <w:rPr>
                <w:rFonts w:ascii="Times New Roman" w:cs="Times New Roman" w:eastAsia="Times New Roman" w:hAnsi="Times New Roman"/>
                <w:b w:val="0"/>
                <w:bCs w:val="0"/>
                <w:i w:val="0"/>
                <w:iCs w:val="0"/>
                <w:u w:val="none"/>
                <w:color w:val="000000"/>
                <w:sz w:val="20"/>
                <w:szCs w:val="20"/>
              </w:rPr>
              <w:t xml:space="preserve"> values are never stored in database retry caches; sessions use CSPRNG tokens with SHA-256 hashes in </w:t>
            </w:r>
            <w:r>
              <w:rPr>
                <w:rFonts w:ascii="Times New Roman" w:cs="Times New Roman" w:eastAsia="Times New Roman" w:hAnsi="Times New Roman"/>
                <w:b w:val="0"/>
                <w:bCs w:val="0"/>
                <w:i w:val="0"/>
                <w:iCs w:val="0"/>
                <w:u w:val="none"/>
                <w:color w:val="000000"/>
                <w:sz w:val="20"/>
                <w:szCs w:val="20"/>
              </w:rPr>
              <w:t xml:space="preserve">token_hash</w:t>
            </w:r>
            <w:r>
              <w:rPr>
                <w:rFonts w:ascii="Times New Roman" w:cs="Times New Roman" w:eastAsia="Times New Roman" w:hAnsi="Times New Roman"/>
                <w:b w:val="0"/>
                <w:bCs w:val="0"/>
                <w:i w:val="0"/>
                <w:iCs w:val="0"/>
                <w:u w:val="none"/>
                <w:color w:val="000000"/>
                <w:sz w:val="20"/>
                <w:szCs w:val="20"/>
              </w:rPr>
              <w:t xml:space="preserve">.</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FR-3.3</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FR-5.2</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FR-1.3b</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FR-1.6b</w:t>
            </w:r>
          </w:p>
        </w:tc>
      </w:tr>
      <w:tr>
        <w:trPr>
          <w:cantSplit/>
        </w:trPr>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Denial of Service</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Bot swarm exhausts serverless function compute, floods database storage, or uploads huge files.</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1. Cloudflare Turnstile bot verification required before issuing submission session tokens.&lt;br/&gt;2. Shared-store rate limiter restricts unauthenticated submissions to 10 submissions/hour/IP (</w:t>
            </w:r>
            <w:r>
              <w:rPr>
                <w:rFonts w:ascii="Times New Roman" w:cs="Times New Roman" w:eastAsia="Times New Roman" w:hAnsi="Times New Roman"/>
                <w:b w:val="0"/>
                <w:bCs w:val="0"/>
                <w:i w:val="0"/>
                <w:iCs w:val="0"/>
                <w:u w:val="none"/>
                <w:color w:val="000000"/>
                <w:sz w:val="20"/>
                <w:szCs w:val="20"/>
              </w:rPr>
              <w:t xml:space="preserve">FR-8.3</w:t>
            </w:r>
            <w:r>
              <w:rPr>
                <w:rFonts w:ascii="Times New Roman" w:cs="Times New Roman" w:eastAsia="Times New Roman" w:hAnsi="Times New Roman"/>
                <w:b w:val="0"/>
                <w:bCs w:val="0"/>
                <w:i w:val="0"/>
                <w:iCs w:val="0"/>
                <w:u w:val="none"/>
                <w:color w:val="000000"/>
                <w:sz w:val="20"/>
                <w:szCs w:val="20"/>
              </w:rPr>
              <w:t xml:space="preserve">).&lt;br/&gt;3. Strict multi-tenant storage quotas: separate 20 MiB intake pool, 6 MiB security reserve, and 300 KiB Priority-0 reserve floor (</w:t>
            </w:r>
            <w:r>
              <w:rPr>
                <w:rFonts w:ascii="Times New Roman" w:cs="Times New Roman" w:eastAsia="Times New Roman" w:hAnsi="Times New Roman"/>
                <w:b w:val="0"/>
                <w:bCs w:val="0"/>
                <w:i w:val="0"/>
                <w:iCs w:val="0"/>
                <w:u w:val="none"/>
                <w:color w:val="000000"/>
                <w:sz w:val="20"/>
                <w:szCs w:val="20"/>
              </w:rPr>
              <w:t xml:space="preserve">FR-8.4</w:t>
            </w:r>
            <w:r>
              <w:rPr>
                <w:rFonts w:ascii="Times New Roman" w:cs="Times New Roman" w:eastAsia="Times New Roman" w:hAnsi="Times New Roman"/>
                <w:b w:val="0"/>
                <w:bCs w:val="0"/>
                <w:i w:val="0"/>
                <w:iCs w:val="0"/>
                <w:u w:val="none"/>
                <w:color w:val="000000"/>
                <w:sz w:val="20"/>
                <w:szCs w:val="20"/>
              </w:rPr>
              <w:t xml:space="preserve">).</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FR-8.3</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FR-8.4</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NFR-09</w:t>
            </w:r>
          </w:p>
        </w:tc>
      </w:tr>
      <w:tr>
        <w:trPr>
          <w:cantSplit/>
        </w:trPr>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Elevation of Privilege</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Tenant user attempts to access reports belonging to another organization (IDOR / Multi-Tenant leak).</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1. PostgreSQL </w:t>
            </w:r>
            <w:r>
              <w:rPr>
                <w:rFonts w:ascii="Times New Roman" w:cs="Times New Roman" w:eastAsia="Times New Roman" w:hAnsi="Times New Roman"/>
                <w:b w:val="0"/>
                <w:bCs w:val="0"/>
                <w:i w:val="0"/>
                <w:iCs w:val="0"/>
                <w:u w:val="none"/>
                <w:color w:val="000000"/>
                <w:sz w:val="20"/>
                <w:szCs w:val="20"/>
              </w:rPr>
              <w:t xml:space="preserve">FORCE ROW LEVEL SECURITY</w:t>
            </w:r>
            <w:r>
              <w:rPr>
                <w:rFonts w:ascii="Times New Roman" w:cs="Times New Roman" w:eastAsia="Times New Roman" w:hAnsi="Times New Roman"/>
                <w:b w:val="0"/>
                <w:bCs w:val="0"/>
                <w:i w:val="0"/>
                <w:iCs w:val="0"/>
                <w:u w:val="none"/>
                <w:color w:val="000000"/>
                <w:sz w:val="20"/>
                <w:szCs w:val="20"/>
              </w:rPr>
              <w:t xml:space="preserve"> on all tenant tables bound to </w:t>
            </w:r>
            <w:r>
              <w:rPr>
                <w:rFonts w:ascii="Times New Roman" w:cs="Times New Roman" w:eastAsia="Times New Roman" w:hAnsi="Times New Roman"/>
                <w:b w:val="0"/>
                <w:bCs w:val="0"/>
                <w:i w:val="0"/>
                <w:iCs w:val="0"/>
                <w:u w:val="none"/>
                <w:color w:val="000000"/>
                <w:sz w:val="20"/>
                <w:szCs w:val="20"/>
              </w:rPr>
              <w:t xml:space="preserve">app.current_org_id</w:t>
            </w:r>
            <w:r>
              <w:rPr>
                <w:rFonts w:ascii="Times New Roman" w:cs="Times New Roman" w:eastAsia="Times New Roman" w:hAnsi="Times New Roman"/>
                <w:b w:val="0"/>
                <w:bCs w:val="0"/>
                <w:i w:val="0"/>
                <w:iCs w:val="0"/>
                <w:u w:val="none"/>
                <w:color w:val="000000"/>
                <w:sz w:val="20"/>
                <w:szCs w:val="20"/>
              </w:rPr>
              <w:t xml:space="preserve">.&lt;br/&gt;2. Runtime executes under unprivileged role </w:t>
            </w:r>
            <w:r>
              <w:rPr>
                <w:rFonts w:ascii="Times New Roman" w:cs="Times New Roman" w:eastAsia="Times New Roman" w:hAnsi="Times New Roman"/>
                <w:b w:val="0"/>
                <w:bCs w:val="0"/>
                <w:i w:val="0"/>
                <w:iCs w:val="0"/>
                <w:u w:val="none"/>
                <w:color w:val="000000"/>
                <w:sz w:val="20"/>
                <w:szCs w:val="20"/>
              </w:rPr>
              <w:t xml:space="preserve">bbt_app</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NOSUPERUSER NOBYPASSRLS</w:t>
            </w:r>
            <w:r>
              <w:rPr>
                <w:rFonts w:ascii="Times New Roman" w:cs="Times New Roman" w:eastAsia="Times New Roman" w:hAnsi="Times New Roman"/>
                <w:b w:val="0"/>
                <w:bCs w:val="0"/>
                <w:i w:val="0"/>
                <w:iCs w:val="0"/>
                <w:u w:val="none"/>
                <w:color w:val="000000"/>
                <w:sz w:val="20"/>
                <w:szCs w:val="20"/>
              </w:rPr>
              <w:t xml:space="preserve">).&lt;br/&gt;3. Hardened </w:t>
            </w:r>
            <w:r>
              <w:rPr>
                <w:rFonts w:ascii="Times New Roman" w:cs="Times New Roman" w:eastAsia="Times New Roman" w:hAnsi="Times New Roman"/>
                <w:b w:val="0"/>
                <w:bCs w:val="0"/>
                <w:i w:val="0"/>
                <w:iCs w:val="0"/>
                <w:u w:val="none"/>
                <w:color w:val="000000"/>
                <w:sz w:val="20"/>
                <w:szCs w:val="20"/>
              </w:rPr>
              <w:t xml:space="preserve">SECURITY DEFINER</w:t>
            </w:r>
            <w:r>
              <w:rPr>
                <w:rFonts w:ascii="Times New Roman" w:cs="Times New Roman" w:eastAsia="Times New Roman" w:hAnsi="Times New Roman"/>
                <w:b w:val="0"/>
                <w:bCs w:val="0"/>
                <w:i w:val="0"/>
                <w:iCs w:val="0"/>
                <w:u w:val="none"/>
                <w:color w:val="000000"/>
                <w:sz w:val="20"/>
                <w:szCs w:val="20"/>
              </w:rPr>
              <w:t xml:space="preserve"> functions enforce clean </w:t>
            </w:r>
            <w:r>
              <w:rPr>
                <w:rFonts w:ascii="Times New Roman" w:cs="Times New Roman" w:eastAsia="Times New Roman" w:hAnsi="Times New Roman"/>
                <w:b w:val="0"/>
                <w:bCs w:val="0"/>
                <w:i w:val="0"/>
                <w:iCs w:val="0"/>
                <w:u w:val="none"/>
                <w:color w:val="000000"/>
                <w:sz w:val="20"/>
                <w:szCs w:val="20"/>
              </w:rPr>
              <w:t xml:space="preserve">search_path = pg_catalog, bbt_core, pg_temp</w:t>
            </w:r>
            <w:r>
              <w:rPr>
                <w:rFonts w:ascii="Times New Roman" w:cs="Times New Roman" w:eastAsia="Times New Roman" w:hAnsi="Times New Roman"/>
                <w:b w:val="0"/>
                <w:bCs w:val="0"/>
                <w:i w:val="0"/>
                <w:iCs w:val="0"/>
                <w:u w:val="none"/>
                <w:color w:val="000000"/>
                <w:sz w:val="20"/>
                <w:szCs w:val="20"/>
              </w:rPr>
              <w:t xml:space="preserve">.</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FR-8.2</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FR-1.1</w:t>
            </w:r>
          </w:p>
        </w:tc>
      </w:tr>
    </w:tbl>
    <w:p>
      <w:pPr>
        <w:pBdr>
          <w:bottom w:val="single" w:sz="12" w:space="1" w:color="000000"/>
        </w:pBdr>
        <w:spacing w:before="120" w:after="120"/>
      </w:pPr>
    </w:p>
    <w:p>
      <w:pPr>
        <w:spacing w:before="180" w:after="80" w:line="240" w:lineRule="auto"/>
        <w:jc w:val="left"/>
        <w:keepNext/>
      </w:pPr>
      <w:r>
        <w:rPr>
          <w:rFonts w:ascii="Times New Roman" w:cs="Times New Roman" w:eastAsia="Times New Roman" w:hAnsi="Times New Roman"/>
          <w:b/>
          <w:bCs/>
          <w:i w:val="0"/>
          <w:iCs w:val="0"/>
          <w:u w:val="none"/>
          <w:color w:val="000000"/>
          <w:sz w:val="24"/>
          <w:szCs w:val="24"/>
        </w:rPr>
        <w:t xml:space="preserve">4.3 Defensible System Boundaries: What BugBountyTrack Controls vs Does NOT Control</w:t>
      </w:r>
    </w:p>
    <w:p>
      <w:pPr>
        <w:spacing w:before="60" w:after="80" w:line="240" w:lineRule="auto"/>
        <w:jc w:val="left"/>
      </w:pPr>
      <w:r>
        <w:rPr>
          <w:rFonts w:ascii="Times New Roman" w:cs="Times New Roman" w:eastAsia="Times New Roman" w:hAnsi="Times New Roman"/>
          <w:b w:val="0"/>
          <w:bCs w:val="0"/>
          <w:i w:val="0"/>
          <w:iCs w:val="0"/>
          <w:u w:val="none"/>
          <w:color w:val="000000"/>
          <w:sz w:val="22"/>
          <w:szCs w:val="22"/>
        </w:rPr>
        <w:t xml:space="preserve">To establish honest engineering boundaries and prevent false assurances, the table below explicitly defines what BugBountyTrack architecturally controls versus external operational factors beyond its perimeter:</w:t>
      </w:r>
    </w:p>
    <w:tbl>
      <w:tblPr>
        <w:tblW w:w="936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CellMar>
          <w:top w:w="80" w:type="dxa"/>
          <w:left w:w="120" w:type="dxa"/>
          <w:bottom w:w="80" w:type="dxa"/>
          <w:right w:w="120" w:type="dxa"/>
        </w:tblCellMar>
      </w:tblPr>
      <w:tblGrid>
        <w:gridCol w:w="3120"/>
        <w:gridCol w:w="3120"/>
        <w:gridCol w:w="3120"/>
      </w:tblGrid>
      <w:tr>
        <w:trPr>
          <w:tblHeader/>
          <w:cantSplit/>
        </w:trPr>
        <w:tc>
          <w:tcPr>
            <w:tcW w:w="312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System Domain</w:t>
            </w:r>
          </w:p>
        </w:tc>
        <w:tc>
          <w:tcPr>
            <w:tcW w:w="312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What BugBountyTrack DOES Architecturally Control</w:t>
            </w:r>
          </w:p>
        </w:tc>
        <w:tc>
          <w:tcPr>
            <w:tcW w:w="312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What BugBountyTrack DOES NOT Control (External Dependencies)</w:t>
            </w:r>
          </w:p>
        </w:tc>
      </w:tr>
      <w:tr>
        <w:trPr>
          <w:cantSplit/>
        </w:trPr>
        <w:tc>
          <w:tcPr>
            <w:tcW w:w="312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Cryptographic Confidentiality</w:t>
            </w:r>
          </w:p>
        </w:tc>
        <w:tc>
          <w:tcPr>
            <w:tcW w:w="312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In-browser client encryption/decryption using OpenPGP.js v6 Curve25519; server-side zero-knowledge storage; mathematical segregation of Class B (shared) vs Class C (internal) ciphertexts.</w:t>
            </w:r>
          </w:p>
        </w:tc>
        <w:tc>
          <w:tcPr>
            <w:tcW w:w="312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Client endpoint integrity; malware, keyloggers, or malicious browser extensions on researcher/defender devices; compromised physical machines.</w:t>
            </w:r>
          </w:p>
        </w:tc>
      </w:tr>
      <w:tr>
        <w:trPr>
          <w:cantSplit/>
        </w:trPr>
        <w:tc>
          <w:tcPr>
            <w:tcW w:w="312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Application &amp; API Routing</w:t>
            </w:r>
          </w:p>
        </w:tc>
        <w:tc>
          <w:tcPr>
            <w:tcW w:w="312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Stateless API routing; rate limiting (10 submissions/hr/IP); session token issuance (256-bit CSPRNG); Argon2id password KDF; HMAC-SHA256 cron signature validation.</w:t>
            </w:r>
          </w:p>
        </w:tc>
        <w:tc>
          <w:tcPr>
            <w:tcW w:w="312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Network-level BGP routing or Anycast IP hijacking; upstream DNS provider compromises; ISP-level TLS interception if client root certificates are tampered with.</w:t>
            </w:r>
          </w:p>
        </w:tc>
      </w:tr>
      <w:tr>
        <w:trPr>
          <w:cantSplit/>
        </w:trPr>
        <w:tc>
          <w:tcPr>
            <w:tcW w:w="312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Remediation Attestation</w:t>
            </w:r>
          </w:p>
        </w:tc>
        <w:tc>
          <w:tcPr>
            <w:tcW w:w="312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Automated querying of GitHub REST API v3 to confirm commit existence and branch ancestry (</w:t>
            </w:r>
            <w:r>
              <w:rPr>
                <w:rFonts w:ascii="Times New Roman" w:cs="Times New Roman" w:eastAsia="Times New Roman" w:hAnsi="Times New Roman"/>
                <w:b w:val="0"/>
                <w:bCs w:val="0"/>
                <w:i w:val="0"/>
                <w:iCs w:val="0"/>
                <w:u w:val="none"/>
                <w:color w:val="000000"/>
                <w:sz w:val="20"/>
                <w:szCs w:val="20"/>
              </w:rPr>
              <w:t xml:space="preserve">compare/{branch}...{sha}</w:t>
            </w:r>
            <w:r>
              <w:rPr>
                <w:rFonts w:ascii="Times New Roman" w:cs="Times New Roman" w:eastAsia="Times New Roman" w:hAnsi="Times New Roman"/>
                <w:b w:val="0"/>
                <w:bCs w:val="0"/>
                <w:i w:val="0"/>
                <w:iCs w:val="0"/>
                <w:u w:val="none"/>
                <w:color w:val="000000"/>
                <w:sz w:val="20"/>
                <w:szCs w:val="20"/>
              </w:rPr>
              <w:t xml:space="preserve">); cryptographic SHA-256 hash binding of configuration files.</w:t>
            </w:r>
          </w:p>
        </w:tc>
        <w:tc>
          <w:tcPr>
            <w:tcW w:w="312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Real-world server deployment of the verified commit; whether defender deployed the patch to production; defender server infrastructure security or CI/CD runner compromises.</w:t>
            </w:r>
          </w:p>
        </w:tc>
      </w:tr>
      <w:tr>
        <w:trPr>
          <w:cantSplit/>
        </w:trPr>
        <w:tc>
          <w:tcPr>
            <w:tcW w:w="312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Database &amp; Multi-Tenancy</w:t>
            </w:r>
          </w:p>
        </w:tc>
        <w:tc>
          <w:tcPr>
            <w:tcW w:w="312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Database tenant isolation via PostgreSQL </w:t>
            </w:r>
            <w:r>
              <w:rPr>
                <w:rFonts w:ascii="Times New Roman" w:cs="Times New Roman" w:eastAsia="Times New Roman" w:hAnsi="Times New Roman"/>
                <w:b w:val="0"/>
                <w:bCs w:val="0"/>
                <w:i w:val="0"/>
                <w:iCs w:val="0"/>
                <w:u w:val="none"/>
                <w:color w:val="000000"/>
                <w:sz w:val="20"/>
                <w:szCs w:val="20"/>
              </w:rPr>
              <w:t xml:space="preserve">FORCE ROW LEVEL SECURITY</w:t>
            </w:r>
            <w:r>
              <w:rPr>
                <w:rFonts w:ascii="Times New Roman" w:cs="Times New Roman" w:eastAsia="Times New Roman" w:hAnsi="Times New Roman"/>
                <w:b w:val="0"/>
                <w:bCs w:val="0"/>
                <w:i w:val="0"/>
                <w:iCs w:val="0"/>
                <w:u w:val="none"/>
                <w:color w:val="000000"/>
                <w:sz w:val="20"/>
                <w:szCs w:val="20"/>
              </w:rPr>
              <w:t xml:space="preserve">; unprivileged execution via </w:t>
            </w:r>
            <w:r>
              <w:rPr>
                <w:rFonts w:ascii="Times New Roman" w:cs="Times New Roman" w:eastAsia="Times New Roman" w:hAnsi="Times New Roman"/>
                <w:b w:val="0"/>
                <w:bCs w:val="0"/>
                <w:i w:val="0"/>
                <w:iCs w:val="0"/>
                <w:u w:val="none"/>
                <w:color w:val="000000"/>
                <w:sz w:val="20"/>
                <w:szCs w:val="20"/>
              </w:rPr>
              <w:t xml:space="preserve">bbt_app</w:t>
            </w:r>
            <w:r>
              <w:rPr>
                <w:rFonts w:ascii="Times New Roman" w:cs="Times New Roman" w:eastAsia="Times New Roman" w:hAnsi="Times New Roman"/>
                <w:b w:val="0"/>
                <w:bCs w:val="0"/>
                <w:i w:val="0"/>
                <w:iCs w:val="0"/>
                <w:u w:val="none"/>
                <w:color w:val="000000"/>
                <w:sz w:val="20"/>
                <w:szCs w:val="20"/>
              </w:rPr>
              <w:t xml:space="preserve"> role; append-only dual hash-chained audit logging (</w:t>
            </w:r>
            <w:r>
              <w:rPr>
                <w:rFonts w:ascii="Times New Roman" w:cs="Times New Roman" w:eastAsia="Times New Roman" w:hAnsi="Times New Roman"/>
                <w:b w:val="0"/>
                <w:bCs w:val="0"/>
                <w:i w:val="0"/>
                <w:iCs w:val="0"/>
                <w:u w:val="none"/>
                <w:color w:val="000000"/>
                <w:sz w:val="20"/>
                <w:szCs w:val="20"/>
              </w:rPr>
              <w:t xml:space="preserve">FR-8.5</w:t>
            </w:r>
            <w:r>
              <w:rPr>
                <w:rFonts w:ascii="Times New Roman" w:cs="Times New Roman" w:eastAsia="Times New Roman" w:hAnsi="Times New Roman"/>
                <w:b w:val="0"/>
                <w:bCs w:val="0"/>
                <w:i w:val="0"/>
                <w:iCs w:val="0"/>
                <w:u w:val="none"/>
                <w:color w:val="000000"/>
                <w:sz w:val="20"/>
                <w:szCs w:val="20"/>
              </w:rPr>
              <w:t xml:space="preserve">).</w:t>
            </w:r>
          </w:p>
        </w:tc>
        <w:tc>
          <w:tcPr>
            <w:tcW w:w="312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Physical hardware or hypervisor integrity of cloud database provider (Neon); physical infrastructure seizure; external side-channel attacks on host hardware.</w:t>
            </w:r>
          </w:p>
        </w:tc>
      </w:tr>
      <w:tr>
        <w:trPr>
          <w:cantSplit/>
        </w:trPr>
        <w:tc>
          <w:tcPr>
            <w:tcW w:w="312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Object Storage &amp; Evidence</w:t>
            </w:r>
          </w:p>
        </w:tc>
        <w:tc>
          <w:tcPr>
            <w:tcW w:w="312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Time-limited presigned S3 URLs (15-min lease); RFC 9580 SEIPDv2 binary ciphertext storage; automated hourly lease reclamation and quota enforcement (20 MiB intake, 6 MiB reserve).</w:t>
            </w:r>
          </w:p>
        </w:tc>
        <w:tc>
          <w:tcPr>
            <w:tcW w:w="312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Cloudflare R2 underlying physical storage hardware; third-party cloud provider internal outages; unencrypted temporary local copies saved by users outside the platform.</w:t>
            </w:r>
          </w:p>
        </w:tc>
      </w:tr>
      <w:tr>
        <w:trPr>
          <w:cantSplit/>
        </w:trPr>
        <w:tc>
          <w:tcPr>
            <w:tcW w:w="312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Notifications &amp; Messaging</w:t>
            </w:r>
          </w:p>
        </w:tc>
        <w:tc>
          <w:tcPr>
            <w:tcW w:w="312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Notifications contain only approved Class A metadata and exclude confidential report content; redaction of vulnerability descriptions from alert emails.</w:t>
            </w:r>
          </w:p>
        </w:tc>
        <w:tc>
          <w:tcPr>
            <w:tcW w:w="312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Upstream SMTP deliverability; recipient mail server spam filters; mail server security at rest on the recipient's mail provider.</w:t>
            </w:r>
          </w:p>
        </w:tc>
      </w:tr>
    </w:tbl>
    <w:p>
      <w:pPr>
        <w:pBdr>
          <w:bottom w:val="single" w:sz="12" w:space="1" w:color="000000"/>
        </w:pBdr>
        <w:spacing w:before="120" w:after="120"/>
      </w:pPr>
    </w:p>
    <w:p>
      <w:pPr>
        <w:spacing w:before="240" w:after="100" w:line="240" w:lineRule="auto"/>
        <w:jc w:val="left"/>
        <w:keepNext/>
        <w:pBdr>
          <w:bottom w:val="single" w:sz="6" w:space="4" w:color="000000"/>
        </w:pBdr>
      </w:pPr>
      <w:r>
        <w:rPr>
          <w:rFonts w:ascii="Times New Roman" w:cs="Times New Roman" w:eastAsia="Times New Roman" w:hAnsi="Times New Roman"/>
          <w:b/>
          <w:bCs/>
          <w:i w:val="0"/>
          <w:iCs w:val="0"/>
          <w:u w:val="none"/>
          <w:color w:val="000000"/>
          <w:sz w:val="28"/>
          <w:szCs w:val="28"/>
        </w:rPr>
        <w:t xml:space="preserve">5. Cloud Infrastructure Stack Justification &amp; Cost Feasibility</w:t>
      </w:r>
    </w:p>
    <w:p>
      <w:pPr>
        <w:spacing w:before="180" w:after="80" w:line="240" w:lineRule="auto"/>
        <w:jc w:val="left"/>
        <w:keepNext/>
      </w:pPr>
      <w:r>
        <w:rPr>
          <w:rFonts w:ascii="Times New Roman" w:cs="Times New Roman" w:eastAsia="Times New Roman" w:hAnsi="Times New Roman"/>
          <w:b/>
          <w:bCs/>
          <w:i w:val="0"/>
          <w:iCs w:val="0"/>
          <w:u w:val="none"/>
          <w:color w:val="000000"/>
          <w:sz w:val="24"/>
          <w:szCs w:val="24"/>
        </w:rPr>
        <w:t xml:space="preserve">5.1 Cloud Infrastructure Topology</w:t>
      </w:r>
    </w:p>
    <w:p>
      <w:pPr>
        <w:spacing w:before="60" w:after="80" w:line="240" w:lineRule="auto"/>
        <w:jc w:val="left"/>
      </w:pPr>
      <w:r>
        <w:rPr>
          <w:rFonts w:ascii="Times New Roman" w:cs="Times New Roman" w:eastAsia="Times New Roman" w:hAnsi="Times New Roman"/>
          <w:b w:val="0"/>
          <w:bCs w:val="0"/>
          <w:i w:val="0"/>
          <w:iCs w:val="0"/>
          <w:u w:val="none"/>
          <w:color w:val="000000"/>
          <w:sz w:val="22"/>
          <w:szCs w:val="22"/>
        </w:rPr>
        <w:t xml:space="preserve">The physical hosting deployment across Cloudflare Edge, Vercel Serverless, Neon PostgreSQL, and Cloudflare R2 is mapped below:</w:t>
      </w:r>
    </w:p>
    <w:p>
      <w:pPr>
        <w:jc w:val="center"/>
        <w:spacing w:before="120" w:after="120"/>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800000" cy="5639795"/>
            <wp:effectExtent l="0" t="0" r="0" b="0"/>
            <wp:docPr id="204" name="Figure 3.4 Cloud Infrastructure Topology Diagram" descr="Figure 3.4 Cloud Infrastructure Topology Diagram"/>
            <wp:cNvGraphicFramePr>
              <a:graphicFrameLocks noChangeAspect="1"/>
            </wp:cNvGraphicFramePr>
            <a:graphic>
              <a:graphicData uri="http://schemas.openxmlformats.org/drawingml/2006/picture">
                <pic:pic>
                  <pic:nvPicPr>
                    <pic:cNvPr id="204" name="Figure 3.4 Cloud Infrastructure Topology Diagram"/>
                    <pic:cNvPicPr>
                      <a:picLocks noChangeAspect="1" noChangeArrowheads="1"/>
                    </pic:cNvPicPr>
                  </pic:nvPicPr>
                  <pic:blipFill>
                    <a:blip r:embed="rId204"/>
                    <a:stretch>
                      <a:fillRect/>
                    </a:stretch>
                  </pic:blipFill>
                  <pic:spPr>
                    <a:xfrm>
                      <a:off x="0" y="0"/>
                      <a:ext cx="5800000" cy="5639795"/>
                    </a:xfrm>
                    <a:prstGeom prst="rect">
                      <a:avLst/>
                    </a:prstGeom>
                  </pic:spPr>
                </pic:pic>
              </a:graphicData>
            </a:graphic>
          </wp:inline>
        </w:drawing>
      </w:r>
    </w:p>
    <w:p>
      <w:pPr>
        <w:pBdr>
          <w:bottom w:val="single" w:sz="12" w:space="1" w:color="000000"/>
        </w:pBdr>
        <w:spacing w:before="120" w:after="120"/>
      </w:pPr>
    </w:p>
    <w:p>
      <w:pPr>
        <w:spacing w:before="180" w:after="80" w:line="240" w:lineRule="auto"/>
        <w:jc w:val="left"/>
        <w:keepNext/>
      </w:pPr>
      <w:r>
        <w:rPr>
          <w:rFonts w:ascii="Times New Roman" w:cs="Times New Roman" w:eastAsia="Times New Roman" w:hAnsi="Times New Roman"/>
          <w:b/>
          <w:bCs/>
          <w:i w:val="0"/>
          <w:iCs w:val="0"/>
          <w:u w:val="none"/>
          <w:color w:val="000000"/>
          <w:sz w:val="24"/>
          <w:szCs w:val="24"/>
        </w:rPr>
        <w:t xml:space="preserve">5.2 Component-by-Component Technology Stack Justification</w:t>
      </w:r>
    </w:p>
    <w:tbl>
      <w:tblPr>
        <w:tblW w:w="936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CellMar>
          <w:top w:w="80" w:type="dxa"/>
          <w:left w:w="120" w:type="dxa"/>
          <w:bottom w:w="80" w:type="dxa"/>
          <w:right w:w="120" w:type="dxa"/>
        </w:tblCellMar>
      </w:tblPr>
      <w:tblGrid>
        <w:gridCol w:w="2340"/>
        <w:gridCol w:w="2340"/>
        <w:gridCol w:w="2340"/>
        <w:gridCol w:w="2340"/>
      </w:tblGrid>
      <w:tr>
        <w:trPr>
          <w:tblHeader/>
          <w:cantSplit/>
        </w:trPr>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Subsystem Layer</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Chosen Technology</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Primary Alternatives Evaluated</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Architectural Rationale &amp; Trade-Off</w:t>
            </w:r>
          </w:p>
        </w:tc>
      </w:tr>
      <w:tr>
        <w:trPr>
          <w:cantSplit/>
        </w:trPr>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Frontend &amp; API Fullstack Engine</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Next.js 14+ App Router</w:t>
            </w:r>
            <w:r>
              <w:rPr>
                <w:rFonts w:ascii="Times New Roman" w:cs="Times New Roman" w:eastAsia="Times New Roman" w:hAnsi="Times New Roman"/>
                <w:b w:val="0"/>
                <w:bCs w:val="0"/>
                <w:i w:val="0"/>
                <w:iCs w:val="0"/>
                <w:u w:val="none"/>
                <w:color w:val="000000"/>
                <w:sz w:val="20"/>
                <w:szCs w:val="20"/>
              </w:rPr>
              <w:t xml:space="preserve"> (Node.js 22 LTS on Vercel)</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React SPA + Express.js API; Go / Gin Microservices</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Unified TypeScript codebase eliminates API contract drift; React Server Components provide zero-bundle rendering; serverless architecture scales to zero during idle periods.</w:t>
            </w:r>
          </w:p>
        </w:tc>
      </w:tr>
      <w:tr>
        <w:trPr>
          <w:cantSplit/>
        </w:trPr>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Application Runtime Fleet</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Vercel Serverless Compute</w:t>
            </w:r>
            <w:r>
              <w:rPr>
                <w:rFonts w:ascii="Times New Roman" w:cs="Times New Roman" w:eastAsia="Times New Roman" w:hAnsi="Times New Roman"/>
                <w:b w:val="0"/>
                <w:bCs w:val="0"/>
                <w:i w:val="0"/>
                <w:iCs w:val="0"/>
                <w:u w:val="none"/>
                <w:color w:val="000000"/>
                <w:sz w:val="20"/>
                <w:szCs w:val="20"/>
              </w:rPr>
              <w:t xml:space="preserve"> (Global Edge + Lambda Core)</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AWS ECS / Fargate (Docker); Kubernetes (EKS / GKE); VPS</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Eliminates container orchestration toil, OS patching, and VPC maintenance for a solo student engineer; engineering design target of p95 &lt;= 400 ms and p99 &lt;= 800 ms (</w:t>
            </w:r>
            <w:r>
              <w:rPr>
                <w:rFonts w:ascii="Times New Roman" w:cs="Times New Roman" w:eastAsia="Times New Roman" w:hAnsi="Times New Roman"/>
                <w:b w:val="0"/>
                <w:bCs w:val="0"/>
                <w:i w:val="0"/>
                <w:iCs w:val="0"/>
                <w:u w:val="none"/>
                <w:color w:val="000000"/>
                <w:sz w:val="20"/>
                <w:szCs w:val="20"/>
              </w:rPr>
              <w:t xml:space="preserve">NFR-01</w:t>
            </w:r>
            <w:r>
              <w:rPr>
                <w:rFonts w:ascii="Times New Roman" w:cs="Times New Roman" w:eastAsia="Times New Roman" w:hAnsi="Times New Roman"/>
                <w:b w:val="0"/>
                <w:bCs w:val="0"/>
                <w:i w:val="0"/>
                <w:iCs w:val="0"/>
                <w:u w:val="none"/>
                <w:color w:val="000000"/>
                <w:sz w:val="20"/>
                <w:szCs w:val="20"/>
              </w:rPr>
              <w:t xml:space="preserve">).</w:t>
            </w:r>
          </w:p>
        </w:tc>
      </w:tr>
      <w:tr>
        <w:trPr>
          <w:cantSplit/>
        </w:trPr>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Relational Database Engine</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Neon Serverless PostgreSQL 16</w:t>
            </w:r>
            <w:r>
              <w:rPr>
                <w:rFonts w:ascii="Times New Roman" w:cs="Times New Roman" w:eastAsia="Times New Roman" w:hAnsi="Times New Roman"/>
                <w:b w:val="0"/>
                <w:bCs w:val="0"/>
                <w:i w:val="0"/>
                <w:iCs w:val="0"/>
                <w:u w:val="none"/>
                <w:color w:val="000000"/>
                <w:sz w:val="20"/>
                <w:szCs w:val="20"/>
              </w:rPr>
              <w:t xml:space="preserve"> (with PgBouncer Pooling)</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Supabase; AWS Aurora; MongoDB Atlas; DynamoDB</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True serverless compute autoscaling (0.25 to 2 CU); built-in PgBouncer pooling prevents connection drops; robust RLS engine (</w:t>
            </w:r>
            <w:r>
              <w:rPr>
                <w:rFonts w:ascii="Times New Roman" w:cs="Times New Roman" w:eastAsia="Times New Roman" w:hAnsi="Times New Roman"/>
                <w:b w:val="0"/>
                <w:bCs w:val="0"/>
                <w:i w:val="0"/>
                <w:iCs w:val="0"/>
                <w:u w:val="none"/>
                <w:color w:val="000000"/>
                <w:sz w:val="20"/>
                <w:szCs w:val="20"/>
              </w:rPr>
              <w:t xml:space="preserve">bbt_app</w:t>
            </w:r>
            <w:r>
              <w:rPr>
                <w:rFonts w:ascii="Times New Roman" w:cs="Times New Roman" w:eastAsia="Times New Roman" w:hAnsi="Times New Roman"/>
                <w:b w:val="0"/>
                <w:bCs w:val="0"/>
                <w:i w:val="0"/>
                <w:iCs w:val="0"/>
                <w:u w:val="none"/>
                <w:color w:val="000000"/>
                <w:sz w:val="20"/>
                <w:szCs w:val="20"/>
              </w:rPr>
              <w:t xml:space="preserve"> role) &amp; ACID audit ledger.</w:t>
            </w:r>
          </w:p>
        </w:tc>
      </w:tr>
      <w:tr>
        <w:trPr>
          <w:cantSplit/>
        </w:trPr>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Object Storage Persistence</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Cloudflare R2</w:t>
            </w:r>
            <w:r>
              <w:rPr>
                <w:rFonts w:ascii="Times New Roman" w:cs="Times New Roman" w:eastAsia="Times New Roman" w:hAnsi="Times New Roman"/>
                <w:b w:val="0"/>
                <w:bCs w:val="0"/>
                <w:i w:val="0"/>
                <w:iCs w:val="0"/>
                <w:u w:val="none"/>
                <w:color w:val="000000"/>
                <w:sz w:val="20"/>
                <w:szCs w:val="20"/>
              </w:rPr>
              <w:t xml:space="preserve"> (Direct Presigned Uploads)</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AWS S3 Standard; Google Cloud Storage (GCS)</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S3-compatible API with zero egress fees, eliminating bandwidth charges for PoC downloads; provides predictable cost boundaries for academic demo and commercial sizing.</w:t>
            </w:r>
          </w:p>
        </w:tc>
      </w:tr>
      <w:tr>
        <w:trPr>
          <w:cantSplit/>
        </w:trPr>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Bot Protection &amp; Perimeter Defense</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Cloudflare Turnstile</w:t>
            </w:r>
            <w:r>
              <w:rPr>
                <w:rFonts w:ascii="Times New Roman" w:cs="Times New Roman" w:eastAsia="Times New Roman" w:hAnsi="Times New Roman"/>
                <w:b w:val="0"/>
                <w:bCs w:val="0"/>
                <w:i w:val="0"/>
                <w:iCs w:val="0"/>
                <w:u w:val="none"/>
                <w:color w:val="000000"/>
                <w:sz w:val="20"/>
                <w:szCs w:val="20"/>
              </w:rPr>
              <w:t xml:space="preserve"> &amp; Cloudflare Anycast WAF</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Google reCAPTCHA v3; hCaptcha</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Privacy-preserving, non-interactive bot verification; zero user tracking cookies; seamless Next.js drop-in; protects unauthenticated guest intake endpoints.</w:t>
            </w:r>
          </w:p>
        </w:tc>
      </w:tr>
      <w:tr>
        <w:trPr>
          <w:cantSplit/>
        </w:trPr>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Transactional Notification Mail</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Resend API</w:t>
            </w:r>
            <w:r>
              <w:rPr>
                <w:rFonts w:ascii="Times New Roman" w:cs="Times New Roman" w:eastAsia="Times New Roman" w:hAnsi="Times New Roman"/>
                <w:b w:val="0"/>
                <w:bCs w:val="0"/>
                <w:i w:val="0"/>
                <w:iCs w:val="0"/>
                <w:u w:val="none"/>
                <w:color w:val="000000"/>
                <w:sz w:val="20"/>
                <w:szCs w:val="20"/>
              </w:rPr>
              <w:t xml:space="preserve"> (Node.js REST SDK)</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AWS SES; SendGrid; Postmark</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Clean modern REST API with native React Email support and zero complex SMTP handshake overhead; free tier provides 3,000 metadata-only alerts/month.</w:t>
            </w:r>
          </w:p>
        </w:tc>
      </w:tr>
      <w:tr>
        <w:trPr>
          <w:cantSplit/>
        </w:trPr>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Continuous Automation &amp; Cron</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GitHub Actions</w:t>
            </w:r>
            <w:r>
              <w:rPr>
                <w:rFonts w:ascii="Times New Roman" w:cs="Times New Roman" w:eastAsia="Times New Roman" w:hAnsi="Times New Roman"/>
                <w:b w:val="0"/>
                <w:bCs w:val="0"/>
                <w:i w:val="0"/>
                <w:iCs w:val="0"/>
                <w:u w:val="none"/>
                <w:color w:val="000000"/>
                <w:sz w:val="20"/>
                <w:szCs w:val="20"/>
              </w:rPr>
              <w:t xml:space="preserve"> (Ubuntu 22.04 LTS Runners)</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GitLab CI; CircleCI; AWS EventBridge</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Native repository integration; provides 2,000 free runner minutes/month; executes hourly scheduled jobs via HMAC-SHA256 on </w:t>
            </w:r>
            <w:r>
              <w:rPr>
                <w:rFonts w:ascii="Times New Roman" w:cs="Times New Roman" w:eastAsia="Times New Roman" w:hAnsi="Times New Roman"/>
                <w:b w:val="0"/>
                <w:bCs w:val="0"/>
                <w:i w:val="0"/>
                <w:iCs w:val="0"/>
                <w:u w:val="none"/>
                <w:color w:val="000000"/>
                <w:sz w:val="20"/>
                <w:szCs w:val="20"/>
              </w:rPr>
              <w:t xml:space="preserve">/api/v1/internal/cron/sla-check</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FR-5.4</w:t>
            </w:r>
            <w:r>
              <w:rPr>
                <w:rFonts w:ascii="Times New Roman" w:cs="Times New Roman" w:eastAsia="Times New Roman" w:hAnsi="Times New Roman"/>
                <w:b w:val="0"/>
                <w:bCs w:val="0"/>
                <w:i w:val="0"/>
                <w:iCs w:val="0"/>
                <w:u w:val="none"/>
                <w:color w:val="000000"/>
                <w:sz w:val="20"/>
                <w:szCs w:val="20"/>
              </w:rPr>
              <w:t xml:space="preserve">).</w:t>
            </w:r>
          </w:p>
        </w:tc>
      </w:tr>
    </w:tbl>
    <w:p>
      <w:pPr>
        <w:pBdr>
          <w:bottom w:val="single" w:sz="12" w:space="1" w:color="000000"/>
        </w:pBdr>
        <w:spacing w:before="120" w:after="120"/>
      </w:pPr>
    </w:p>
    <w:p>
      <w:pPr>
        <w:spacing w:before="180" w:after="80" w:line="240" w:lineRule="auto"/>
        <w:jc w:val="left"/>
        <w:keepNext/>
      </w:pPr>
      <w:r>
        <w:rPr>
          <w:rFonts w:ascii="Times New Roman" w:cs="Times New Roman" w:eastAsia="Times New Roman" w:hAnsi="Times New Roman"/>
          <w:b/>
          <w:bCs/>
          <w:i w:val="0"/>
          <w:iCs w:val="0"/>
          <w:u w:val="none"/>
          <w:color w:val="000000"/>
          <w:sz w:val="24"/>
          <w:szCs w:val="24"/>
        </w:rPr>
        <w:t xml:space="preserve">5.3 Infrastructure Cost Feasibility &amp; Workload Sizing Analysis</w:t>
      </w:r>
    </w:p>
    <w:p>
      <w:pPr>
        <w:spacing w:before="140" w:after="60" w:line="240" w:lineRule="auto"/>
        <w:jc w:val="left"/>
        <w:keepNext/>
      </w:pPr>
      <w:r>
        <w:rPr>
          <w:rFonts w:ascii="Times New Roman" w:cs="Times New Roman" w:eastAsia="Times New Roman" w:hAnsi="Times New Roman"/>
          <w:b/>
          <w:bCs/>
          <w:i w:val="0"/>
          <w:iCs w:val="0"/>
          <w:u w:val="none"/>
          <w:color w:val="000000"/>
          <w:sz w:val="22"/>
          <w:szCs w:val="22"/>
        </w:rPr>
        <w:t xml:space="preserve">Academic Demonstration Budget (Zero-Cost Baseline Estimate)</w:t>
      </w:r>
    </w:p>
    <w:p>
      <w:pPr>
        <w:spacing w:before="60" w:after="80" w:line="240" w:lineRule="auto"/>
        <w:jc w:val="left"/>
      </w:pPr>
      <w:r>
        <w:rPr>
          <w:rFonts w:ascii="Times New Roman" w:cs="Times New Roman" w:eastAsia="Times New Roman" w:hAnsi="Times New Roman"/>
          <w:b w:val="0"/>
          <w:bCs w:val="0"/>
          <w:i w:val="0"/>
          <w:iCs w:val="0"/>
          <w:u w:val="none"/>
          <w:color w:val="000000"/>
          <w:sz w:val="22"/>
          <w:szCs w:val="22"/>
        </w:rPr>
        <w:t xml:space="preserve">To satisfy university evaluation requirements without requiring external departmental funding or personal cash outlay, the architecture is sized to operate within documented cloud provider free tier allowances during prototype demonstration:</w:t>
      </w:r>
    </w:p>
    <w:tbl>
      <w:tblPr>
        <w:tblW w:w="936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CellMar>
          <w:top w:w="80" w:type="dxa"/>
          <w:left w:w="120" w:type="dxa"/>
          <w:bottom w:w="80" w:type="dxa"/>
          <w:right w:w="120" w:type="dxa"/>
        </w:tblCellMar>
      </w:tblPr>
      <w:tblGrid>
        <w:gridCol w:w="2340"/>
        <w:gridCol w:w="2340"/>
        <w:gridCol w:w="2340"/>
        <w:gridCol w:w="2340"/>
      </w:tblGrid>
      <w:tr>
        <w:trPr>
          <w:tblHeader/>
          <w:cantSplit/>
        </w:trPr>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Infrastructure Layer</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Cloud Provider &amp; Tier</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Quota Allocation</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Demonstration Cost Estimate</w:t>
            </w:r>
          </w:p>
        </w:tc>
      </w:tr>
      <w:tr>
        <w:trPr>
          <w:cantSplit/>
        </w:trPr>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Application &amp; API Serverless</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Vercel Cloud (Hobby Developer Tier)</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100 GB-hrs compute, 100 GB bandwidth, unlimited SSL</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$0.00</w:t>
            </w:r>
          </w:p>
        </w:tc>
      </w:tr>
      <w:tr>
        <w:trPr>
          <w:cantSplit/>
        </w:trPr>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Serverless Database</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Neon PostgreSQL 16 (Free Tier)</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512 MB storage, 1 project, autoscaling 0.25 CU, PgBouncer</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$0.00</w:t>
            </w:r>
          </w:p>
        </w:tc>
      </w:tr>
      <w:tr>
        <w:trPr>
          <w:cantSplit/>
        </w:trPr>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Encrypted File Storage</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Cloudflare R2 (Free Tier)</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10 GB storage, 1M Class A operations, 10M Class B ops, $0 egress</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$0.00</w:t>
            </w:r>
          </w:p>
        </w:tc>
      </w:tr>
      <w:tr>
        <w:trPr>
          <w:cantSplit/>
        </w:trPr>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Perimeter Bot Defense</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Cloudflare Turnstile (Free Tier)</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Unlimited unauthenticated visitor challenges</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$0.00</w:t>
            </w:r>
          </w:p>
        </w:tc>
      </w:tr>
      <w:tr>
        <w:trPr>
          <w:cantSplit/>
        </w:trPr>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Transactional Email Alerts</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Resend (Developer Free Tier)</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3,000 emails/month, 100 emails/day</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$0.00</w:t>
            </w:r>
          </w:p>
        </w:tc>
      </w:tr>
      <w:tr>
        <w:trPr>
          <w:cantSplit/>
        </w:trPr>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CI/CD &amp; Hourly Cron Automation</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GitHub Actions (Standard Runners)</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2,000 free Linux build minutes/month</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$0.00</w:t>
            </w:r>
          </w:p>
        </w:tc>
      </w:tr>
      <w:tr>
        <w:trPr>
          <w:cantSplit/>
        </w:trPr>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TOTAL ACADEMIC EVALUATION ESTIMATE</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Subject to Provider Quotas &amp; Workload</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$0.00 / month</w:t>
            </w:r>
          </w:p>
        </w:tc>
      </w:tr>
    </w:tbl>
    <w:p>
      <w:pPr>
        <w:spacing w:before="140" w:after="60" w:line="240" w:lineRule="auto"/>
        <w:jc w:val="left"/>
        <w:keepNext/>
      </w:pPr>
      <w:r>
        <w:rPr>
          <w:rFonts w:ascii="Times New Roman" w:cs="Times New Roman" w:eastAsia="Times New Roman" w:hAnsi="Times New Roman"/>
          <w:b/>
          <w:bCs/>
          <w:i w:val="0"/>
          <w:iCs w:val="0"/>
          <w:u w:val="none"/>
          <w:color w:val="000000"/>
          <w:sz w:val="22"/>
          <w:szCs w:val="22"/>
        </w:rPr>
        <w:t xml:space="preserve">Commercial Production Budget (10–25 Organizations Workload Projection)</w:t>
      </w:r>
    </w:p>
    <w:p>
      <w:pPr>
        <w:spacing w:before="60" w:after="80" w:line="240" w:lineRule="auto"/>
        <w:jc w:val="left"/>
      </w:pPr>
      <w:r>
        <w:rPr>
          <w:rFonts w:ascii="Times New Roman" w:cs="Times New Roman" w:eastAsia="Times New Roman" w:hAnsi="Times New Roman"/>
          <w:b w:val="0"/>
          <w:bCs w:val="0"/>
          <w:i w:val="0"/>
          <w:iCs w:val="0"/>
          <w:u w:val="none"/>
          <w:color w:val="000000"/>
          <w:sz w:val="22"/>
          <w:szCs w:val="22"/>
        </w:rPr>
        <w:t xml:space="preserve">When transitioning to commercial production for small software startups, the architecture is projected to scale with minimal fixed infrastructure overhead:</w:t>
      </w:r>
    </w:p>
    <w:tbl>
      <w:tblPr>
        <w:tblW w:w="936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CellMar>
          <w:top w:w="80" w:type="dxa"/>
          <w:left w:w="120" w:type="dxa"/>
          <w:bottom w:w="80" w:type="dxa"/>
          <w:right w:w="120" w:type="dxa"/>
        </w:tblCellMar>
      </w:tblPr>
      <w:tblGrid>
        <w:gridCol w:w="2340"/>
        <w:gridCol w:w="2340"/>
        <w:gridCol w:w="2340"/>
        <w:gridCol w:w="2340"/>
      </w:tblGrid>
      <w:tr>
        <w:trPr>
          <w:tblHeader/>
          <w:cantSplit/>
        </w:trPr>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Infrastructure Layer</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Commercial Cloud Tier</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Sizing Bounds &amp; Purpose</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Monthly Cost Estimate ($USD)</w:t>
            </w:r>
          </w:p>
        </w:tc>
      </w:tr>
      <w:tr>
        <w:trPr>
          <w:cantSplit/>
        </w:trPr>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Vercel Pro Application Fleet</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Vercel Pro ($20/seat, 1 seat)</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Commercial SLA (99.5% uptime target </w:t>
            </w:r>
            <w:r>
              <w:rPr>
                <w:rFonts w:ascii="Times New Roman" w:cs="Times New Roman" w:eastAsia="Times New Roman" w:hAnsi="Times New Roman"/>
                <w:b w:val="0"/>
                <w:bCs w:val="0"/>
                <w:i w:val="0"/>
                <w:iCs w:val="0"/>
                <w:u w:val="none"/>
                <w:color w:val="000000"/>
                <w:sz w:val="20"/>
                <w:szCs w:val="20"/>
              </w:rPr>
              <w:t xml:space="preserve">NFR-07</w:t>
            </w:r>
            <w:r>
              <w:rPr>
                <w:rFonts w:ascii="Times New Roman" w:cs="Times New Roman" w:eastAsia="Times New Roman" w:hAnsi="Times New Roman"/>
                <w:b w:val="0"/>
                <w:bCs w:val="0"/>
                <w:i w:val="0"/>
                <w:iCs w:val="0"/>
                <w:u w:val="none"/>
                <w:color w:val="000000"/>
                <w:sz w:val="20"/>
                <w:szCs w:val="20"/>
              </w:rPr>
              <w:t xml:space="preserve">), zero cold-start optimization</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$20.00</w:t>
            </w:r>
          </w:p>
        </w:tc>
      </w:tr>
      <w:tr>
        <w:trPr>
          <w:cantSplit/>
        </w:trPr>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Neon Production Database</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Neon Launch Plan</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10 GB storage, autoscaling compute up to 2 CU, 7-day PITR</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$19.00</w:t>
            </w:r>
          </w:p>
        </w:tc>
      </w:tr>
      <w:tr>
        <w:trPr>
          <w:cantSplit/>
        </w:trPr>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Cloudflare R2 Object Storage</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R2 Pay-As-You-Go ($0.015/GB-mo)</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50 GB pooled encrypted attachment storage ($0.00 egress)</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$0.75</w:t>
            </w:r>
          </w:p>
        </w:tc>
      </w:tr>
      <w:tr>
        <w:trPr>
          <w:cantSplit/>
        </w:trPr>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Resend Commercial Email</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Resend Pro Baseline</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50,000 transactional notification emails/month</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$20.00</w:t>
            </w:r>
          </w:p>
        </w:tc>
      </w:tr>
      <w:tr>
        <w:trPr>
          <w:cantSplit/>
        </w:trPr>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Cloudflare Domain &amp; DNS</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Cloudflare Registrar (</w:t>
            </w:r>
            <w:r>
              <w:rPr>
                <w:rFonts w:ascii="Times New Roman" w:cs="Times New Roman" w:eastAsia="Times New Roman" w:hAnsi="Times New Roman"/>
                <w:b w:val="0"/>
                <w:bCs w:val="0"/>
                <w:i w:val="0"/>
                <w:iCs w:val="0"/>
                <w:u w:val="none"/>
                <w:color w:val="000000"/>
                <w:sz w:val="20"/>
                <w:szCs w:val="20"/>
              </w:rPr>
              <w:t xml:space="preserve">.security</w:t>
            </w:r>
            <w:r>
              <w:rPr>
                <w:rFonts w:ascii="Times New Roman" w:cs="Times New Roman" w:eastAsia="Times New Roman" w:hAnsi="Times New Roman"/>
                <w:b w:val="0"/>
                <w:bCs w:val="0"/>
                <w:i w:val="0"/>
                <w:iCs w:val="0"/>
                <w:u w:val="none"/>
                <w:color w:val="000000"/>
                <w:sz w:val="20"/>
                <w:szCs w:val="20"/>
              </w:rPr>
              <w:t xml:space="preserve">)</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Amortized yearly domain registration fee ($15/year)</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$1.25</w:t>
            </w:r>
          </w:p>
        </w:tc>
      </w:tr>
      <w:tr>
        <w:trPr>
          <w:cantSplit/>
        </w:trPr>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TOTAL ESTIMATED MONTHLY RUNTIME BASELINE</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Baseline Projection for 10–25 Startups</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~$61.00 / month</w:t>
            </w:r>
          </w:p>
        </w:tc>
      </w:tr>
    </w:tbl>
    <w:p>
      <w:pPr>
        <w:spacing w:before="40" w:after="40" w:line="240" w:lineRule="auto"/>
        <w:jc w:val="left"/>
        <w:ind w:left="360"/>
        <w:pBdr>
          <w:left w:val="single" w:sz="18" w:space="8" w:color="000000"/>
        </w:pBdr>
      </w:pPr>
      <w:r>
        <w:rPr>
          <w:rFonts w:ascii="Times New Roman" w:cs="Times New Roman" w:eastAsia="Times New Roman" w:hAnsi="Times New Roman"/>
          <w:b/>
          <w:bCs/>
          <w:i/>
          <w:iCs/>
          <w:u w:val="none"/>
          <w:color w:val="000000"/>
          <w:sz w:val="21"/>
          <w:szCs w:val="21"/>
        </w:rPr>
        <w:t xml:space="preserve">Budget Sizing Note</w:t>
      </w:r>
      <w:r>
        <w:rPr>
          <w:rFonts w:ascii="Times New Roman" w:cs="Times New Roman" w:eastAsia="Times New Roman" w:hAnsi="Times New Roman"/>
          <w:b w:val="0"/>
          <w:bCs w:val="0"/>
          <w:i/>
          <w:iCs/>
          <w:u w:val="none"/>
          <w:color w:val="000000"/>
          <w:sz w:val="21"/>
          <w:szCs w:val="21"/>
        </w:rPr>
        <w:t xml:space="preserve">: The figures above represent an engineering cost projection subject to cloud provider terms, pricing changes, and actual application throughput. Commercial operations will be calibrated against production usage rather than speculative profitability assertions.</w:t>
      </w:r>
    </w:p>
    <w:p>
      <w:pPr>
        <w:pBdr>
          <w:bottom w:val="single" w:sz="12" w:space="1" w:color="000000"/>
        </w:pBdr>
        <w:spacing w:before="120" w:after="120"/>
      </w:pPr>
    </w:p>
    <w:p>
      <w:pPr>
        <w:spacing w:before="240" w:after="100" w:line="240" w:lineRule="auto"/>
        <w:jc w:val="left"/>
        <w:keepNext/>
        <w:pBdr>
          <w:bottom w:val="single" w:sz="6" w:space="4" w:color="000000"/>
        </w:pBdr>
      </w:pPr>
      <w:r>
        <w:rPr>
          <w:rFonts w:ascii="Times New Roman" w:cs="Times New Roman" w:eastAsia="Times New Roman" w:hAnsi="Times New Roman"/>
          <w:b/>
          <w:bCs/>
          <w:i w:val="0"/>
          <w:iCs w:val="0"/>
          <w:u w:val="none"/>
          <w:color w:val="000000"/>
          <w:sz w:val="28"/>
          <w:szCs w:val="28"/>
        </w:rPr>
        <w:t xml:space="preserve">6. Implementation Phases and Clarifications</w:t>
      </w:r>
    </w:p>
    <w:p>
      <w:pPr>
        <w:spacing w:before="180" w:after="80" w:line="240" w:lineRule="auto"/>
        <w:jc w:val="left"/>
        <w:keepNext/>
      </w:pPr>
      <w:r>
        <w:rPr>
          <w:rFonts w:ascii="Times New Roman" w:cs="Times New Roman" w:eastAsia="Times New Roman" w:hAnsi="Times New Roman"/>
          <w:b/>
          <w:bCs/>
          <w:i w:val="0"/>
          <w:iCs w:val="0"/>
          <w:u w:val="none"/>
          <w:color w:val="000000"/>
          <w:sz w:val="24"/>
          <w:szCs w:val="24"/>
        </w:rPr>
        <w:t xml:space="preserve">6.1 Phase 1 Working Demonstration: Core Workflow Baseline</w:t>
      </w:r>
    </w:p>
    <w:p>
      <w:pPr>
        <w:spacing w:before="60" w:after="80" w:line="240" w:lineRule="auto"/>
        <w:jc w:val="left"/>
      </w:pPr>
      <w:r>
        <w:rPr>
          <w:rFonts w:ascii="Times New Roman" w:cs="Times New Roman" w:eastAsia="Times New Roman" w:hAnsi="Times New Roman"/>
          <w:b w:val="0"/>
          <w:bCs w:val="0"/>
          <w:i w:val="0"/>
          <w:iCs w:val="0"/>
          <w:u w:val="none"/>
          <w:color w:val="000000"/>
          <w:sz w:val="22"/>
          <w:szCs w:val="22"/>
        </w:rPr>
        <w:t xml:space="preserve">To ground system development in running software and avoid circular document revisions, the initial implementation milestone will demonstrate the complete central vulnerability coordination workflow:</w:t>
      </w:r>
    </w:p>
    <w:p>
      <w:pPr>
        <w:spacing w:before="60" w:after="80" w:line="240" w:lineRule="auto"/>
        <w:jc w:val="left"/>
      </w:pPr>
      <w:r>
        <w:rPr>
          <w:rFonts w:ascii="Times New Roman" w:cs="Times New Roman" w:eastAsia="Times New Roman" w:hAnsi="Times New Roman"/>
          <w:b w:val="0"/>
          <w:bCs w:val="0"/>
          <w:i w:val="0"/>
          <w:iCs w:val="0"/>
          <w:u w:val="none"/>
          <w:color w:val="000000"/>
          <w:sz w:val="22"/>
          <w:szCs w:val="22"/>
        </w:rPr>
        <w:t xml:space="preserve">Submit Encrypted Report -&gt; Review &amp; Triage -&gt; Record Fix Evidence -&gt; Retest Attestation -&gt; Record Closure Outcome</w:t>
      </w:r>
    </w:p>
    <w:p>
      <w:pPr>
        <w:spacing w:before="60" w:after="80" w:line="240" w:lineRule="auto"/>
        <w:jc w:val="left"/>
      </w:pPr>
      <w:r>
        <w:rPr>
          <w:rFonts w:ascii="Times New Roman" w:cs="Times New Roman" w:eastAsia="Times New Roman" w:hAnsi="Times New Roman"/>
          <w:b w:val="0"/>
          <w:bCs w:val="0"/>
          <w:i w:val="0"/>
          <w:iCs w:val="0"/>
          <w:u w:val="none"/>
          <w:color w:val="000000"/>
          <w:sz w:val="22"/>
          <w:szCs w:val="22"/>
        </w:rPr>
        <w:t xml:space="preserve">This central demonstration validates all essential cross-tier interfaces:</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1. </w:t>
      </w:r>
      <w:r>
        <w:rPr>
          <w:rFonts w:ascii="Times New Roman" w:cs="Times New Roman" w:eastAsia="Times New Roman" w:hAnsi="Times New Roman"/>
          <w:b/>
          <w:bCs/>
          <w:i w:val="0"/>
          <w:iCs w:val="0"/>
          <w:u w:val="none"/>
          <w:color w:val="000000"/>
          <w:sz w:val="22"/>
          <w:szCs w:val="22"/>
        </w:rPr>
        <w:t xml:space="preserve">Intake &amp; Cryptographic Isolation</w:t>
      </w:r>
      <w:r>
        <w:rPr>
          <w:rFonts w:ascii="Times New Roman" w:cs="Times New Roman" w:eastAsia="Times New Roman" w:hAnsi="Times New Roman"/>
          <w:b w:val="0"/>
          <w:bCs w:val="0"/>
          <w:i w:val="0"/>
          <w:iCs w:val="0"/>
          <w:u w:val="none"/>
          <w:color w:val="000000"/>
          <w:sz w:val="22"/>
          <w:szCs w:val="22"/>
        </w:rPr>
        <w:t xml:space="preserve">: A security researcher generates an ephemeral keypair in browser memory, encrypts report content using OpenPGP.js v6 Curve25519, and submits ciphertext to the serverless API with zero server plaintext visibility.</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2. </w:t>
      </w:r>
      <w:r>
        <w:rPr>
          <w:rFonts w:ascii="Times New Roman" w:cs="Times New Roman" w:eastAsia="Times New Roman" w:hAnsi="Times New Roman"/>
          <w:b/>
          <w:bCs/>
          <w:i w:val="0"/>
          <w:iCs w:val="0"/>
          <w:u w:val="none"/>
          <w:color w:val="000000"/>
          <w:sz w:val="22"/>
          <w:szCs w:val="22"/>
        </w:rPr>
        <w:t xml:space="preserve">Defender Review &amp; CVSS Scoring</w:t>
      </w:r>
      <w:r>
        <w:rPr>
          <w:rFonts w:ascii="Times New Roman" w:cs="Times New Roman" w:eastAsia="Times New Roman" w:hAnsi="Times New Roman"/>
          <w:b w:val="0"/>
          <w:bCs w:val="0"/>
          <w:i w:val="0"/>
          <w:iCs w:val="0"/>
          <w:u w:val="none"/>
          <w:color w:val="000000"/>
          <w:sz w:val="22"/>
          <w:szCs w:val="22"/>
        </w:rPr>
        <w:t xml:space="preserve">: An authenticated organization defender (</w:t>
      </w:r>
      <w:r>
        <w:rPr>
          <w:rFonts w:ascii="Times New Roman" w:cs="Times New Roman" w:eastAsia="Times New Roman" w:hAnsi="Times New Roman"/>
          <w:b w:val="0"/>
          <w:bCs w:val="0"/>
          <w:i w:val="0"/>
          <w:iCs w:val="0"/>
          <w:u w:val="none"/>
          <w:color w:val="000000"/>
          <w:sz w:val="22"/>
          <w:szCs w:val="22"/>
        </w:rPr>
        <w:t xml:space="preserve">__Host-bbt-session</w:t>
      </w: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val="0"/>
          <w:bCs w:val="0"/>
          <w:i w:val="0"/>
          <w:iCs w:val="0"/>
          <w:u w:val="none"/>
          <w:color w:val="000000"/>
          <w:sz w:val="22"/>
          <w:szCs w:val="22"/>
        </w:rPr>
        <w:t xml:space="preserve">SameSite=Lax</w:t>
      </w:r>
      <w:r>
        <w:rPr>
          <w:rFonts w:ascii="Times New Roman" w:cs="Times New Roman" w:eastAsia="Times New Roman" w:hAnsi="Times New Roman"/>
          <w:b w:val="0"/>
          <w:bCs w:val="0"/>
          <w:i w:val="0"/>
          <w:iCs w:val="0"/>
          <w:u w:val="none"/>
          <w:color w:val="000000"/>
          <w:sz w:val="22"/>
          <w:szCs w:val="22"/>
        </w:rPr>
        <w:t xml:space="preserve">) decrypts encrypted report content client-side, reviews triage parameters, and verifies deterministic FIRST.org CVSS v3.1 calculation.</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3. </w:t>
      </w:r>
      <w:r>
        <w:rPr>
          <w:rFonts w:ascii="Times New Roman" w:cs="Times New Roman" w:eastAsia="Times New Roman" w:hAnsi="Times New Roman"/>
          <w:b/>
          <w:bCs/>
          <w:i w:val="0"/>
          <w:iCs w:val="0"/>
          <w:u w:val="none"/>
          <w:color w:val="000000"/>
          <w:sz w:val="22"/>
          <w:szCs w:val="22"/>
        </w:rPr>
        <w:t xml:space="preserve">Remediation Evidence Verification</w:t>
      </w:r>
      <w:r>
        <w:rPr>
          <w:rFonts w:ascii="Times New Roman" w:cs="Times New Roman" w:eastAsia="Times New Roman" w:hAnsi="Times New Roman"/>
          <w:b w:val="0"/>
          <w:bCs w:val="0"/>
          <w:i w:val="0"/>
          <w:iCs w:val="0"/>
          <w:u w:val="none"/>
          <w:color w:val="000000"/>
          <w:sz w:val="22"/>
          <w:szCs w:val="22"/>
        </w:rPr>
        <w:t xml:space="preserve">: A defender records a remediation claim verified through the GitHub REST API (</w:t>
      </w:r>
      <w:r>
        <w:rPr>
          <w:rFonts w:ascii="Times New Roman" w:cs="Times New Roman" w:eastAsia="Times New Roman" w:hAnsi="Times New Roman"/>
          <w:b w:val="0"/>
          <w:bCs w:val="0"/>
          <w:i w:val="0"/>
          <w:iCs w:val="0"/>
          <w:u w:val="none"/>
          <w:color w:val="000000"/>
          <w:sz w:val="22"/>
          <w:szCs w:val="22"/>
        </w:rPr>
        <w:t xml:space="preserve">compare/{branch}...{sha}</w:t>
      </w:r>
      <w:r>
        <w:rPr>
          <w:rFonts w:ascii="Times New Roman" w:cs="Times New Roman" w:eastAsia="Times New Roman" w:hAnsi="Times New Roman"/>
          <w:b w:val="0"/>
          <w:bCs w:val="0"/>
          <w:i w:val="0"/>
          <w:iCs w:val="0"/>
          <w:u w:val="none"/>
          <w:color w:val="000000"/>
          <w:sz w:val="22"/>
          <w:szCs w:val="22"/>
        </w:rPr>
        <w:t xml:space="preserve">) to confirm commit existence and branch ancestry, or submits an encrypted configuration snapshot bound to a SHA-256 hash.</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4. </w:t>
      </w:r>
      <w:r>
        <w:rPr>
          <w:rFonts w:ascii="Times New Roman" w:cs="Times New Roman" w:eastAsia="Times New Roman" w:hAnsi="Times New Roman"/>
          <w:b/>
          <w:bCs/>
          <w:i w:val="0"/>
          <w:iCs w:val="0"/>
          <w:u w:val="none"/>
          <w:color w:val="000000"/>
          <w:sz w:val="22"/>
          <w:szCs w:val="22"/>
        </w:rPr>
        <w:t xml:space="preserve">Attested Retest</w:t>
      </w:r>
      <w:r>
        <w:rPr>
          <w:rFonts w:ascii="Times New Roman" w:cs="Times New Roman" w:eastAsia="Times New Roman" w:hAnsi="Times New Roman"/>
          <w:b w:val="0"/>
          <w:bCs w:val="0"/>
          <w:i w:val="0"/>
          <w:iCs w:val="0"/>
          <w:u w:val="none"/>
          <w:color w:val="000000"/>
          <w:sz w:val="22"/>
          <w:szCs w:val="22"/>
        </w:rPr>
        <w:t xml:space="preserve">: The researcher verifies the remediation and submits an attested outcome (</w:t>
      </w:r>
      <w:r>
        <w:rPr>
          <w:rFonts w:ascii="Times New Roman" w:cs="Times New Roman" w:eastAsia="Times New Roman" w:hAnsi="Times New Roman"/>
          <w:b w:val="0"/>
          <w:bCs w:val="0"/>
          <w:i w:val="0"/>
          <w:iCs w:val="0"/>
          <w:u w:val="none"/>
          <w:color w:val="000000"/>
          <w:sz w:val="22"/>
          <w:szCs w:val="22"/>
        </w:rPr>
        <w:t xml:space="preserve">VERIFIED_RESEARCHER</w:t>
      </w:r>
      <w:r>
        <w:rPr>
          <w:rFonts w:ascii="Times New Roman" w:cs="Times New Roman" w:eastAsia="Times New Roman" w:hAnsi="Times New Roman"/>
          <w:b w:val="0"/>
          <w:bCs w:val="0"/>
          <w:i w:val="0"/>
          <w:iCs w:val="0"/>
          <w:u w:val="none"/>
          <w:color w:val="000000"/>
          <w:sz w:val="22"/>
          <w:szCs w:val="22"/>
        </w:rPr>
        <w:t xml:space="preserve"> or </w:t>
      </w:r>
      <w:r>
        <w:rPr>
          <w:rFonts w:ascii="Times New Roman" w:cs="Times New Roman" w:eastAsia="Times New Roman" w:hAnsi="Times New Roman"/>
          <w:b w:val="0"/>
          <w:bCs w:val="0"/>
          <w:i w:val="0"/>
          <w:iCs w:val="0"/>
          <w:u w:val="none"/>
          <w:color w:val="000000"/>
          <w:sz w:val="22"/>
          <w:szCs w:val="22"/>
        </w:rPr>
        <w:t xml:space="preserve">RETEST_FAILED</w:t>
      </w:r>
      <w:r>
        <w:rPr>
          <w:rFonts w:ascii="Times New Roman" w:cs="Times New Roman" w:eastAsia="Times New Roman" w:hAnsi="Times New Roman"/>
          <w:b w:val="0"/>
          <w:bCs w:val="0"/>
          <w:i w:val="0"/>
          <w:iCs w:val="0"/>
          <w:u w:val="none"/>
          <w:color w:val="000000"/>
          <w:sz w:val="22"/>
          <w:szCs w:val="22"/>
        </w:rPr>
        <w:t xml:space="preserve">).</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5. </w:t>
      </w:r>
      <w:r>
        <w:rPr>
          <w:rFonts w:ascii="Times New Roman" w:cs="Times New Roman" w:eastAsia="Times New Roman" w:hAnsi="Times New Roman"/>
          <w:b/>
          <w:bCs/>
          <w:i w:val="0"/>
          <w:iCs w:val="0"/>
          <w:u w:val="none"/>
          <w:color w:val="000000"/>
          <w:sz w:val="22"/>
          <w:szCs w:val="22"/>
        </w:rPr>
        <w:t xml:space="preserve">Closure &amp; Ledger Recording</w:t>
      </w:r>
      <w:r>
        <w:rPr>
          <w:rFonts w:ascii="Times New Roman" w:cs="Times New Roman" w:eastAsia="Times New Roman" w:hAnsi="Times New Roman"/>
          <w:b w:val="0"/>
          <w:bCs w:val="0"/>
          <w:i w:val="0"/>
          <w:iCs w:val="0"/>
          <w:u w:val="none"/>
          <w:color w:val="000000"/>
          <w:sz w:val="22"/>
          <w:szCs w:val="22"/>
        </w:rPr>
        <w:t xml:space="preserve">: The state machine advances to a terminal status and appends an immutable, hash-chained record to the PostgreSQL audit ledger.</w:t>
      </w:r>
    </w:p>
    <w:p>
      <w:pPr>
        <w:spacing w:before="180" w:after="80" w:line="240" w:lineRule="auto"/>
        <w:jc w:val="left"/>
        <w:keepNext/>
      </w:pPr>
      <w:r>
        <w:rPr>
          <w:rFonts w:ascii="Times New Roman" w:cs="Times New Roman" w:eastAsia="Times New Roman" w:hAnsi="Times New Roman"/>
          <w:b/>
          <w:bCs/>
          <w:i w:val="0"/>
          <w:iCs w:val="0"/>
          <w:u w:val="none"/>
          <w:color w:val="000000"/>
          <w:sz w:val="24"/>
          <w:szCs w:val="24"/>
        </w:rPr>
        <w:t xml:space="preserve">6.2 Milestone Staging vs. Requirement Priority Obligations</w:t>
      </w:r>
    </w:p>
    <w:p>
      <w:pPr>
        <w:spacing w:before="60" w:after="80" w:line="240" w:lineRule="auto"/>
        <w:jc w:val="left"/>
      </w:pPr>
      <w:r>
        <w:rPr>
          <w:rFonts w:ascii="Times New Roman" w:cs="Times New Roman" w:eastAsia="Times New Roman" w:hAnsi="Times New Roman"/>
          <w:b w:val="0"/>
          <w:bCs w:val="0"/>
          <w:i w:val="0"/>
          <w:iCs w:val="0"/>
          <w:u w:val="none"/>
          <w:color w:val="000000"/>
          <w:sz w:val="22"/>
          <w:szCs w:val="22"/>
        </w:rPr>
        <w:t xml:space="preserve">Sequencing functional features across subsequent implementation milestones organizes the engineering development plan; </w:t>
      </w:r>
      <w:r>
        <w:rPr>
          <w:rFonts w:ascii="Times New Roman" w:cs="Times New Roman" w:eastAsia="Times New Roman" w:hAnsi="Times New Roman"/>
          <w:b/>
          <w:bCs/>
          <w:i w:val="0"/>
          <w:iCs w:val="0"/>
          <w:u w:val="none"/>
          <w:color w:val="000000"/>
          <w:sz w:val="22"/>
          <w:szCs w:val="22"/>
        </w:rPr>
        <w:t xml:space="preserve">it does not remove or diminish any P1 obligation</w:t>
      </w:r>
      <w:r>
        <w:rPr>
          <w:rFonts w:ascii="Times New Roman" w:cs="Times New Roman" w:eastAsia="Times New Roman" w:hAnsi="Times New Roman"/>
          <w:b w:val="0"/>
          <w:bCs w:val="0"/>
          <w:i w:val="0"/>
          <w:iCs w:val="0"/>
          <w:u w:val="none"/>
          <w:color w:val="000000"/>
          <w:sz w:val="22"/>
          <w:szCs w:val="22"/>
        </w:rPr>
        <w:t xml:space="preserve"> established in the submitted IEEE 830 SRS (</w:t>
      </w:r>
      <w:r>
        <w:rPr>
          <w:rFonts w:ascii="Times New Roman" w:cs="Times New Roman" w:eastAsia="Times New Roman" w:hAnsi="Times New Roman"/>
          <w:b w:val="0"/>
          <w:bCs w:val="0"/>
          <w:i w:val="0"/>
          <w:iCs w:val="0"/>
          <w:u w:val="none"/>
          <w:color w:val="000000"/>
          <w:sz w:val="22"/>
          <w:szCs w:val="22"/>
        </w:rPr>
        <w:t xml:space="preserve">Revision 2.8</w:t>
      </w:r>
      <w:r>
        <w:rPr>
          <w:rFonts w:ascii="Times New Roman" w:cs="Times New Roman" w:eastAsia="Times New Roman" w:hAnsi="Times New Roman"/>
          <w:b w:val="0"/>
          <w:bCs w:val="0"/>
          <w:i w:val="0"/>
          <w:iCs w:val="0"/>
          <w:u w:val="none"/>
          <w:color w:val="000000"/>
          <w:sz w:val="22"/>
          <w:szCs w:val="22"/>
        </w:rPr>
        <w:t xml:space="preserve">).</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bCs/>
          <w:i w:val="0"/>
          <w:iCs w:val="0"/>
          <w:u w:val="none"/>
          <w:color w:val="000000"/>
          <w:sz w:val="22"/>
          <w:szCs w:val="22"/>
        </w:rPr>
        <w:t xml:space="preserve">Mandatory P1 Invariants</w:t>
      </w:r>
      <w:r>
        <w:rPr>
          <w:rFonts w:ascii="Times New Roman" w:cs="Times New Roman" w:eastAsia="Times New Roman" w:hAnsi="Times New Roman"/>
          <w:b w:val="0"/>
          <w:bCs w:val="0"/>
          <w:i w:val="0"/>
          <w:iCs w:val="0"/>
          <w:u w:val="none"/>
          <w:color w:val="000000"/>
          <w:sz w:val="22"/>
          <w:szCs w:val="22"/>
        </w:rPr>
        <w:t xml:space="preserve">: All requirements designated as </w:t>
      </w:r>
      <w:r>
        <w:rPr>
          <w:rFonts w:ascii="Times New Roman" w:cs="Times New Roman" w:eastAsia="Times New Roman" w:hAnsi="Times New Roman"/>
          <w:b w:val="0"/>
          <w:bCs w:val="0"/>
          <w:i w:val="0"/>
          <w:iCs w:val="0"/>
          <w:u w:val="none"/>
          <w:color w:val="000000"/>
          <w:sz w:val="22"/>
          <w:szCs w:val="22"/>
        </w:rPr>
        <w:t xml:space="preserve">P1</w:t>
      </w:r>
      <w:r>
        <w:rPr>
          <w:rFonts w:ascii="Times New Roman" w:cs="Times New Roman" w:eastAsia="Times New Roman" w:hAnsi="Times New Roman"/>
          <w:b w:val="0"/>
          <w:bCs w:val="0"/>
          <w:i w:val="0"/>
          <w:iCs w:val="0"/>
          <w:u w:val="none"/>
          <w:color w:val="000000"/>
          <w:sz w:val="22"/>
          <w:szCs w:val="22"/>
        </w:rPr>
        <w:t xml:space="preserve"> in the submitted specification—including RFC 9116 </w:t>
      </w:r>
      <w:r>
        <w:rPr>
          <w:rFonts w:ascii="Times New Roman" w:cs="Times New Roman" w:eastAsia="Times New Roman" w:hAnsi="Times New Roman"/>
          <w:b w:val="0"/>
          <w:bCs w:val="0"/>
          <w:i w:val="0"/>
          <w:iCs w:val="0"/>
          <w:u w:val="none"/>
          <w:color w:val="000000"/>
          <w:sz w:val="22"/>
          <w:szCs w:val="22"/>
        </w:rPr>
        <w:t xml:space="preserve">security.txt</w:t>
      </w:r>
      <w:r>
        <w:rPr>
          <w:rFonts w:ascii="Times New Roman" w:cs="Times New Roman" w:eastAsia="Times New Roman" w:hAnsi="Times New Roman"/>
          <w:b w:val="0"/>
          <w:bCs w:val="0"/>
          <w:i w:val="0"/>
          <w:iCs w:val="0"/>
          <w:u w:val="none"/>
          <w:color w:val="000000"/>
          <w:sz w:val="22"/>
          <w:szCs w:val="22"/>
        </w:rPr>
        <w:t xml:space="preserve"> manifest generation (</w:t>
      </w:r>
      <w:r>
        <w:rPr>
          <w:rFonts w:ascii="Times New Roman" w:cs="Times New Roman" w:eastAsia="Times New Roman" w:hAnsi="Times New Roman"/>
          <w:b w:val="0"/>
          <w:bCs w:val="0"/>
          <w:i w:val="0"/>
          <w:iCs w:val="0"/>
          <w:u w:val="none"/>
          <w:color w:val="000000"/>
          <w:sz w:val="22"/>
          <w:szCs w:val="22"/>
        </w:rPr>
        <w:t xml:space="preserve">FR-2</w:t>
      </w:r>
      <w:r>
        <w:rPr>
          <w:rFonts w:ascii="Times New Roman" w:cs="Times New Roman" w:eastAsia="Times New Roman" w:hAnsi="Times New Roman"/>
          <w:b w:val="0"/>
          <w:bCs w:val="0"/>
          <w:i w:val="0"/>
          <w:iCs w:val="0"/>
          <w:u w:val="none"/>
          <w:color w:val="000000"/>
          <w:sz w:val="22"/>
          <w:szCs w:val="22"/>
        </w:rPr>
        <w:t xml:space="preserve">), dual-lane triage message isolation (</w:t>
      </w:r>
      <w:r>
        <w:rPr>
          <w:rFonts w:ascii="Times New Roman" w:cs="Times New Roman" w:eastAsia="Times New Roman" w:hAnsi="Times New Roman"/>
          <w:b w:val="0"/>
          <w:bCs w:val="0"/>
          <w:i w:val="0"/>
          <w:iCs w:val="0"/>
          <w:u w:val="none"/>
          <w:color w:val="000000"/>
          <w:sz w:val="22"/>
          <w:szCs w:val="22"/>
        </w:rPr>
        <w:t xml:space="preserve">FR-5</w:t>
      </w:r>
      <w:r>
        <w:rPr>
          <w:rFonts w:ascii="Times New Roman" w:cs="Times New Roman" w:eastAsia="Times New Roman" w:hAnsi="Times New Roman"/>
          <w:b w:val="0"/>
          <w:bCs w:val="0"/>
          <w:i w:val="0"/>
          <w:iCs w:val="0"/>
          <w:u w:val="none"/>
          <w:color w:val="000000"/>
          <w:sz w:val="22"/>
          <w:szCs w:val="22"/>
        </w:rPr>
        <w:t xml:space="preserve">), state machine quota pause handling (</w:t>
      </w:r>
      <w:r>
        <w:rPr>
          <w:rFonts w:ascii="Times New Roman" w:cs="Times New Roman" w:eastAsia="Times New Roman" w:hAnsi="Times New Roman"/>
          <w:b w:val="0"/>
          <w:bCs w:val="0"/>
          <w:i w:val="0"/>
          <w:iCs w:val="0"/>
          <w:u w:val="none"/>
          <w:color w:val="000000"/>
          <w:sz w:val="22"/>
          <w:szCs w:val="22"/>
        </w:rPr>
        <w:t xml:space="preserve">FR-7.5</w:t>
      </w:r>
      <w:r>
        <w:rPr>
          <w:rFonts w:ascii="Times New Roman" w:cs="Times New Roman" w:eastAsia="Times New Roman" w:hAnsi="Times New Roman"/>
          <w:b w:val="0"/>
          <w:bCs w:val="0"/>
          <w:i w:val="0"/>
          <w:iCs w:val="0"/>
          <w:u w:val="none"/>
          <w:color w:val="000000"/>
          <w:sz w:val="22"/>
          <w:szCs w:val="22"/>
        </w:rPr>
        <w:t xml:space="preserve">), controlled report reopening (</w:t>
      </w:r>
      <w:r>
        <w:rPr>
          <w:rFonts w:ascii="Times New Roman" w:cs="Times New Roman" w:eastAsia="Times New Roman" w:hAnsi="Times New Roman"/>
          <w:b w:val="0"/>
          <w:bCs w:val="0"/>
          <w:i w:val="0"/>
          <w:iCs w:val="0"/>
          <w:u w:val="none"/>
          <w:color w:val="000000"/>
          <w:sz w:val="22"/>
          <w:szCs w:val="22"/>
        </w:rPr>
        <w:t xml:space="preserve">FR-7.7</w:t>
      </w:r>
      <w:r>
        <w:rPr>
          <w:rFonts w:ascii="Times New Roman" w:cs="Times New Roman" w:eastAsia="Times New Roman" w:hAnsi="Times New Roman"/>
          <w:b w:val="0"/>
          <w:bCs w:val="0"/>
          <w:i w:val="0"/>
          <w:iCs w:val="0"/>
          <w:u w:val="none"/>
          <w:color w:val="000000"/>
          <w:sz w:val="22"/>
          <w:szCs w:val="22"/>
        </w:rPr>
        <w:t xml:space="preserve">), database Row-Level Security (</w:t>
      </w:r>
      <w:r>
        <w:rPr>
          <w:rFonts w:ascii="Times New Roman" w:cs="Times New Roman" w:eastAsia="Times New Roman" w:hAnsi="Times New Roman"/>
          <w:b w:val="0"/>
          <w:bCs w:val="0"/>
          <w:i w:val="0"/>
          <w:iCs w:val="0"/>
          <w:u w:val="none"/>
          <w:color w:val="000000"/>
          <w:sz w:val="22"/>
          <w:szCs w:val="22"/>
        </w:rPr>
        <w:t xml:space="preserve">FR-8.2</w:t>
      </w:r>
      <w:r>
        <w:rPr>
          <w:rFonts w:ascii="Times New Roman" w:cs="Times New Roman" w:eastAsia="Times New Roman" w:hAnsi="Times New Roman"/>
          <w:b w:val="0"/>
          <w:bCs w:val="0"/>
          <w:i w:val="0"/>
          <w:iCs w:val="0"/>
          <w:u w:val="none"/>
          <w:color w:val="000000"/>
          <w:sz w:val="22"/>
          <w:szCs w:val="22"/>
        </w:rPr>
        <w:t xml:space="preserve">), and append-only audit chaining (</w:t>
      </w:r>
      <w:r>
        <w:rPr>
          <w:rFonts w:ascii="Times New Roman" w:cs="Times New Roman" w:eastAsia="Times New Roman" w:hAnsi="Times New Roman"/>
          <w:b w:val="0"/>
          <w:bCs w:val="0"/>
          <w:i w:val="0"/>
          <w:iCs w:val="0"/>
          <w:u w:val="none"/>
          <w:color w:val="000000"/>
          <w:sz w:val="22"/>
          <w:szCs w:val="22"/>
        </w:rPr>
        <w:t xml:space="preserve">FR-8.5</w:t>
      </w:r>
      <w:r>
        <w:rPr>
          <w:rFonts w:ascii="Times New Roman" w:cs="Times New Roman" w:eastAsia="Times New Roman" w:hAnsi="Times New Roman"/>
          <w:b w:val="0"/>
          <w:bCs w:val="0"/>
          <w:i w:val="0"/>
          <w:iCs w:val="0"/>
          <w:u w:val="none"/>
          <w:color w:val="000000"/>
          <w:sz w:val="22"/>
          <w:szCs w:val="22"/>
        </w:rPr>
        <w:t xml:space="preserve">)—remain planned mandatory deliverables for subsequent development sprints.</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bCs/>
          <w:i w:val="0"/>
          <w:iCs w:val="0"/>
          <w:u w:val="none"/>
          <w:color w:val="000000"/>
          <w:sz w:val="22"/>
          <w:szCs w:val="22"/>
        </w:rPr>
        <w:t xml:space="preserve">Secondary P2 Extensions</w:t>
      </w:r>
      <w:r>
        <w:rPr>
          <w:rFonts w:ascii="Times New Roman" w:cs="Times New Roman" w:eastAsia="Times New Roman" w:hAnsi="Times New Roman"/>
          <w:b w:val="0"/>
          <w:bCs w:val="0"/>
          <w:i w:val="0"/>
          <w:iCs w:val="0"/>
          <w:u w:val="none"/>
          <w:color w:val="000000"/>
          <w:sz w:val="22"/>
          <w:szCs w:val="22"/>
        </w:rPr>
        <w:t xml:space="preserve">: Features formally categorized as </w:t>
      </w:r>
      <w:r>
        <w:rPr>
          <w:rFonts w:ascii="Times New Roman" w:cs="Times New Roman" w:eastAsia="Times New Roman" w:hAnsi="Times New Roman"/>
          <w:b w:val="0"/>
          <w:bCs w:val="0"/>
          <w:i w:val="0"/>
          <w:iCs w:val="0"/>
          <w:u w:val="none"/>
          <w:color w:val="000000"/>
          <w:sz w:val="22"/>
          <w:szCs w:val="22"/>
        </w:rPr>
        <w:t xml:space="preserve">P2</w:t>
      </w:r>
      <w:r>
        <w:rPr>
          <w:rFonts w:ascii="Times New Roman" w:cs="Times New Roman" w:eastAsia="Times New Roman" w:hAnsi="Times New Roman"/>
          <w:b w:val="0"/>
          <w:bCs w:val="0"/>
          <w:i w:val="0"/>
          <w:iCs w:val="0"/>
          <w:u w:val="none"/>
          <w:color w:val="000000"/>
          <w:sz w:val="22"/>
          <w:szCs w:val="22"/>
        </w:rPr>
        <w:t xml:space="preserve"> in the submitted SRS—specifically Redacted Closure Evidence Exports (</w:t>
      </w:r>
      <w:r>
        <w:rPr>
          <w:rFonts w:ascii="Times New Roman" w:cs="Times New Roman" w:eastAsia="Times New Roman" w:hAnsi="Times New Roman"/>
          <w:b w:val="0"/>
          <w:bCs w:val="0"/>
          <w:i w:val="0"/>
          <w:iCs w:val="0"/>
          <w:u w:val="none"/>
          <w:color w:val="000000"/>
          <w:sz w:val="22"/>
          <w:szCs w:val="22"/>
        </w:rPr>
        <w:t xml:space="preserve">FR-8.6</w:t>
      </w:r>
      <w:r>
        <w:rPr>
          <w:rFonts w:ascii="Times New Roman" w:cs="Times New Roman" w:eastAsia="Times New Roman" w:hAnsi="Times New Roman"/>
          <w:b w:val="0"/>
          <w:bCs w:val="0"/>
          <w:i w:val="0"/>
          <w:iCs w:val="0"/>
          <w:u w:val="none"/>
          <w:color w:val="000000"/>
          <w:sz w:val="22"/>
          <w:szCs w:val="22"/>
        </w:rPr>
        <w:t xml:space="preserve">), automated disaster recovery drills (</w:t>
      </w:r>
      <w:r>
        <w:rPr>
          <w:rFonts w:ascii="Times New Roman" w:cs="Times New Roman" w:eastAsia="Times New Roman" w:hAnsi="Times New Roman"/>
          <w:b w:val="0"/>
          <w:bCs w:val="0"/>
          <w:i w:val="0"/>
          <w:iCs w:val="0"/>
          <w:u w:val="none"/>
          <w:color w:val="000000"/>
          <w:sz w:val="22"/>
          <w:szCs w:val="22"/>
        </w:rPr>
        <w:t xml:space="preserve">FR-8.7</w:t>
      </w:r>
      <w:r>
        <w:rPr>
          <w:rFonts w:ascii="Times New Roman" w:cs="Times New Roman" w:eastAsia="Times New Roman" w:hAnsi="Times New Roman"/>
          <w:b w:val="0"/>
          <w:bCs w:val="0"/>
          <w:i w:val="0"/>
          <w:iCs w:val="0"/>
          <w:u w:val="none"/>
          <w:color w:val="000000"/>
          <w:sz w:val="22"/>
          <w:szCs w:val="22"/>
        </w:rPr>
        <w:t xml:space="preserve">), and advanced export tooling—are scheduled after the core </w:t>
      </w:r>
      <w:r>
        <w:rPr>
          <w:rFonts w:ascii="Times New Roman" w:cs="Times New Roman" w:eastAsia="Times New Roman" w:hAnsi="Times New Roman"/>
          <w:b w:val="0"/>
          <w:bCs w:val="0"/>
          <w:i w:val="0"/>
          <w:iCs w:val="0"/>
          <w:u w:val="none"/>
          <w:color w:val="000000"/>
          <w:sz w:val="22"/>
          <w:szCs w:val="22"/>
        </w:rPr>
        <w:t xml:space="preserve">P1</w:t>
      </w:r>
      <w:r>
        <w:rPr>
          <w:rFonts w:ascii="Times New Roman" w:cs="Times New Roman" w:eastAsia="Times New Roman" w:hAnsi="Times New Roman"/>
          <w:b w:val="0"/>
          <w:bCs w:val="0"/>
          <w:i w:val="0"/>
          <w:iCs w:val="0"/>
          <w:u w:val="none"/>
          <w:color w:val="000000"/>
          <w:sz w:val="22"/>
          <w:szCs w:val="22"/>
        </w:rPr>
        <w:t xml:space="preserve"> operational pipeline is verified through running tests.</w:t>
      </w:r>
    </w:p>
    <w:p>
      <w:pPr>
        <w:spacing w:before="180" w:after="80" w:line="240" w:lineRule="auto"/>
        <w:jc w:val="left"/>
        <w:keepNext/>
      </w:pPr>
      <w:r>
        <w:rPr>
          <w:rFonts w:ascii="Times New Roman" w:cs="Times New Roman" w:eastAsia="Times New Roman" w:hAnsi="Times New Roman"/>
          <w:b/>
          <w:bCs/>
          <w:i w:val="0"/>
          <w:iCs w:val="0"/>
          <w:u w:val="none"/>
          <w:color w:val="000000"/>
          <w:sz w:val="24"/>
          <w:szCs w:val="24"/>
        </w:rPr>
        <w:t xml:space="preserve">6.3 Supervisor Governance on Scope Realignment</w:t>
      </w:r>
    </w:p>
    <w:p>
      <w:pPr>
        <w:spacing w:before="60" w:after="80" w:line="240" w:lineRule="auto"/>
        <w:jc w:val="left"/>
      </w:pPr>
      <w:r>
        <w:rPr>
          <w:rFonts w:ascii="Times New Roman" w:cs="Times New Roman" w:eastAsia="Times New Roman" w:hAnsi="Times New Roman"/>
          <w:b w:val="0"/>
          <w:bCs w:val="0"/>
          <w:i w:val="0"/>
          <w:iCs w:val="0"/>
          <w:u w:val="none"/>
          <w:color w:val="000000"/>
          <w:sz w:val="22"/>
          <w:szCs w:val="22"/>
        </w:rPr>
        <w:t xml:space="preserve">If empirical testing during early implementation reveals that advanced edge-case mechanisms—specifically:</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1. Multi-recipient historical key re-wrapping upon defender offboarding (</w:t>
      </w:r>
      <w:r>
        <w:rPr>
          <w:rFonts w:ascii="Times New Roman" w:cs="Times New Roman" w:eastAsia="Times New Roman" w:hAnsi="Times New Roman"/>
          <w:b w:val="0"/>
          <w:bCs w:val="0"/>
          <w:i w:val="0"/>
          <w:iCs w:val="0"/>
          <w:u w:val="none"/>
          <w:color w:val="000000"/>
          <w:sz w:val="22"/>
          <w:szCs w:val="22"/>
        </w:rPr>
        <w:t xml:space="preserve">FR-3.8</w:t>
      </w:r>
      <w:r>
        <w:rPr>
          <w:rFonts w:ascii="Times New Roman" w:cs="Times New Roman" w:eastAsia="Times New Roman" w:hAnsi="Times New Roman"/>
          <w:b w:val="0"/>
          <w:bCs w:val="0"/>
          <w:i w:val="0"/>
          <w:iCs w:val="0"/>
          <w:u w:val="none"/>
          <w:color w:val="000000"/>
          <w:sz w:val="22"/>
          <w:szCs w:val="22"/>
        </w:rPr>
        <w:t xml:space="preserve">),</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2. Offline Organization Master Recovery Key unlocking procedures (</w:t>
      </w:r>
      <w:r>
        <w:rPr>
          <w:rFonts w:ascii="Times New Roman" w:cs="Times New Roman" w:eastAsia="Times New Roman" w:hAnsi="Times New Roman"/>
          <w:b w:val="0"/>
          <w:bCs w:val="0"/>
          <w:i w:val="0"/>
          <w:iCs w:val="0"/>
          <w:u w:val="none"/>
          <w:color w:val="000000"/>
          <w:sz w:val="22"/>
          <w:szCs w:val="22"/>
        </w:rPr>
        <w:t xml:space="preserve">FR-3.6</w:t>
      </w: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val="0"/>
          <w:bCs w:val="0"/>
          <w:i w:val="0"/>
          <w:iCs w:val="0"/>
          <w:u w:val="none"/>
          <w:color w:val="000000"/>
          <w:sz w:val="22"/>
          <w:szCs w:val="22"/>
        </w:rPr>
        <w:t xml:space="preserve">FR-3.8b</w:t>
      </w:r>
      <w:r>
        <w:rPr>
          <w:rFonts w:ascii="Times New Roman" w:cs="Times New Roman" w:eastAsia="Times New Roman" w:hAnsi="Times New Roman"/>
          <w:b w:val="0"/>
          <w:bCs w:val="0"/>
          <w:i w:val="0"/>
          <w:iCs w:val="0"/>
          <w:u w:val="none"/>
          <w:color w:val="000000"/>
          <w:sz w:val="22"/>
          <w:szCs w:val="22"/>
        </w:rPr>
        <w:t xml:space="preserve">), or</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3. Dual concurrent audit ledger chains (</w:t>
      </w:r>
      <w:r>
        <w:rPr>
          <w:rFonts w:ascii="Times New Roman" w:cs="Times New Roman" w:eastAsia="Times New Roman" w:hAnsi="Times New Roman"/>
          <w:b w:val="0"/>
          <w:bCs w:val="0"/>
          <w:i w:val="0"/>
          <w:iCs w:val="0"/>
          <w:u w:val="none"/>
          <w:color w:val="000000"/>
          <w:sz w:val="22"/>
          <w:szCs w:val="22"/>
        </w:rPr>
        <w:t xml:space="preserve">row_hash</w:t>
      </w:r>
      <w:r>
        <w:rPr>
          <w:rFonts w:ascii="Times New Roman" w:cs="Times New Roman" w:eastAsia="Times New Roman" w:hAnsi="Times New Roman"/>
          <w:b w:val="0"/>
          <w:bCs w:val="0"/>
          <w:i w:val="0"/>
          <w:iCs w:val="0"/>
          <w:u w:val="none"/>
          <w:color w:val="000000"/>
          <w:sz w:val="22"/>
          <w:szCs w:val="22"/>
        </w:rPr>
        <w:t xml:space="preserve"> and </w:t>
      </w:r>
      <w:r>
        <w:rPr>
          <w:rFonts w:ascii="Times New Roman" w:cs="Times New Roman" w:eastAsia="Times New Roman" w:hAnsi="Times New Roman"/>
          <w:b w:val="0"/>
          <w:bCs w:val="0"/>
          <w:i w:val="0"/>
          <w:iCs w:val="0"/>
          <w:u w:val="none"/>
          <w:color w:val="000000"/>
          <w:sz w:val="22"/>
          <w:szCs w:val="22"/>
        </w:rPr>
        <w:t xml:space="preserve">report_chain_hash</w:t>
      </w: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val="0"/>
          <w:bCs w:val="0"/>
          <w:i w:val="0"/>
          <w:iCs w:val="0"/>
          <w:u w:val="none"/>
          <w:color w:val="000000"/>
          <w:sz w:val="22"/>
          <w:szCs w:val="22"/>
        </w:rPr>
        <w:t xml:space="preserve">FR-8.5</w:t>
      </w:r>
      <w:r>
        <w:rPr>
          <w:rFonts w:ascii="Times New Roman" w:cs="Times New Roman" w:eastAsia="Times New Roman" w:hAnsi="Times New Roman"/>
          <w:b w:val="0"/>
          <w:bCs w:val="0"/>
          <w:i w:val="0"/>
          <w:iCs w:val="0"/>
          <w:u w:val="none"/>
          <w:color w:val="000000"/>
          <w:sz w:val="22"/>
          <w:szCs w:val="22"/>
        </w:rPr>
        <w:t xml:space="preserve">)—</w:t>
      </w:r>
    </w:p>
    <w:p>
      <w:pPr>
        <w:spacing w:before="60" w:after="80" w:line="240" w:lineRule="auto"/>
        <w:jc w:val="left"/>
      </w:pPr>
      <w:r>
        <w:rPr>
          <w:rFonts w:ascii="Times New Roman" w:cs="Times New Roman" w:eastAsia="Times New Roman" w:hAnsi="Times New Roman"/>
          <w:b w:val="0"/>
          <w:bCs w:val="0"/>
          <w:i w:val="0"/>
          <w:iCs w:val="0"/>
          <w:u w:val="none"/>
          <w:color w:val="000000"/>
          <w:sz w:val="22"/>
          <w:szCs w:val="22"/>
        </w:rPr>
        <w:t xml:space="preserve">introduce disproportionate architectural complexity or stability risks within the academic semester timeframe, the student author will formally propose explicit scope deferrals directly to the FYP Academic Supervisor (Sir Umar Hayat).</w:t>
      </w:r>
    </w:p>
    <w:p>
      <w:pPr>
        <w:spacing w:before="60" w:after="80" w:line="240" w:lineRule="auto"/>
        <w:jc w:val="left"/>
      </w:pPr>
      <w:r>
        <w:rPr>
          <w:rFonts w:ascii="Times New Roman" w:cs="Times New Roman" w:eastAsia="Times New Roman" w:hAnsi="Times New Roman"/>
          <w:b w:val="0"/>
          <w:bCs w:val="0"/>
          <w:i w:val="0"/>
          <w:iCs w:val="0"/>
          <w:u w:val="none"/>
          <w:color w:val="000000"/>
          <w:sz w:val="22"/>
          <w:szCs w:val="22"/>
        </w:rPr>
        <w:t xml:space="preserve">Architectural specifications must not silently relabel or dilute submitted </w:t>
      </w:r>
      <w:r>
        <w:rPr>
          <w:rFonts w:ascii="Times New Roman" w:cs="Times New Roman" w:eastAsia="Times New Roman" w:hAnsi="Times New Roman"/>
          <w:b w:val="0"/>
          <w:bCs w:val="0"/>
          <w:i w:val="0"/>
          <w:iCs w:val="0"/>
          <w:u w:val="none"/>
          <w:color w:val="000000"/>
          <w:sz w:val="22"/>
          <w:szCs w:val="22"/>
        </w:rPr>
        <w:t xml:space="preserve">P1</w:t>
      </w:r>
      <w:r>
        <w:rPr>
          <w:rFonts w:ascii="Times New Roman" w:cs="Times New Roman" w:eastAsia="Times New Roman" w:hAnsi="Times New Roman"/>
          <w:b w:val="0"/>
          <w:bCs w:val="0"/>
          <w:i w:val="0"/>
          <w:iCs w:val="0"/>
          <w:u w:val="none"/>
          <w:color w:val="000000"/>
          <w:sz w:val="22"/>
          <w:szCs w:val="22"/>
        </w:rPr>
        <w:t xml:space="preserve"> requirements as optional without formal academic supervisor consultation and written endorsement.</w:t>
      </w:r>
    </w:p>
    <w:p>
      <w:pPr>
        <w:pBdr>
          <w:bottom w:val="single" w:sz="12" w:space="1" w:color="000000"/>
        </w:pBdr>
        <w:spacing w:before="120" w:after="120"/>
      </w:pPr>
    </w:p>
    <w:p>
      <w:pPr>
        <w:spacing w:before="240" w:after="100" w:line="240" w:lineRule="auto"/>
        <w:jc w:val="left"/>
        <w:keepNext/>
        <w:pBdr>
          <w:bottom w:val="single" w:sz="6" w:space="4" w:color="000000"/>
        </w:pBdr>
      </w:pPr>
      <w:r>
        <w:rPr>
          <w:rFonts w:ascii="Times New Roman" w:cs="Times New Roman" w:eastAsia="Times New Roman" w:hAnsi="Times New Roman"/>
          <w:b/>
          <w:bCs/>
          <w:i w:val="0"/>
          <w:iCs w:val="0"/>
          <w:u w:val="none"/>
          <w:color w:val="000000"/>
          <w:sz w:val="28"/>
          <w:szCs w:val="28"/>
        </w:rPr>
        <w:t xml:space="preserve">7. Bidirectional Architecture Traceability Matrix (RTM)</w:t>
      </w:r>
    </w:p>
    <w:p>
      <w:pPr>
        <w:spacing w:before="60" w:after="80" w:line="240" w:lineRule="auto"/>
        <w:jc w:val="left"/>
      </w:pPr>
      <w:r>
        <w:rPr>
          <w:rFonts w:ascii="Times New Roman" w:cs="Times New Roman" w:eastAsia="Times New Roman" w:hAnsi="Times New Roman"/>
          <w:b w:val="0"/>
          <w:bCs w:val="0"/>
          <w:i w:val="0"/>
          <w:iCs w:val="0"/>
          <w:u w:val="none"/>
          <w:color w:val="000000"/>
          <w:sz w:val="22"/>
          <w:szCs w:val="22"/>
        </w:rPr>
        <w:t xml:space="preserve">This matrix maps high-level architectural tiers, components, and DFD processes directly to the Week 2 SRS Functional Requirements and formal Use Cases:</w:t>
      </w:r>
    </w:p>
    <w:tbl>
      <w:tblPr>
        <w:tblW w:w="936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CellMar>
          <w:top w:w="80" w:type="dxa"/>
          <w:left w:w="120" w:type="dxa"/>
          <w:bottom w:w="80" w:type="dxa"/>
          <w:right w:w="120" w:type="dxa"/>
        </w:tblCellMar>
      </w:tblPr>
      <w:tblGrid>
        <w:gridCol w:w="1872"/>
        <w:gridCol w:w="1872"/>
        <w:gridCol w:w="1872"/>
        <w:gridCol w:w="1872"/>
        <w:gridCol w:w="1872"/>
      </w:tblGrid>
      <w:tr>
        <w:trPr>
          <w:tblHeader/>
          <w:cantSplit/>
        </w:trPr>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DFD Process</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Architectural Tier &amp; Component</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Traced Functional Requirements</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Traced Use Cases</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Verification Criterion</w:t>
            </w:r>
          </w:p>
        </w:tc>
      </w:tr>
      <w:tr>
        <w:trPr>
          <w:cantSplit/>
        </w:trPr>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1.0</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Tier 2 (Auth Middleware, Session Service)</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FR-1.1</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FR-1.2</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FR-1.3</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FR-1.4</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FR-1.5</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UC-06</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UC-07</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CSPRNG session token issuance (SHA-256 </w:t>
            </w:r>
            <w:r>
              <w:rPr>
                <w:rFonts w:ascii="Times New Roman" w:cs="Times New Roman" w:eastAsia="Times New Roman" w:hAnsi="Times New Roman"/>
                <w:b w:val="0"/>
                <w:bCs w:val="0"/>
                <w:i w:val="0"/>
                <w:iCs w:val="0"/>
                <w:u w:val="none"/>
                <w:color w:val="000000"/>
                <w:sz w:val="20"/>
                <w:szCs w:val="20"/>
              </w:rPr>
              <w:t xml:space="preserve">token_hash</w:t>
            </w:r>
            <w:r>
              <w:rPr>
                <w:rFonts w:ascii="Times New Roman" w:cs="Times New Roman" w:eastAsia="Times New Roman" w:hAnsi="Times New Roman"/>
                <w:b w:val="0"/>
                <w:bCs w:val="0"/>
                <w:i w:val="0"/>
                <w:iCs w:val="0"/>
                <w:u w:val="none"/>
                <w:color w:val="000000"/>
                <w:sz w:val="20"/>
                <w:szCs w:val="20"/>
              </w:rPr>
              <w:t xml:space="preserve">); Argon2id password KDF; TOTP MFA step-up verification; </w:t>
            </w:r>
            <w:r>
              <w:rPr>
                <w:rFonts w:ascii="Times New Roman" w:cs="Times New Roman" w:eastAsia="Times New Roman" w:hAnsi="Times New Roman"/>
                <w:b w:val="0"/>
                <w:bCs w:val="0"/>
                <w:i w:val="0"/>
                <w:iCs w:val="0"/>
                <w:u w:val="none"/>
                <w:color w:val="000000"/>
                <w:sz w:val="20"/>
                <w:szCs w:val="20"/>
              </w:rPr>
              <w:t xml:space="preserve">bbt_app</w:t>
            </w:r>
            <w:r>
              <w:rPr>
                <w:rFonts w:ascii="Times New Roman" w:cs="Times New Roman" w:eastAsia="Times New Roman" w:hAnsi="Times New Roman"/>
                <w:b w:val="0"/>
                <w:bCs w:val="0"/>
                <w:i w:val="0"/>
                <w:iCs w:val="0"/>
                <w:u w:val="none"/>
                <w:color w:val="000000"/>
                <w:sz w:val="20"/>
                <w:szCs w:val="20"/>
              </w:rPr>
              <w:t xml:space="preserve"> role tenant context injection.</w:t>
            </w:r>
          </w:p>
        </w:tc>
      </w:tr>
      <w:tr>
        <w:trPr>
          <w:cantSplit/>
        </w:trPr>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2.0</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Tier 1 (Crypto Engine) &amp; Tier 2 (RFC 9116 Router)</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FR-2.1</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FR-2.2</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FR-2.3</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FR-2.4</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FR-2.5</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FR-3.1</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UC-01</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UC-06</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Valid RFC 9116 manifest rendered; Ed25519 in-browser cleartext signature; DNS TXT challenge match.</w:t>
            </w:r>
          </w:p>
        </w:tc>
      </w:tr>
      <w:tr>
        <w:trPr>
          <w:cantSplit/>
        </w:trPr>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3.0</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Tier 1 (OpenPGP.js) &amp; Tier 3 (R2 Bucket, Neon DB)</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FR-3.3</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FR-3.5</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FR-3.6</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FR-1.6</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FR-8.3</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FR-8.4</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UC-01</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Turnstile CAPTCHA validation; rate limiting (10 req/hr/IP); presigned S3 upload referencing E5; zero raw plaintext in SQL insert; 20 MiB intake / 6 MiB reserve quota check; </w:t>
            </w:r>
            <w:r>
              <w:rPr>
                <w:rFonts w:ascii="Times New Roman" w:cs="Times New Roman" w:eastAsia="Times New Roman" w:hAnsi="Times New Roman"/>
                <w:b w:val="0"/>
                <w:bCs w:val="0"/>
                <w:i w:val="0"/>
                <w:iCs w:val="0"/>
                <w:u w:val="none"/>
                <w:color w:val="000000"/>
                <w:sz w:val="20"/>
                <w:szCs w:val="20"/>
              </w:rPr>
              <w:t xml:space="preserve">.bbt-recovery.json</w:t>
            </w:r>
            <w:r>
              <w:rPr>
                <w:rFonts w:ascii="Times New Roman" w:cs="Times New Roman" w:eastAsia="Times New Roman" w:hAnsi="Times New Roman"/>
                <w:b w:val="0"/>
                <w:bCs w:val="0"/>
                <w:i w:val="0"/>
                <w:iCs w:val="0"/>
                <w:u w:val="none"/>
                <w:color w:val="000000"/>
                <w:sz w:val="20"/>
                <w:szCs w:val="20"/>
              </w:rPr>
              <w:t xml:space="preserve"> issuance.</w:t>
            </w:r>
          </w:p>
        </w:tc>
      </w:tr>
      <w:tr>
        <w:trPr>
          <w:cantSplit/>
        </w:trPr>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4.0</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Tier 2 (CVSS v3.1 Pure TypeScript Engine)</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FR-4.1</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FR-4.2</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FR-4.3</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FR-4.4</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UC-03</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Accepts valid metrics in any order; computational parity across 45 FIRST.org test fixtures; calculation completes in &lt; 5 ms proposed design target (</w:t>
            </w:r>
            <w:r>
              <w:rPr>
                <w:rFonts w:ascii="Times New Roman" w:cs="Times New Roman" w:eastAsia="Times New Roman" w:hAnsi="Times New Roman"/>
                <w:b w:val="0"/>
                <w:bCs w:val="0"/>
                <w:i w:val="0"/>
                <w:iCs w:val="0"/>
                <w:u w:val="none"/>
                <w:color w:val="000000"/>
                <w:sz w:val="20"/>
                <w:szCs w:val="20"/>
              </w:rPr>
              <w:t xml:space="preserve">FR-4</w:t>
            </w:r>
            <w:r>
              <w:rPr>
                <w:rFonts w:ascii="Times New Roman" w:cs="Times New Roman" w:eastAsia="Times New Roman" w:hAnsi="Times New Roman"/>
                <w:b w:val="0"/>
                <w:bCs w:val="0"/>
                <w:i w:val="0"/>
                <w:iCs w:val="0"/>
                <w:u w:val="none"/>
                <w:color w:val="000000"/>
                <w:sz w:val="20"/>
                <w:szCs w:val="20"/>
              </w:rPr>
              <w:t xml:space="preserve">).</w:t>
            </w:r>
          </w:p>
        </w:tc>
      </w:tr>
      <w:tr>
        <w:trPr>
          <w:cantSplit/>
        </w:trPr>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5.0</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Tier 2 (Triage Controller) &amp; Tier 3 (Neon DB)</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FR-5.1</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FR-5.2</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FR-5.3</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FR-5.4</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UC-02</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UC-03</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UC-07</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Dual-lane message separation (Class B vs C); recipient version snapshot matching; minimal metadata email dispatch via Resend; scheduled cron execution via HMAC-SHA256 (</w:t>
            </w:r>
            <w:r>
              <w:rPr>
                <w:rFonts w:ascii="Times New Roman" w:cs="Times New Roman" w:eastAsia="Times New Roman" w:hAnsi="Times New Roman"/>
                <w:b w:val="0"/>
                <w:bCs w:val="0"/>
                <w:i w:val="0"/>
                <w:iCs w:val="0"/>
                <w:u w:val="none"/>
                <w:color w:val="000000"/>
                <w:sz w:val="20"/>
                <w:szCs w:val="20"/>
              </w:rPr>
              <w:t xml:space="preserve">FR-5.4</w:t>
            </w:r>
            <w:r>
              <w:rPr>
                <w:rFonts w:ascii="Times New Roman" w:cs="Times New Roman" w:eastAsia="Times New Roman" w:hAnsi="Times New Roman"/>
                <w:b w:val="0"/>
                <w:bCs w:val="0"/>
                <w:i w:val="0"/>
                <w:iCs w:val="0"/>
                <w:u w:val="none"/>
                <w:color w:val="000000"/>
                <w:sz w:val="20"/>
                <w:szCs w:val="20"/>
              </w:rPr>
              <w:t xml:space="preserve">).</w:t>
            </w:r>
          </w:p>
        </w:tc>
      </w:tr>
      <w:tr>
        <w:trPr>
          <w:cantSplit/>
        </w:trPr>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6.0</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Tier 2 (Remediation Service) &amp; External (GitHub)</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FR-6.1</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FR-6.2</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FR-6.3</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FR-6.4</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UC-04</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GitHub REST API commit verification (</w:t>
            </w:r>
            <w:r>
              <w:rPr>
                <w:rFonts w:ascii="Times New Roman" w:cs="Times New Roman" w:eastAsia="Times New Roman" w:hAnsi="Times New Roman"/>
                <w:b w:val="0"/>
                <w:bCs w:val="0"/>
                <w:i w:val="0"/>
                <w:iCs w:val="0"/>
                <w:u w:val="none"/>
                <w:color w:val="000000"/>
                <w:sz w:val="20"/>
                <w:szCs w:val="20"/>
              </w:rPr>
              <w:t xml:space="preserve">compare/{branch}...{sha}</w:t>
            </w:r>
            <w:r>
              <w:rPr>
                <w:rFonts w:ascii="Times New Roman" w:cs="Times New Roman" w:eastAsia="Times New Roman" w:hAnsi="Times New Roman"/>
                <w:b w:val="0"/>
                <w:bCs w:val="0"/>
                <w:i w:val="0"/>
                <w:iCs w:val="0"/>
                <w:u w:val="none"/>
                <w:color w:val="000000"/>
                <w:sz w:val="20"/>
                <w:szCs w:val="20"/>
              </w:rPr>
              <w:t xml:space="preserve">) confirming commit existence and branch ancestry; encrypted config snapshot hash binding.</w:t>
            </w:r>
          </w:p>
        </w:tc>
      </w:tr>
      <w:tr>
        <w:trPr>
          <w:cantSplit/>
        </w:trPr>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7.0</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Tier 2 (FSM Engine) &amp; Tier 3 (Audit Ledger, Neon)</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FR-7.1</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FR-7.2</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FR-7.3</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FR-7.4</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FR-7.5</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FR-7.6</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FR-7.7</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FR-8.4</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FR-8.5</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FR-8.6</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P2</w:t>
            </w:r>
            <w:r>
              <w:rPr>
                <w:rFonts w:ascii="Times New Roman" w:cs="Times New Roman" w:eastAsia="Times New Roman" w:hAnsi="Times New Roman"/>
                <w:b w:val="0"/>
                <w:bCs w:val="0"/>
                <w:i w:val="0"/>
                <w:iCs w:val="0"/>
                <w:u w:val="none"/>
                <w:color w:val="000000"/>
                <w:sz w:val="20"/>
                <w:szCs w:val="20"/>
              </w:rPr>
              <w:t xml:space="preserve">)</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UC-05</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UC-06</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UC-07</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15-state transition guard; controlled reopening (</w:t>
            </w:r>
            <w:r>
              <w:rPr>
                <w:rFonts w:ascii="Times New Roman" w:cs="Times New Roman" w:eastAsia="Times New Roman" w:hAnsi="Times New Roman"/>
                <w:b w:val="0"/>
                <w:bCs w:val="0"/>
                <w:i w:val="0"/>
                <w:iCs w:val="0"/>
                <w:u w:val="none"/>
                <w:color w:val="000000"/>
                <w:sz w:val="20"/>
                <w:szCs w:val="20"/>
              </w:rPr>
              <w:t xml:space="preserve">FR-7.7</w:t>
            </w:r>
            <w:r>
              <w:rPr>
                <w:rFonts w:ascii="Times New Roman" w:cs="Times New Roman" w:eastAsia="Times New Roman" w:hAnsi="Times New Roman"/>
                <w:b w:val="0"/>
                <w:bCs w:val="0"/>
                <w:i w:val="0"/>
                <w:iCs w:val="0"/>
                <w:u w:val="none"/>
                <w:color w:val="000000"/>
                <w:sz w:val="20"/>
                <w:szCs w:val="20"/>
              </w:rPr>
              <w:t xml:space="preserve">); append-only dual hash-chained audit logging (</w:t>
            </w:r>
            <w:r>
              <w:rPr>
                <w:rFonts w:ascii="Times New Roman" w:cs="Times New Roman" w:eastAsia="Times New Roman" w:hAnsi="Times New Roman"/>
                <w:b w:val="0"/>
                <w:bCs w:val="0"/>
                <w:i w:val="0"/>
                <w:iCs w:val="0"/>
                <w:u w:val="none"/>
                <w:color w:val="000000"/>
                <w:sz w:val="20"/>
                <w:szCs w:val="20"/>
              </w:rPr>
              <w:t xml:space="preserve">row_hash</w:t>
            </w:r>
            <w:r>
              <w:rPr>
                <w:rFonts w:ascii="Times New Roman" w:cs="Times New Roman" w:eastAsia="Times New Roman" w:hAnsi="Times New Roman"/>
                <w:b w:val="0"/>
                <w:bCs w:val="0"/>
                <w:i w:val="0"/>
                <w:iCs w:val="0"/>
                <w:u w:val="none"/>
                <w:color w:val="000000"/>
                <w:sz w:val="20"/>
                <w:szCs w:val="20"/>
              </w:rPr>
              <w:t xml:space="preserve"> &amp; </w:t>
            </w:r>
            <w:r>
              <w:rPr>
                <w:rFonts w:ascii="Times New Roman" w:cs="Times New Roman" w:eastAsia="Times New Roman" w:hAnsi="Times New Roman"/>
                <w:b w:val="0"/>
                <w:bCs w:val="0"/>
                <w:i w:val="0"/>
                <w:iCs w:val="0"/>
                <w:u w:val="none"/>
                <w:color w:val="000000"/>
                <w:sz w:val="20"/>
                <w:szCs w:val="20"/>
              </w:rPr>
              <w:t xml:space="preserve">report_chain_hash</w:t>
            </w:r>
            <w:r>
              <w:rPr>
                <w:rFonts w:ascii="Times New Roman" w:cs="Times New Roman" w:eastAsia="Times New Roman" w:hAnsi="Times New Roman"/>
                <w:b w:val="0"/>
                <w:bCs w:val="0"/>
                <w:i w:val="0"/>
                <w:iCs w:val="0"/>
                <w:u w:val="none"/>
                <w:color w:val="000000"/>
                <w:sz w:val="20"/>
                <w:szCs w:val="20"/>
              </w:rPr>
              <w:t xml:space="preserve">); hourly claim-lease R2 reclamation via E5 and D5; signed closure export (</w:t>
            </w:r>
            <w:r>
              <w:rPr>
                <w:rFonts w:ascii="Times New Roman" w:cs="Times New Roman" w:eastAsia="Times New Roman" w:hAnsi="Times New Roman"/>
                <w:b w:val="0"/>
                <w:bCs w:val="0"/>
                <w:i w:val="0"/>
                <w:iCs w:val="0"/>
                <w:u w:val="none"/>
                <w:color w:val="000000"/>
                <w:sz w:val="20"/>
                <w:szCs w:val="20"/>
              </w:rPr>
              <w:t xml:space="preserve">FR-8.6</w:t>
            </w:r>
            <w:r>
              <w:rPr>
                <w:rFonts w:ascii="Times New Roman" w:cs="Times New Roman" w:eastAsia="Times New Roman" w:hAnsi="Times New Roman"/>
                <w:b w:val="0"/>
                <w:bCs w:val="0"/>
                <w:i w:val="0"/>
                <w:iCs w:val="0"/>
                <w:u w:val="none"/>
                <w:color w:val="000000"/>
                <w:sz w:val="20"/>
                <w:szCs w:val="20"/>
              </w:rPr>
              <w:t xml:space="preserve">, P2 extension).</w:t>
            </w:r>
          </w:p>
        </w:tc>
      </w:tr>
    </w:tbl>
    <w:p>
      <w:pPr>
        <w:pBdr>
          <w:bottom w:val="single" w:sz="12" w:space="1" w:color="000000"/>
        </w:pBdr>
        <w:spacing w:before="120" w:after="120"/>
      </w:pPr>
    </w:p>
    <w:p>
      <w:pPr>
        <w:spacing w:before="240" w:after="100" w:line="240" w:lineRule="auto"/>
        <w:jc w:val="left"/>
        <w:keepNext/>
        <w:pBdr>
          <w:bottom w:val="single" w:sz="6" w:space="4" w:color="000000"/>
        </w:pBdr>
      </w:pPr>
      <w:r>
        <w:rPr>
          <w:rFonts w:ascii="Times New Roman" w:cs="Times New Roman" w:eastAsia="Times New Roman" w:hAnsi="Times New Roman"/>
          <w:b/>
          <w:bCs/>
          <w:i w:val="0"/>
          <w:iCs w:val="0"/>
          <w:u w:val="none"/>
          <w:color w:val="000000"/>
          <w:sz w:val="28"/>
          <w:szCs w:val="28"/>
        </w:rPr>
        <w:t xml:space="preserve">8. Document Submission &amp; Milestone Sign-Off</w:t>
      </w:r>
    </w:p>
    <w:p>
      <w:pPr>
        <w:spacing w:before="180" w:after="80" w:line="240" w:lineRule="auto"/>
        <w:jc w:val="left"/>
        <w:keepNext/>
      </w:pPr>
      <w:r>
        <w:rPr>
          <w:rFonts w:ascii="Times New Roman" w:cs="Times New Roman" w:eastAsia="Times New Roman" w:hAnsi="Times New Roman"/>
          <w:b/>
          <w:bCs/>
          <w:i w:val="0"/>
          <w:iCs w:val="0"/>
          <w:u w:val="none"/>
          <w:color w:val="000000"/>
          <w:sz w:val="24"/>
          <w:szCs w:val="24"/>
        </w:rPr>
        <w:t xml:space="preserve">8.1 Single Student Author Endorsement</w:t>
      </w:r>
    </w:p>
    <w:p>
      <w:pPr>
        <w:spacing w:before="60" w:after="80" w:line="240" w:lineRule="auto"/>
        <w:jc w:val="left"/>
      </w:pPr>
      <w:r>
        <w:rPr>
          <w:rFonts w:ascii="Times New Roman" w:cs="Times New Roman" w:eastAsia="Times New Roman" w:hAnsi="Times New Roman"/>
          <w:b w:val="0"/>
          <w:bCs w:val="0"/>
          <w:i w:val="0"/>
          <w:iCs w:val="0"/>
          <w:u w:val="none"/>
          <w:color w:val="000000"/>
          <w:sz w:val="22"/>
          <w:szCs w:val="22"/>
        </w:rPr>
        <w:t xml:space="preserve">I hereby certify that this </w:t>
      </w:r>
      <w:r>
        <w:rPr>
          <w:rFonts w:ascii="Times New Roman" w:cs="Times New Roman" w:eastAsia="Times New Roman" w:hAnsi="Times New Roman"/>
          <w:b/>
          <w:bCs/>
          <w:i w:val="0"/>
          <w:iCs w:val="0"/>
          <w:u w:val="none"/>
          <w:color w:val="000000"/>
          <w:sz w:val="22"/>
          <w:szCs w:val="22"/>
        </w:rPr>
        <w:t xml:space="preserve">High-Level Architecture &amp; Cloud Topology Specification (Revision 1.2)</w:t>
      </w:r>
      <w:r>
        <w:rPr>
          <w:rFonts w:ascii="Times New Roman" w:cs="Times New Roman" w:eastAsia="Times New Roman" w:hAnsi="Times New Roman"/>
          <w:b w:val="0"/>
          <w:bCs w:val="0"/>
          <w:i w:val="0"/>
          <w:iCs w:val="0"/>
          <w:u w:val="none"/>
          <w:color w:val="000000"/>
          <w:sz w:val="22"/>
          <w:szCs w:val="22"/>
        </w:rPr>
        <w:t xml:space="preserve"> represents an original, standards-compliant architectural baseline authored independently for </w:t>
      </w:r>
      <w:r>
        <w:rPr>
          <w:rFonts w:ascii="Times New Roman" w:cs="Times New Roman" w:eastAsia="Times New Roman" w:hAnsi="Times New Roman"/>
          <w:b/>
          <w:bCs/>
          <w:i w:val="0"/>
          <w:iCs w:val="0"/>
          <w:u w:val="none"/>
          <w:color w:val="000000"/>
          <w:sz w:val="22"/>
          <w:szCs w:val="22"/>
        </w:rPr>
        <w:t xml:space="preserve">BugBountyTrack</w:t>
      </w: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val="0"/>
          <w:bCs w:val="0"/>
          <w:i w:val="0"/>
          <w:iCs w:val="0"/>
          <w:u w:val="none"/>
          <w:color w:val="000000"/>
          <w:sz w:val="22"/>
          <w:szCs w:val="22"/>
        </w:rPr>
        <w:t xml:space="preserve">PTUT - PRJ - 089</w:t>
      </w:r>
      <w:r>
        <w:rPr>
          <w:rFonts w:ascii="Times New Roman" w:cs="Times New Roman" w:eastAsia="Times New Roman" w:hAnsi="Times New Roman"/>
          <w:b w:val="0"/>
          <w:bCs w:val="0"/>
          <w:i w:val="0"/>
          <w:iCs w:val="0"/>
          <w:u w:val="none"/>
          <w:color w:val="000000"/>
          <w:sz w:val="22"/>
          <w:szCs w:val="22"/>
        </w:rPr>
        <w:t xml:space="preserve">). All architectural patterns, trust boundaries, data flows, and infrastructure cost estimates have been formulated as a work-in-progress deliverable to satisfy the University Final Year Project syllabus and align completely with the submitted IEEE 830 Software Requirements Specification (</w:t>
      </w:r>
      <w:r>
        <w:rPr>
          <w:rFonts w:ascii="Times New Roman" w:cs="Times New Roman" w:eastAsia="Times New Roman" w:hAnsi="Times New Roman"/>
          <w:b w:val="0"/>
          <w:bCs w:val="0"/>
          <w:i w:val="0"/>
          <w:iCs w:val="0"/>
          <w:u w:val="none"/>
          <w:color w:val="000000"/>
          <w:sz w:val="22"/>
          <w:szCs w:val="22"/>
        </w:rPr>
        <w:t xml:space="preserve">Revision 2.8</w:t>
      </w:r>
      <w:r>
        <w:rPr>
          <w:rFonts w:ascii="Times New Roman" w:cs="Times New Roman" w:eastAsia="Times New Roman" w:hAnsi="Times New Roman"/>
          <w:b w:val="0"/>
          <w:bCs w:val="0"/>
          <w:i w:val="0"/>
          <w:iCs w:val="0"/>
          <w:u w:val="none"/>
          <w:color w:val="000000"/>
          <w:sz w:val="22"/>
          <w:szCs w:val="22"/>
        </w:rPr>
        <w:t xml:space="preserve">).</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bCs/>
          <w:i w:val="0"/>
          <w:iCs w:val="0"/>
          <w:u w:val="none"/>
          <w:color w:val="000000"/>
          <w:sz w:val="22"/>
          <w:szCs w:val="22"/>
        </w:rPr>
        <w:t xml:space="preserve">Student Author</w:t>
      </w: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bCs/>
          <w:i w:val="0"/>
          <w:iCs w:val="0"/>
          <w:u w:val="none"/>
          <w:color w:val="000000"/>
          <w:sz w:val="22"/>
          <w:szCs w:val="22"/>
        </w:rPr>
        <w:t xml:space="preserve">Taha Asadullah</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bCs/>
          <w:i w:val="0"/>
          <w:iCs w:val="0"/>
          <w:u w:val="none"/>
          <w:color w:val="000000"/>
          <w:sz w:val="22"/>
          <w:szCs w:val="22"/>
        </w:rPr>
        <w:t xml:space="preserve">Roll Number</w:t>
      </w: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val="0"/>
          <w:bCs w:val="0"/>
          <w:i w:val="0"/>
          <w:iCs w:val="0"/>
          <w:u w:val="none"/>
          <w:color w:val="000000"/>
          <w:sz w:val="22"/>
          <w:szCs w:val="22"/>
        </w:rPr>
        <w:t xml:space="preserve">24-ST-013</w:t>
      </w:r>
      <w:r>
        <w:rPr>
          <w:rFonts w:ascii="Times New Roman" w:cs="Times New Roman" w:eastAsia="Times New Roman" w:hAnsi="Times New Roman"/>
          <w:b w:val="0"/>
          <w:bCs w:val="0"/>
          <w:i w:val="0"/>
          <w:iCs w:val="0"/>
          <w:u w:val="none"/>
          <w:color w:val="000000"/>
          <w:sz w:val="22"/>
          <w:szCs w:val="22"/>
        </w:rPr>
        <w:t xml:space="preserve"> (Section </w:t>
      </w:r>
      <w:r>
        <w:rPr>
          <w:rFonts w:ascii="Times New Roman" w:cs="Times New Roman" w:eastAsia="Times New Roman" w:hAnsi="Times New Roman"/>
          <w:b w:val="0"/>
          <w:bCs w:val="0"/>
          <w:i w:val="0"/>
          <w:iCs w:val="0"/>
          <w:u w:val="none"/>
          <w:color w:val="000000"/>
          <w:sz w:val="22"/>
          <w:szCs w:val="22"/>
        </w:rPr>
        <w:t xml:space="preserve">SET-B</w:t>
      </w:r>
      <w:r>
        <w:rPr>
          <w:rFonts w:ascii="Times New Roman" w:cs="Times New Roman" w:eastAsia="Times New Roman" w:hAnsi="Times New Roman"/>
          <w:b w:val="0"/>
          <w:bCs w:val="0"/>
          <w:i w:val="0"/>
          <w:iCs w:val="0"/>
          <w:u w:val="none"/>
          <w:color w:val="000000"/>
          <w:sz w:val="22"/>
          <w:szCs w:val="22"/>
        </w:rPr>
        <w:t xml:space="preserve">)</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bCs/>
          <w:i w:val="0"/>
          <w:iCs w:val="0"/>
          <w:u w:val="none"/>
          <w:color w:val="000000"/>
          <w:sz w:val="22"/>
          <w:szCs w:val="22"/>
        </w:rPr>
        <w:t xml:space="preserve">Signature</w:t>
      </w: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val="0"/>
          <w:bCs w:val="0"/>
          <w:i w:val="0"/>
          <w:iCs w:val="0"/>
          <w:u w:val="none"/>
          <w:color w:val="000000"/>
          <w:sz w:val="22"/>
          <w:szCs w:val="22"/>
        </w:rPr>
        <w:t xml:space="preserve">[Signed Electronically — Taha Asadullah]</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bCs/>
          <w:i w:val="0"/>
          <w:iCs w:val="0"/>
          <w:u w:val="none"/>
          <w:color w:val="000000"/>
          <w:sz w:val="22"/>
          <w:szCs w:val="22"/>
        </w:rPr>
        <w:t xml:space="preserve">Date</w:t>
      </w:r>
      <w:r>
        <w:rPr>
          <w:rFonts w:ascii="Times New Roman" w:cs="Times New Roman" w:eastAsia="Times New Roman" w:hAnsi="Times New Roman"/>
          <w:b w:val="0"/>
          <w:bCs w:val="0"/>
          <w:i w:val="0"/>
          <w:iCs w:val="0"/>
          <w:u w:val="none"/>
          <w:color w:val="000000"/>
          <w:sz w:val="22"/>
          <w:szCs w:val="22"/>
        </w:rPr>
        <w:t xml:space="preserve">: October 16, 2026</w:t>
      </w:r>
    </w:p>
    <w:p>
      <w:pPr>
        <w:pBdr>
          <w:bottom w:val="single" w:sz="12" w:space="1" w:color="000000"/>
        </w:pBdr>
        <w:spacing w:before="120" w:after="120"/>
      </w:pPr>
    </w:p>
    <w:p>
      <w:pPr>
        <w:spacing w:before="180" w:after="80" w:line="240" w:lineRule="auto"/>
        <w:jc w:val="left"/>
        <w:keepNext/>
      </w:pPr>
      <w:r>
        <w:rPr>
          <w:rFonts w:ascii="Times New Roman" w:cs="Times New Roman" w:eastAsia="Times New Roman" w:hAnsi="Times New Roman"/>
          <w:b/>
          <w:bCs/>
          <w:i w:val="0"/>
          <w:iCs w:val="0"/>
          <w:u w:val="none"/>
          <w:color w:val="000000"/>
          <w:sz w:val="24"/>
          <w:szCs w:val="24"/>
        </w:rPr>
        <w:t xml:space="preserve">8.2 Academic Supervisor Review &amp; Endorsement</w:t>
      </w:r>
    </w:p>
    <w:p>
      <w:pPr>
        <w:spacing w:before="60" w:after="80" w:line="240" w:lineRule="auto"/>
        <w:jc w:val="left"/>
      </w:pPr>
      <w:r>
        <w:rPr>
          <w:rFonts w:ascii="Times New Roman" w:cs="Times New Roman" w:eastAsia="Times New Roman" w:hAnsi="Times New Roman"/>
          <w:b w:val="0"/>
          <w:bCs w:val="0"/>
          <w:i w:val="0"/>
          <w:iCs w:val="0"/>
          <w:u w:val="none"/>
          <w:color w:val="000000"/>
          <w:sz w:val="22"/>
          <w:szCs w:val="22"/>
        </w:rPr>
        <w:t xml:space="preserve">I have reviewed the High-Level Architecture &amp; Cloud Topology Specification, including the 3-Tier Zero-Plaintext Model, Data Flow Diagrams (DFD Level 0 and Level 1), System Trust Boundaries, and Cloud Infrastructure Justification. The architectural design meets departmental requirements for Phase 2 system design.</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bCs/>
          <w:i w:val="0"/>
          <w:iCs w:val="0"/>
          <w:u w:val="none"/>
          <w:color w:val="000000"/>
          <w:sz w:val="22"/>
          <w:szCs w:val="22"/>
        </w:rPr>
        <w:t xml:space="preserve">Academic Supervisor</w:t>
      </w: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bCs/>
          <w:i w:val="0"/>
          <w:iCs w:val="0"/>
          <w:u w:val="none"/>
          <w:color w:val="000000"/>
          <w:sz w:val="22"/>
          <w:szCs w:val="22"/>
        </w:rPr>
        <w:t xml:space="preserve">Sir Umar Hayat</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bCs/>
          <w:i w:val="0"/>
          <w:iCs w:val="0"/>
          <w:u w:val="none"/>
          <w:color w:val="000000"/>
          <w:sz w:val="22"/>
          <w:szCs w:val="22"/>
        </w:rPr>
        <w:t xml:space="preserve">Department</w:t>
      </w:r>
      <w:r>
        <w:rPr>
          <w:rFonts w:ascii="Times New Roman" w:cs="Times New Roman" w:eastAsia="Times New Roman" w:hAnsi="Times New Roman"/>
          <w:b w:val="0"/>
          <w:bCs w:val="0"/>
          <w:i w:val="0"/>
          <w:iCs w:val="0"/>
          <w:u w:val="none"/>
          <w:color w:val="000000"/>
          <w:sz w:val="22"/>
          <w:szCs w:val="22"/>
        </w:rPr>
        <w:t xml:space="preserve">: Department of Software Engineering Technology, PTUT Lahore</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bCs/>
          <w:i w:val="0"/>
          <w:iCs w:val="0"/>
          <w:u w:val="none"/>
          <w:color w:val="000000"/>
          <w:sz w:val="22"/>
          <w:szCs w:val="22"/>
        </w:rPr>
        <w:t xml:space="preserve">Status</w:t>
      </w: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val="0"/>
          <w:bCs w:val="0"/>
          <w:i w:val="0"/>
          <w:iCs w:val="0"/>
          <w:u w:val="none"/>
          <w:color w:val="000000"/>
          <w:sz w:val="22"/>
          <w:szCs w:val="22"/>
        </w:rPr>
        <w:t xml:space="preserve">[PENDING ACADEMIC SUPERVISOR EVALUATION &amp; SIGN-OFF]</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bCs/>
          <w:i w:val="0"/>
          <w:iCs w:val="0"/>
          <w:u w:val="none"/>
          <w:color w:val="000000"/>
          <w:sz w:val="22"/>
          <w:szCs w:val="22"/>
        </w:rPr>
        <w:t xml:space="preserve">Date</w:t>
      </w: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val="0"/>
          <w:bCs w:val="0"/>
          <w:i w:val="0"/>
          <w:iCs w:val="0"/>
          <w:u w:val="none"/>
          <w:color w:val="000000"/>
          <w:sz w:val="22"/>
          <w:szCs w:val="22"/>
        </w:rPr>
        <w:t xml:space="preserve">____________________</w:t>
      </w:r>
    </w:p>
    <w:sectPr>
      <w:headerReference xmlns:r="http://schemas.openxmlformats.org/officeDocument/2006/relationships" w:type="default" r:id="rId1"/>
      <w:footerReference xmlns:r="http://schemas.openxmlformats.org/officeDocument/2006/relationships" w:type="default" r:id="rId2"/>
      <w:pgSz w:w="12240" w:h="15840"/>
      <w:pgMar w:top="1440" w:right="1440" w:bottom="1440" w:left="1440" w:header="720" w:footer="720" w:gutter="0"/>
    </w:sectPr>
  </w:body>
</w:document>
</file>

<file path=word/footer1.xml><?xml version="1.0" encoding="utf-8"?>
<w:ftr xmlns:w="http://schemas.openxmlformats.org/wordprocessingml/2006/main">
  <w:p>
    <w:pPr>
      <w:jc w:val="center"/>
      <w:spacing w:before="60"/>
      <w:pBdr>
        <w:top w:val="single" w:sz="4" w:space="2" w:color="000000"/>
      </w:pBdr>
    </w:pPr>
    <w:r>
      <w:rPr>
        <w:rFonts w:ascii="Times New Roman" w:hAnsi="Times New Roman"/>
        <w:color w:val="000000"/>
        <w:sz w:val="18"/>
      </w:rPr>
      <w:t>Page </w:t>
    </w:r>
    <w:fldSimple w:instr="PAGE"/>
    <w:r>
      <w:rPr>
        <w:rFonts w:ascii="Times New Roman" w:hAnsi="Times New Roman"/>
        <w:color w:val="000000"/>
        <w:sz w:val="18"/>
      </w:rPr>
      <w:t> of </w:t>
    </w:r>
    <w:fldSimple w:instr="NUMPAGES"/>
    <w:r>
      <w:rPr>
        <w:rFonts w:ascii="Times New Roman" w:hAnsi="Times New Roman"/>
        <w:color w:val="000000"/>
        <w:sz w:val="18"/>
      </w:rPr>
      <w:t>  |  Taha Asadullah (24-ST-013)  |  Week 3 Architecture Specification</w:t>
    </w:r>
  </w:p>
</w:ftr>
</file>

<file path=word/header1.xml><?xml version="1.0" encoding="utf-8"?>
<w:hdr xmlns:w="http://schemas.openxmlformats.org/wordprocessingml/2006/main">
  <w:p>
    <w:pPr>
      <w:jc w:val="right"/>
      <w:spacing w:after="0"/>
      <w:pBdr>
        <w:bottom w:val="single" w:sz="4" w:space="2" w:color="000000"/>
      </w:pBdr>
    </w:pPr>
    <w:r>
      <w:rPr>
        <w:rFonts w:ascii="Times New Roman" w:hAnsi="Times New Roman"/>
        <w:color w:val="000000"/>
        <w:sz w:val="18"/>
      </w:rPr>
      <w:t>PTUT - PRJ - 089 | BugBountyTrack — High-Level Architecture &amp; Cloud Topology</w:t>
    </w:r>
  </w:p>
</w:hdr>
</file>

<file path=word/settings.xml><?xml version="1.0" encoding="utf-8"?>
<w:settings xmlns:w="http://schemas.openxmlformats.org/wordprocessingml/2006/main">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cs="Times New Roman" w:eastAsia="Times New Roman" w:hAnsi="Times New Roman"/>
        <w:color w:val="000000"/>
        <w:sz w:val="22"/>
        <w:szCs w:val="22"/>
      </w:rPr>
    </w:rPrDefault>
    <w:pPrDefault>
      <w:pPr>
        <w:spacing w:before="60" w:after="80" w:line="240" w:lineRule="auto"/>
      </w:pPr>
    </w:pPrDefault>
  </w:docDefaults>
</w:styles>
</file>

<file path=word/_rels/document.xml.rels><?xml version="1.0" encoding="UTF-8" standalone="yes"?>
<Relationships xmlns="http://schemas.openxmlformats.org/package/2006/relationships">
  <Relationship Id="rId1" Type="http://schemas.openxmlformats.org/officeDocument/2006/relationships/header" Target="header1.xml"/>
  <Relationship Id="rId2" Type="http://schemas.openxmlformats.org/officeDocument/2006/relationships/footer" Target="footer1.xml"/>
  <Relationship Id="rId3" Type="http://schemas.openxmlformats.org/officeDocument/2006/relationships/styles" Target="styles.xml"/>
  <Relationship Id="rId4" Type="http://schemas.openxmlformats.org/officeDocument/2006/relationships/settings" Target="settings.xml"/>
  <Relationship Id="rId201" Type="http://schemas.openxmlformats.org/officeDocument/2006/relationships/image" Target="media/fig3_1_3tier_architecture.png"/>
  <Relationship Id="rId202" Type="http://schemas.openxmlformats.org/officeDocument/2006/relationships/image" Target="media/fig3_2_dfd_level_0.png"/>
  <Relationship Id="rId203" Type="http://schemas.openxmlformats.org/officeDocument/2006/relationships/image" Target="media/fig3_3_dfd_level_1.png"/>
  <Relationship Id="rId204" Type="http://schemas.openxmlformats.org/officeDocument/2006/relationships/image" Target="media/fig3_4_cloud_topology.png"/>
</Relationships>
</file>