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598" w:rsidRDefault="00ED3A19">
      <w:r>
        <w:t xml:space="preserve">                                                             </w:t>
      </w:r>
      <w:r>
        <w:rPr>
          <w:noProof/>
          <w:lang w:bidi="ur-PK"/>
        </w:rPr>
        <w:drawing>
          <wp:inline distT="0" distB="0" distL="0" distR="0">
            <wp:extent cx="2095500" cy="2095500"/>
            <wp:effectExtent l="19050" t="0" r="0" b="0"/>
            <wp:docPr id="1" name="Picture 1" descr="Image result for comsats fro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front p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03" w:rsidRPr="00636417" w:rsidRDefault="00175035" w:rsidP="00636417">
      <w:pPr>
        <w:rPr>
          <w:b/>
          <w:bCs/>
          <w:sz w:val="48"/>
          <w:szCs w:val="48"/>
          <w:u w:val="single"/>
        </w:rPr>
      </w:pPr>
      <w:r>
        <w:rPr>
          <w:sz w:val="32"/>
          <w:szCs w:val="32"/>
        </w:rPr>
        <w:t xml:space="preserve">                 </w:t>
      </w:r>
      <w:r w:rsidR="001A6E03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</w:t>
      </w:r>
      <w:r w:rsidR="00FC3740">
        <w:rPr>
          <w:rFonts w:asciiTheme="majorBidi" w:hAnsiTheme="majorBidi" w:cstheme="majorBidi"/>
          <w:b/>
          <w:bCs/>
          <w:sz w:val="36"/>
          <w:szCs w:val="36"/>
        </w:rPr>
        <w:t>Signals and Systems</w:t>
      </w:r>
    </w:p>
    <w:p w:rsidR="00175035" w:rsidRPr="00005C93" w:rsidRDefault="00636417" w:rsidP="00005C93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>Lab Report</w:t>
      </w:r>
      <w:r w:rsidR="00005C93" w:rsidRPr="00005C93">
        <w:rPr>
          <w:rFonts w:asciiTheme="majorBidi" w:hAnsiTheme="majorBidi" w:cstheme="majorBidi"/>
          <w:sz w:val="36"/>
          <w:szCs w:val="36"/>
          <w:u w:val="single"/>
        </w:rPr>
        <w:t>#</w:t>
      </w:r>
      <w:r>
        <w:rPr>
          <w:rFonts w:asciiTheme="majorBidi" w:hAnsiTheme="majorBidi" w:cstheme="majorBidi"/>
          <w:sz w:val="36"/>
          <w:szCs w:val="36"/>
          <w:u w:val="single"/>
        </w:rPr>
        <w:t>10</w:t>
      </w: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D3A19" w:rsidRPr="00005C93" w:rsidRDefault="00175035" w:rsidP="00005C93">
      <w:pPr>
        <w:pStyle w:val="Heading1"/>
        <w:jc w:val="center"/>
        <w:rPr>
          <w:rFonts w:asciiTheme="majorBidi" w:hAnsiTheme="majorBidi"/>
          <w:sz w:val="36"/>
          <w:szCs w:val="36"/>
          <w:u w:val="single"/>
        </w:rPr>
      </w:pPr>
      <w:r w:rsidRPr="00005C93">
        <w:rPr>
          <w:rFonts w:asciiTheme="majorBidi" w:hAnsiTheme="majorBidi"/>
          <w:sz w:val="36"/>
          <w:szCs w:val="36"/>
          <w:u w:val="single"/>
        </w:rPr>
        <w:t>Name:</w:t>
      </w:r>
    </w:p>
    <w:p w:rsidR="00031852" w:rsidRPr="00005C93" w:rsidRDefault="00634202" w:rsidP="00005C93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Taha Saeed</w:t>
      </w:r>
    </w:p>
    <w:p w:rsidR="00031852" w:rsidRPr="00005C93" w:rsidRDefault="00031852" w:rsidP="00005C9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</w:pPr>
      <w:r w:rsidRPr="00005C93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  <w:t>Registration number:</w:t>
      </w:r>
    </w:p>
    <w:p w:rsidR="00175035" w:rsidRPr="00005C93" w:rsidRDefault="00C4258C" w:rsidP="00005C93">
      <w:pPr>
        <w:jc w:val="center"/>
        <w:rPr>
          <w:rFonts w:asciiTheme="majorBidi" w:hAnsiTheme="majorBidi" w:cstheme="majorBidi"/>
          <w:sz w:val="36"/>
          <w:szCs w:val="36"/>
        </w:rPr>
      </w:pPr>
      <w:r w:rsidRPr="00005C93">
        <w:rPr>
          <w:rFonts w:asciiTheme="majorBidi" w:hAnsiTheme="majorBidi" w:cstheme="majorBidi"/>
          <w:sz w:val="36"/>
          <w:szCs w:val="36"/>
        </w:rPr>
        <w:t>FA18-EEE-0</w:t>
      </w:r>
      <w:r w:rsidR="00634202">
        <w:rPr>
          <w:rFonts w:asciiTheme="majorBidi" w:hAnsiTheme="majorBidi" w:cstheme="majorBidi"/>
          <w:sz w:val="36"/>
          <w:szCs w:val="36"/>
        </w:rPr>
        <w:t>32</w:t>
      </w:r>
    </w:p>
    <w:p w:rsidR="00175035" w:rsidRPr="00005C93" w:rsidRDefault="00175035" w:rsidP="00005C9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color w:val="1F497D" w:themeColor="text2"/>
          <w:sz w:val="36"/>
          <w:szCs w:val="36"/>
          <w:u w:val="single"/>
        </w:rPr>
      </w:pPr>
      <w:r w:rsidRPr="00005C93">
        <w:rPr>
          <w:rFonts w:asciiTheme="majorBidi" w:hAnsiTheme="majorBidi" w:cstheme="majorBidi"/>
          <w:b/>
          <w:color w:val="1F497D" w:themeColor="text2"/>
          <w:sz w:val="36"/>
          <w:szCs w:val="36"/>
          <w:u w:val="single"/>
        </w:rPr>
        <w:t>Submitted to:</w:t>
      </w:r>
    </w:p>
    <w:p w:rsidR="00175035" w:rsidRDefault="00FC3740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  <w:r>
        <w:rPr>
          <w:rFonts w:asciiTheme="majorBidi" w:hAnsiTheme="majorBidi" w:cstheme="majorBidi"/>
          <w:bCs/>
          <w:sz w:val="36"/>
          <w:szCs w:val="36"/>
        </w:rPr>
        <w:t>Dr. Ghufran Shafiq</w:t>
      </w:r>
    </w:p>
    <w:p w:rsidR="00FC3740" w:rsidRDefault="00FC3740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</w:p>
    <w:p w:rsidR="00636417" w:rsidRDefault="00636417" w:rsidP="00636417">
      <w:pPr>
        <w:jc w:val="center"/>
        <w:rPr>
          <w:rFonts w:ascii="Times New Roman" w:hAnsi="Times New Roman" w:cs="Times New Roman"/>
          <w:b/>
          <w:color w:val="CC0000"/>
          <w:sz w:val="36"/>
          <w:szCs w:val="24"/>
        </w:rPr>
      </w:pPr>
    </w:p>
    <w:p w:rsidR="00636417" w:rsidRDefault="00636417" w:rsidP="00636417">
      <w:pPr>
        <w:jc w:val="center"/>
        <w:rPr>
          <w:rFonts w:ascii="Times New Roman" w:hAnsi="Times New Roman" w:cs="Times New Roman"/>
          <w:b/>
          <w:color w:val="CC0000"/>
          <w:sz w:val="36"/>
          <w:szCs w:val="24"/>
        </w:rPr>
      </w:pPr>
    </w:p>
    <w:p w:rsidR="00636417" w:rsidRDefault="00636417" w:rsidP="00636417">
      <w:pPr>
        <w:jc w:val="center"/>
        <w:rPr>
          <w:rFonts w:ascii="Times New Roman" w:hAnsi="Times New Roman" w:cs="Times New Roman"/>
          <w:b/>
          <w:color w:val="CC0000"/>
          <w:sz w:val="36"/>
          <w:szCs w:val="24"/>
        </w:rPr>
      </w:pPr>
      <w:r>
        <w:rPr>
          <w:rFonts w:ascii="Times New Roman" w:hAnsi="Times New Roman" w:cs="Times New Roman"/>
          <w:b/>
          <w:color w:val="CC0000"/>
          <w:sz w:val="36"/>
          <w:szCs w:val="24"/>
        </w:rPr>
        <w:lastRenderedPageBreak/>
        <w:t>In-Lab Tasks</w:t>
      </w:r>
    </w:p>
    <w:p w:rsidR="00636417" w:rsidRDefault="00636417" w:rsidP="006364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01: The periodic signal </w:t>
      </w:r>
      <w:r>
        <w:rPr>
          <w:rFonts w:ascii="Times New Roman" w:eastAsiaTheme="minorEastAsia" w:hAnsi="Times New Roman" w:cs="Times New Roman"/>
          <w:b/>
          <w:position w:val="-10"/>
          <w:sz w:val="24"/>
          <w:szCs w:val="24"/>
        </w:rPr>
        <w:object w:dxaOrig="405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5pt" o:ole="">
            <v:imagedata r:id="rId5" o:title=""/>
          </v:shape>
          <o:OLEObject Type="Embed" ProgID="Equation.DSMT4" ShapeID="_x0000_i1025" DrawAspect="Content" ObjectID="_1656457694" r:id="rId6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is defined in one period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as </w:t>
      </w:r>
      <w:proofErr w:type="gramEnd"/>
      <w:r>
        <w:rPr>
          <w:rFonts w:ascii="Times New Roman" w:eastAsiaTheme="minorEastAsia" w:hAnsi="Times New Roman" w:cs="Times New Roman"/>
          <w:b/>
          <w:position w:val="-10"/>
          <w:sz w:val="24"/>
          <w:szCs w:val="24"/>
        </w:rPr>
        <w:object w:dxaOrig="1845" w:dyaOrig="390">
          <v:shape id="_x0000_i1026" type="#_x0000_t75" style="width:92.25pt;height:19.5pt" o:ole="">
            <v:imagedata r:id="rId7" o:title=""/>
          </v:shape>
          <o:OLEObject Type="Embed" ProgID="Equation.DSMT4" ShapeID="_x0000_i1026" DrawAspect="Content" ObjectID="_1656457695" r:id="rId8"/>
        </w:object>
      </w:r>
      <w:r>
        <w:rPr>
          <w:rFonts w:ascii="Times New Roman" w:hAnsi="Times New Roman" w:cs="Times New Roman"/>
          <w:b/>
          <w:sz w:val="24"/>
          <w:szCs w:val="24"/>
        </w:rPr>
        <w:t>. Plot approximate signal using 81 terms of trigonometric form of Fourier series.</w:t>
      </w:r>
    </w:p>
    <w:p w:rsidR="00636417" w:rsidRDefault="00636417" w:rsidP="0063641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6417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T=6;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2*pi)/T;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t1=0;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t2=6;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X=t.*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-t);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X,[t1,t2]);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1/T).*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(X,t,t1,t2);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a0);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n=1:80;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L1=X.*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n*w*t);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L2=X.*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n*w*t);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(L1,t,t1,t2);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(L2,t,t1,t2);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b); </w:t>
      </w:r>
      <w:r>
        <w:rPr>
          <w:rFonts w:ascii="Courier New" w:hAnsi="Courier New" w:cs="Courier New"/>
          <w:color w:val="228B22"/>
          <w:sz w:val="20"/>
          <w:szCs w:val="20"/>
          <w:lang w:bidi="ur-PK"/>
        </w:rPr>
        <w:t>%b=double(b) can also be used but it has low precision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c=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(c); </w:t>
      </w:r>
      <w:r>
        <w:rPr>
          <w:rFonts w:ascii="Courier New" w:hAnsi="Courier New" w:cs="Courier New"/>
          <w:color w:val="228B22"/>
          <w:sz w:val="20"/>
          <w:szCs w:val="20"/>
          <w:lang w:bidi="ur-PK"/>
        </w:rPr>
        <w:t>%c=double(c) can also be used but it has low precision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k=1:80;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a=a0+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b.*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(k*w*t))+sum(c.*sin(k*w*t));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a,[t1,t2]);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'using 81 coefficients'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465354" w:rsidRDefault="00465354" w:rsidP="0046535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bidi="ur-PK"/>
        </w:rPr>
        <w:drawing>
          <wp:inline distT="0" distB="0" distL="0" distR="0" wp14:anchorId="04CC779E" wp14:editId="3D2E2955">
            <wp:extent cx="6810375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97" t="12829" r="8814" b="8209"/>
                    <a:stretch/>
                  </pic:blipFill>
                  <pic:spPr bwMode="auto">
                    <a:xfrm>
                      <a:off x="0" y="0"/>
                      <a:ext cx="681037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417" w:rsidRDefault="00636417" w:rsidP="0046535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02: Plot the coefficients of the trigonometric Fourier series for the periodic signal that in one period is defined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by </w:t>
      </w:r>
      <w:proofErr w:type="gramEnd"/>
      <w:r>
        <w:rPr>
          <w:rFonts w:ascii="Times New Roman" w:eastAsiaTheme="minorEastAsia" w:hAnsi="Times New Roman" w:cs="Times New Roman"/>
          <w:b/>
          <w:position w:val="-10"/>
          <w:sz w:val="24"/>
          <w:szCs w:val="24"/>
        </w:rPr>
        <w:object w:dxaOrig="2040" w:dyaOrig="405">
          <v:shape id="_x0000_i1027" type="#_x0000_t75" style="width:102pt;height:20.25pt" o:ole="">
            <v:imagedata r:id="rId10" o:title=""/>
          </v:shape>
          <o:OLEObject Type="Embed" ProgID="Equation.DSMT4" ShapeID="_x0000_i1027" DrawAspect="Content" ObjectID="_1656457696" r:id="rId11"/>
        </w:objec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65354" w:rsidRDefault="00465354" w:rsidP="0046535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354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T=6;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t1=-3;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t2=3;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2*pi)/T;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-t.^2);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1/T).*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(X,t,t1,t2);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k=-3:3;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(k*w*t),t,t1,t2);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(X.*sin(k*w*t),t,t1,t2);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3,1,1);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0,a0);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'|a0|'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3,1,2);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k,b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'|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ur-PK"/>
        </w:rPr>
        <w:t>bk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|'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3,1,3);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k,c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'|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ur-PK"/>
        </w:rPr>
        <w:t>ck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|'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465354" w:rsidRPr="00465354" w:rsidRDefault="00465354" w:rsidP="0046535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ur-PK"/>
        </w:rPr>
        <w:drawing>
          <wp:inline distT="0" distB="0" distL="0" distR="0" wp14:anchorId="5EE51B78" wp14:editId="7F73DE7F">
            <wp:extent cx="6791325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058" t="12828" r="8814" b="11061"/>
                    <a:stretch/>
                  </pic:blipFill>
                  <pic:spPr bwMode="auto">
                    <a:xfrm>
                      <a:off x="0" y="0"/>
                      <a:ext cx="67913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417" w:rsidRDefault="00636417" w:rsidP="006364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72AE" w:rsidRDefault="002B72AE" w:rsidP="00636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72AE" w:rsidRDefault="002B72AE" w:rsidP="00636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417" w:rsidRDefault="00636417" w:rsidP="00636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03: The periodic signal </w:t>
      </w:r>
      <w:r>
        <w:rPr>
          <w:rFonts w:ascii="Times New Roman" w:eastAsiaTheme="minorEastAsia" w:hAnsi="Times New Roman" w:cs="Times New Roman"/>
          <w:b/>
          <w:position w:val="-10"/>
          <w:sz w:val="24"/>
          <w:szCs w:val="24"/>
        </w:rPr>
        <w:object w:dxaOrig="405" w:dyaOrig="300">
          <v:shape id="_x0000_i1028" type="#_x0000_t75" style="width:20.25pt;height:15pt" o:ole="">
            <v:imagedata r:id="rId13" o:title=""/>
          </v:shape>
          <o:OLEObject Type="Embed" ProgID="Equation.DSMT4" ShapeID="_x0000_i1028" DrawAspect="Content" ObjectID="_1656457697" r:id="rId14"/>
        </w:object>
      </w:r>
      <w:r>
        <w:rPr>
          <w:rFonts w:ascii="Times New Roman" w:hAnsi="Times New Roman" w:cs="Times New Roman"/>
          <w:b/>
          <w:sz w:val="24"/>
          <w:szCs w:val="24"/>
        </w:rPr>
        <w:t>in a period is given by</w:t>
      </w:r>
    </w:p>
    <w:p w:rsidR="00636417" w:rsidRDefault="00636417" w:rsidP="00636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position w:val="-30"/>
          <w:sz w:val="24"/>
          <w:szCs w:val="24"/>
        </w:rPr>
        <w:object w:dxaOrig="1935" w:dyaOrig="735">
          <v:shape id="_x0000_i1029" type="#_x0000_t75" style="width:96.75pt;height:36.75pt" o:ole="">
            <v:imagedata r:id="rId15" o:title=""/>
          </v:shape>
          <o:OLEObject Type="Embed" ProgID="Equation.DSMT4" ShapeID="_x0000_i1029" DrawAspect="Content" ObjectID="_1656457698" r:id="rId16"/>
        </w:object>
      </w:r>
    </w:p>
    <w:p w:rsidR="00636417" w:rsidRDefault="00636417" w:rsidP="006364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Plot in one period the approximate signals using 41 and 201 term of the trigonometric Fourier series. Furthermore, each time plot the complex exponential coefficients.</w:t>
      </w:r>
    </w:p>
    <w:p w:rsidR="00636417" w:rsidRPr="00636417" w:rsidRDefault="00636417" w:rsidP="0063641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6417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T=2;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2*pi)/T;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t1=0;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t2=2;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t)-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(t-1);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1)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3,1,1);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X,[-1,3]);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1/T).*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(X,t,t1,t2);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ur-PK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n=1:40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n)=(2/T).*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(n*w*t),t,t1,t2);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n)=(2/T).*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(X.*sin(n*w*t),t,t1,t2);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ur-PK"/>
        </w:rPr>
        <w:t>end</w:t>
      </w:r>
      <w:proofErr w:type="gramEnd"/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FF"/>
          <w:sz w:val="20"/>
          <w:szCs w:val="20"/>
          <w:lang w:bidi="ur-PK"/>
        </w:rPr>
        <w:t xml:space="preserve"> 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k=1:40;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a=a0+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b.*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(k*w*t))+sum(c.*sin(k*w*t));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a,[t1,t2]);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'using 41 coefficients'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1/T).*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(X,t,t1,t2);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ur-PK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n=1:200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n)=(2/T).*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(n*w*t),t,t1,t2);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n)=(2/T).*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(X.*sin(n*w*t),t,t1,t2);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ur-PK"/>
        </w:rPr>
        <w:t>end</w:t>
      </w:r>
      <w:proofErr w:type="gramEnd"/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k=1:200;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a=A0+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B.*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(k*w*t))+sum(C.*sin(k*w*t));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3,1,3);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a,[t1,t2]);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'using 201 coefficients'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0,abs(a0));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'|a0|'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0,angle(double(a0)));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'&lt;a0'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lastRenderedPageBreak/>
        <w:t xml:space="preserve"> 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k=1:40;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3);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k,abs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(b));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'|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ur-PK"/>
        </w:rPr>
        <w:t>bk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| for 41 terms'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k,angle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(double(b)));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'&lt;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ur-PK"/>
        </w:rPr>
        <w:t>bk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 xml:space="preserve"> for 41 terms'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4);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k,abs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(c));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'|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ur-PK"/>
        </w:rPr>
        <w:t>ck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| for 41 terms'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k,angle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(double(c)));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'&lt;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ur-PK"/>
        </w:rPr>
        <w:t>ck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 xml:space="preserve"> for 41 terms'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k=1:200;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5);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0,abs(A0));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'|A0|'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0,angle(double(A0)));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'&lt;A0'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6);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k,abs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(B));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'|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ur-PK"/>
        </w:rPr>
        <w:t>bk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 xml:space="preserve"> for 201 terms|'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k,angle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(double(B)));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'&lt;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ur-PK"/>
        </w:rPr>
        <w:t>bk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7);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k,abs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(C));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ur-PK"/>
        </w:rPr>
        <w:t>ck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 xml:space="preserve"> for 201 terms'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k,angle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(double(C)));</w:t>
      </w:r>
    </w:p>
    <w:p w:rsidR="00636417" w:rsidRDefault="00636417" w:rsidP="0063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'&lt;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ur-PK"/>
        </w:rPr>
        <w:t>ck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36417" w:rsidRDefault="00636417" w:rsidP="006364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ur-PK"/>
        </w:rPr>
        <w:lastRenderedPageBreak/>
        <w:drawing>
          <wp:inline distT="0" distB="0" distL="0" distR="0" wp14:anchorId="3CA44E50" wp14:editId="55C23782">
            <wp:extent cx="6667500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058" t="13113" r="8814" b="10205"/>
                    <a:stretch/>
                  </pic:blipFill>
                  <pic:spPr bwMode="auto">
                    <a:xfrm>
                      <a:off x="0" y="0"/>
                      <a:ext cx="66675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417" w:rsidRDefault="00636417" w:rsidP="006364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ur-PK"/>
        </w:rPr>
        <w:drawing>
          <wp:inline distT="0" distB="0" distL="0" distR="0" wp14:anchorId="2741D4C8" wp14:editId="2FF742EE">
            <wp:extent cx="6657975" cy="277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737" t="12543" r="8814" b="10775"/>
                    <a:stretch/>
                  </pic:blipFill>
                  <pic:spPr bwMode="auto">
                    <a:xfrm>
                      <a:off x="0" y="0"/>
                      <a:ext cx="665797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417" w:rsidRDefault="00636417" w:rsidP="00636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ur-PK"/>
        </w:rPr>
        <w:lastRenderedPageBreak/>
        <w:drawing>
          <wp:inline distT="0" distB="0" distL="0" distR="0" wp14:anchorId="123EE803" wp14:editId="6B48C6D7">
            <wp:extent cx="6686550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737" t="12828" r="8654" b="10775"/>
                    <a:stretch/>
                  </pic:blipFill>
                  <pic:spPr bwMode="auto">
                    <a:xfrm>
                      <a:off x="0" y="0"/>
                      <a:ext cx="668655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417" w:rsidRDefault="00636417" w:rsidP="00636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ur-PK"/>
        </w:rPr>
        <w:drawing>
          <wp:inline distT="0" distB="0" distL="0" distR="0" wp14:anchorId="4BCD91DF" wp14:editId="3368906E">
            <wp:extent cx="6686550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058" t="12543" r="8654" b="11061"/>
                    <a:stretch/>
                  </pic:blipFill>
                  <pic:spPr bwMode="auto">
                    <a:xfrm>
                      <a:off x="0" y="0"/>
                      <a:ext cx="668655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417" w:rsidRDefault="00636417" w:rsidP="00636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ur-PK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670560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39" y="21481"/>
                <wp:lineTo x="2153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2543" r="8975" b="11345"/>
                    <a:stretch/>
                  </pic:blipFill>
                  <pic:spPr bwMode="auto">
                    <a:xfrm>
                      <a:off x="0" y="0"/>
                      <a:ext cx="67056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EEA" w:rsidRDefault="00636417" w:rsidP="00940EE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ur-PK"/>
        </w:rPr>
        <w:drawing>
          <wp:inline distT="0" distB="0" distL="0" distR="0" wp14:anchorId="23C06B38" wp14:editId="7F6D5D04">
            <wp:extent cx="6724650" cy="3533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1058" t="12828" r="8173" b="11061"/>
                    <a:stretch/>
                  </pic:blipFill>
                  <pic:spPr bwMode="auto">
                    <a:xfrm>
                      <a:off x="0" y="0"/>
                      <a:ext cx="672465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417" w:rsidRDefault="00636417" w:rsidP="00636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ur-PK"/>
        </w:rPr>
        <w:lastRenderedPageBreak/>
        <w:drawing>
          <wp:inline distT="0" distB="0" distL="0" distR="0" wp14:anchorId="0760F6A8" wp14:editId="7B0EE8F3">
            <wp:extent cx="6753225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0897" t="12258" r="8173" b="10775"/>
                    <a:stretch/>
                  </pic:blipFill>
                  <pic:spPr bwMode="auto">
                    <a:xfrm>
                      <a:off x="0" y="0"/>
                      <a:ext cx="67532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417" w:rsidRDefault="00636417" w:rsidP="00636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417" w:rsidRDefault="00636417" w:rsidP="00636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04: The periodic signal </w:t>
      </w:r>
      <w:r>
        <w:rPr>
          <w:rFonts w:ascii="Times New Roman" w:eastAsiaTheme="minorEastAsia" w:hAnsi="Times New Roman" w:cs="Times New Roman"/>
          <w:b/>
          <w:position w:val="-10"/>
          <w:sz w:val="24"/>
          <w:szCs w:val="24"/>
        </w:rPr>
        <w:object w:dxaOrig="405" w:dyaOrig="300">
          <v:shape id="_x0000_i1030" type="#_x0000_t75" style="width:20.25pt;height:15pt" o:ole="">
            <v:imagedata r:id="rId13" o:title=""/>
          </v:shape>
          <o:OLEObject Type="Embed" ProgID="Equation.DSMT4" ShapeID="_x0000_i1030" DrawAspect="Content" ObjectID="_1656457699" r:id="rId24"/>
        </w:object>
      </w:r>
      <w:r>
        <w:rPr>
          <w:rFonts w:ascii="Times New Roman" w:hAnsi="Times New Roman" w:cs="Times New Roman"/>
          <w:b/>
          <w:sz w:val="24"/>
          <w:szCs w:val="24"/>
        </w:rPr>
        <w:t>in a period is given by</w:t>
      </w:r>
    </w:p>
    <w:p w:rsidR="00636417" w:rsidRDefault="00636417" w:rsidP="00636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position w:val="-30"/>
          <w:sz w:val="24"/>
          <w:szCs w:val="24"/>
        </w:rPr>
        <w:object w:dxaOrig="2220" w:dyaOrig="735">
          <v:shape id="_x0000_i1031" type="#_x0000_t75" style="width:111pt;height:36.75pt" o:ole="">
            <v:imagedata r:id="rId25" o:title=""/>
          </v:shape>
          <o:OLEObject Type="Embed" ProgID="Equation.DSMT4" ShapeID="_x0000_i1031" DrawAspect="Content" ObjectID="_1656457700" r:id="rId26"/>
        </w:object>
      </w:r>
    </w:p>
    <w:p w:rsidR="00636417" w:rsidRDefault="00636417" w:rsidP="00636417">
      <w:pPr>
        <w:jc w:val="both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Calculate the approximation percentage when the signal </w:t>
      </w:r>
      <w:r>
        <w:rPr>
          <w:rFonts w:ascii="Times New Roman" w:eastAsiaTheme="minorEastAsia" w:hAnsi="Times New Roman" w:cs="Times New Roman"/>
          <w:b/>
          <w:position w:val="-10"/>
          <w:sz w:val="24"/>
          <w:szCs w:val="24"/>
        </w:rPr>
        <w:object w:dxaOrig="405" w:dyaOrig="300">
          <v:shape id="_x0000_i1032" type="#_x0000_t75" style="width:20.25pt;height:15pt" o:ole="">
            <v:imagedata r:id="rId13" o:title=""/>
          </v:shape>
          <o:OLEObject Type="Embed" ProgID="Equation.DSMT4" ShapeID="_x0000_i1032" DrawAspect="Content" ObjectID="_1656457701" r:id="rId27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is approximated by 3, 5, 7, and 17 terms of the trigonometric Fourier series. Furthermore, plot the signal in each case. </w:t>
      </w:r>
    </w:p>
    <w:p w:rsidR="00940EEA" w:rsidRDefault="00940EEA" w:rsidP="00636417">
      <w:pPr>
        <w:jc w:val="both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940EEA">
        <w:rPr>
          <w:rFonts w:ascii="Times New Roman" w:hAnsi="Times New Roman" w:cs="Times New Roman"/>
          <w:b/>
          <w:sz w:val="24"/>
          <w:szCs w:val="26"/>
          <w:u w:val="single"/>
        </w:rPr>
        <w:t>Solution: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T=2;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2*pi)/T;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t1=0;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t2=2;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X=(heaviside(t)-heaviside(t-1))+(2-t)*(heaviside(t-1)-heaviside(t-2));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1)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X,[-1,3]);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Energy=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abs(X).^2,t,t1,t2);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1/T).*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ur-PK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n=1:2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n)=(2/T).*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(n*w*t),t,t1,t2);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n)=(2/T).*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(X.*sin(n*w*t),t,t1,t2);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ur-PK"/>
        </w:rPr>
        <w:t>end</w:t>
      </w:r>
      <w:proofErr w:type="gramEnd"/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k=1:2;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a=a0+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b.*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(k*w*t))+sum(c.*sin(k*w*t));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2,2,1);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a,[t1,t2]);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'using 3 coefficients'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Energy1=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abs(a).^2,t,t1,t2);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perror1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abs(Energy-Energy1))/Energy;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perror1=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perror1)*100;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Approximation1=100-perror1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ur-PK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n=1:4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n)=(2/T).*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(n*w*t),t,t1,t2);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n)=(2/T).*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(X.*sin(n*w*t),t,t1,t2);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ur-PK"/>
        </w:rPr>
        <w:t>end</w:t>
      </w:r>
      <w:proofErr w:type="gramEnd"/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k=1:4;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a=a0+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b.*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(k*w*t))+sum(c.*sin(k*w*t));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2,2,2);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a,[t1,t2]);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'using 5 coefficients'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Energy2=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abs(a).^2,t,t1,t2);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perror2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abs(Energy-Energy2))/Energy;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perror2=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perror2)*100;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Approximation2=100-perror2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ur-PK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n=1:6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n)=(2/T).*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(n*w*t),t,t1,t2);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n)=(2/T).*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(X.*sin(n*w*t),t,t1,t2);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ur-PK"/>
        </w:rPr>
        <w:t>end</w:t>
      </w:r>
      <w:proofErr w:type="gramEnd"/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k=1:6;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a=a0+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b.*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(k*w*t))+sum(c.*sin(k*w*t));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2,2,3);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a,[t1,t2]);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'using 7 coefficients'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Energy3=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abs(a).^2,t,t1,t2);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perror3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abs(Energy-Energy3))/Energy;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perror3=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perror3)*100;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Approximation3=100-perror3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ur-PK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n=1:16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n)=(2/T).*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(n*w*t),t,t1,t2);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n)=(2/T).*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(X.*sin(n*w*t),t,t1,t2);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bidi="ur-PK"/>
        </w:rPr>
        <w:t>end</w:t>
      </w:r>
      <w:proofErr w:type="gramEnd"/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k=1:16;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a=a0+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b.*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(k*w*t))+sum(c.*sin(k*w*t));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2,2,4);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a,[t1,t2]);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ur-PK"/>
        </w:rPr>
        <w:t>'using 17 coefficients'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Energy4=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abs(a).^2,t,t1,t2);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perror4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abs(Energy-Energy4))/Energy;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perror4=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perror4)*100;</w:t>
      </w:r>
    </w:p>
    <w:p w:rsidR="00940EEA" w:rsidRDefault="00940EEA" w:rsidP="0094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Approximation4=100-perror4</w:t>
      </w:r>
    </w:p>
    <w:p w:rsidR="00940EEA" w:rsidRPr="00940EEA" w:rsidRDefault="00940EEA" w:rsidP="00636417">
      <w:pPr>
        <w:jc w:val="both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noProof/>
          <w:lang w:bidi="ur-PK"/>
        </w:rPr>
        <w:lastRenderedPageBreak/>
        <w:drawing>
          <wp:inline distT="0" distB="0" distL="0" distR="0" wp14:anchorId="4495D816" wp14:editId="3EBF9617">
            <wp:extent cx="6762750" cy="2371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1057" t="13398" r="8975" b="9065"/>
                    <a:stretch/>
                  </pic:blipFill>
                  <pic:spPr bwMode="auto">
                    <a:xfrm>
                      <a:off x="0" y="0"/>
                      <a:ext cx="67627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2AE" w:rsidRDefault="00940EEA" w:rsidP="00636417">
      <w:pPr>
        <w:jc w:val="both"/>
        <w:rPr>
          <w:rFonts w:ascii="Times New Roman" w:hAnsi="Times New Roman" w:cs="Times New Roman"/>
          <w:b/>
          <w:sz w:val="24"/>
          <w:szCs w:val="26"/>
        </w:rPr>
      </w:pPr>
      <w:r>
        <w:rPr>
          <w:noProof/>
          <w:lang w:bidi="ur-PK"/>
        </w:rPr>
        <w:drawing>
          <wp:inline distT="0" distB="0" distL="0" distR="0" wp14:anchorId="0D74A314" wp14:editId="6194A253">
            <wp:extent cx="6743700" cy="3133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096" t="12258" r="9135" b="9350"/>
                    <a:stretch/>
                  </pic:blipFill>
                  <pic:spPr bwMode="auto">
                    <a:xfrm>
                      <a:off x="0" y="0"/>
                      <a:ext cx="67437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417" w:rsidRDefault="00940EEA" w:rsidP="00636417">
      <w:pPr>
        <w:tabs>
          <w:tab w:val="left" w:pos="130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Results</w:t>
      </w:r>
      <w:r w:rsidRPr="00940EEA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940EEA" w:rsidRPr="00940EEA" w:rsidRDefault="00940EEA" w:rsidP="00940EEA">
      <w:pPr>
        <w:tabs>
          <w:tab w:val="left" w:pos="1305"/>
        </w:tabs>
        <w:rPr>
          <w:rFonts w:ascii="Times New Roman" w:hAnsi="Times New Roman" w:cs="Times New Roman"/>
          <w:bCs/>
          <w:sz w:val="24"/>
          <w:szCs w:val="24"/>
        </w:rPr>
      </w:pPr>
      <w:r w:rsidRPr="00940EEA">
        <w:rPr>
          <w:rFonts w:ascii="Times New Roman" w:hAnsi="Times New Roman" w:cs="Times New Roman"/>
          <w:bCs/>
          <w:sz w:val="24"/>
          <w:szCs w:val="24"/>
        </w:rPr>
        <w:t>Approximation1 =96.9537</w:t>
      </w:r>
    </w:p>
    <w:p w:rsidR="00940EEA" w:rsidRPr="00940EEA" w:rsidRDefault="00940EEA" w:rsidP="00940EEA">
      <w:pPr>
        <w:tabs>
          <w:tab w:val="left" w:pos="1305"/>
        </w:tabs>
        <w:rPr>
          <w:rFonts w:ascii="Times New Roman" w:hAnsi="Times New Roman" w:cs="Times New Roman"/>
          <w:bCs/>
          <w:sz w:val="24"/>
          <w:szCs w:val="24"/>
        </w:rPr>
      </w:pPr>
      <w:r w:rsidRPr="00940EEA">
        <w:rPr>
          <w:rFonts w:ascii="Times New Roman" w:hAnsi="Times New Roman" w:cs="Times New Roman"/>
          <w:bCs/>
          <w:sz w:val="24"/>
          <w:szCs w:val="24"/>
        </w:rPr>
        <w:t>Approximation2 =98.3110</w:t>
      </w:r>
    </w:p>
    <w:p w:rsidR="00940EEA" w:rsidRDefault="00940EEA" w:rsidP="00940EEA">
      <w:pPr>
        <w:tabs>
          <w:tab w:val="left" w:pos="1305"/>
        </w:tabs>
        <w:rPr>
          <w:rFonts w:ascii="Times New Roman" w:hAnsi="Times New Roman" w:cs="Times New Roman"/>
          <w:bCs/>
          <w:sz w:val="24"/>
          <w:szCs w:val="24"/>
        </w:rPr>
      </w:pPr>
      <w:r w:rsidRPr="00940EEA">
        <w:rPr>
          <w:rFonts w:ascii="Times New Roman" w:hAnsi="Times New Roman" w:cs="Times New Roman"/>
          <w:bCs/>
          <w:sz w:val="24"/>
          <w:szCs w:val="24"/>
        </w:rPr>
        <w:t>Approximation3 =98.8309</w:t>
      </w:r>
    </w:p>
    <w:p w:rsidR="00940EEA" w:rsidRDefault="00940EEA" w:rsidP="00940EEA">
      <w:pPr>
        <w:tabs>
          <w:tab w:val="left" w:pos="1305"/>
        </w:tabs>
        <w:rPr>
          <w:rFonts w:ascii="Times New Roman" w:hAnsi="Times New Roman" w:cs="Times New Roman"/>
          <w:bCs/>
          <w:sz w:val="24"/>
          <w:szCs w:val="24"/>
        </w:rPr>
      </w:pPr>
      <w:r w:rsidRPr="00940EEA">
        <w:rPr>
          <w:rFonts w:ascii="Times New Roman" w:hAnsi="Times New Roman" w:cs="Times New Roman"/>
          <w:bCs/>
          <w:sz w:val="24"/>
          <w:szCs w:val="24"/>
        </w:rPr>
        <w:t>Approximation4 =99.5395</w:t>
      </w:r>
    </w:p>
    <w:p w:rsidR="00940EEA" w:rsidRPr="00940EEA" w:rsidRDefault="00940EEA" w:rsidP="00940EEA">
      <w:pPr>
        <w:tabs>
          <w:tab w:val="left" w:pos="130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 can be seen from the above results the approximation percentage increase by </w:t>
      </w:r>
      <w:r w:rsidR="00430413">
        <w:rPr>
          <w:rFonts w:ascii="Times New Roman" w:hAnsi="Times New Roman" w:cs="Times New Roman"/>
          <w:bCs/>
          <w:sz w:val="24"/>
          <w:szCs w:val="24"/>
        </w:rPr>
        <w:t>increasing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number of </w:t>
      </w:r>
      <w:r w:rsidRPr="00940EEA">
        <w:rPr>
          <w:rFonts w:ascii="Times New Roman" w:hAnsi="Times New Roman" w:cs="Times New Roman"/>
          <w:bCs/>
          <w:sz w:val="24"/>
          <w:szCs w:val="24"/>
        </w:rPr>
        <w:t>terms of the trigonometric Fourier series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4304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805B5">
        <w:rPr>
          <w:rFonts w:ascii="Times New Roman" w:hAnsi="Times New Roman" w:cs="Times New Roman"/>
          <w:bCs/>
          <w:sz w:val="24"/>
          <w:szCs w:val="24"/>
        </w:rPr>
        <w:t>(Approximated</w:t>
      </w:r>
      <w:r w:rsidR="00430413">
        <w:rPr>
          <w:rFonts w:ascii="Times New Roman" w:hAnsi="Times New Roman" w:cs="Times New Roman"/>
          <w:bCs/>
          <w:sz w:val="24"/>
          <w:szCs w:val="24"/>
        </w:rPr>
        <w:t xml:space="preserve"> signal becomes more and more equal to original signal by increasing the terms of trigonometric Fourier series)</w:t>
      </w:r>
    </w:p>
    <w:p w:rsidR="00636417" w:rsidRDefault="00636417" w:rsidP="00636417">
      <w:pPr>
        <w:jc w:val="center"/>
        <w:rPr>
          <w:rFonts w:ascii="Times New Roman" w:hAnsi="Times New Roman" w:cs="Times New Roman"/>
          <w:b/>
          <w:color w:val="CC0000"/>
          <w:sz w:val="36"/>
          <w:szCs w:val="24"/>
        </w:rPr>
      </w:pPr>
      <w:r>
        <w:rPr>
          <w:rFonts w:ascii="Times New Roman" w:hAnsi="Times New Roman" w:cs="Times New Roman"/>
          <w:b/>
          <w:color w:val="CC0000"/>
          <w:sz w:val="36"/>
          <w:szCs w:val="24"/>
        </w:rPr>
        <w:lastRenderedPageBreak/>
        <w:t>Post-Lab Task</w:t>
      </w:r>
    </w:p>
    <w:p w:rsidR="00636417" w:rsidRDefault="00636417" w:rsidP="00636417">
      <w:pPr>
        <w:pStyle w:val="Heading2"/>
        <w:rPr>
          <w:rFonts w:ascii="Times New Roman" w:eastAsiaTheme="minorHAnsi" w:hAnsi="Times New Roman" w:cs="Times New Roman"/>
          <w:bCs/>
          <w:color w:val="auto"/>
          <w:sz w:val="22"/>
          <w:szCs w:val="24"/>
        </w:rPr>
      </w:pPr>
      <w:r>
        <w:rPr>
          <w:rFonts w:ascii="Times New Roman" w:eastAsiaTheme="minorHAnsi" w:hAnsi="Times New Roman" w:cs="Times New Roman"/>
          <w:color w:val="auto"/>
          <w:sz w:val="22"/>
          <w:szCs w:val="24"/>
        </w:rPr>
        <w:t xml:space="preserve">       </w:t>
      </w:r>
      <w:r>
        <w:rPr>
          <w:rFonts w:ascii="Times New Roman" w:hAnsi="Times New Roman" w:cs="Times New Roman"/>
          <w:color w:val="auto"/>
          <w:lang w:val="en-GB"/>
        </w:rPr>
        <w:t>Critical Analysis / Conclusion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8"/>
      </w:tblGrid>
      <w:tr w:rsidR="00636417" w:rsidTr="00636417">
        <w:trPr>
          <w:trHeight w:val="5399"/>
        </w:trPr>
        <w:tc>
          <w:tcPr>
            <w:tcW w:w="10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5B5" w:rsidRDefault="002805B5" w:rsidP="00280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lab we proved that a periodic signal can be 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presented in the form of trigonometric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Fourier series.</w:t>
            </w:r>
          </w:p>
          <w:p w:rsidR="002805B5" w:rsidRDefault="002805B5" w:rsidP="00280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increasing the terms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trigonometric Fourier series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signal becomes more approximate to the original signal (becomes more equal to original signal).</w:t>
            </w:r>
          </w:p>
          <w:p w:rsidR="00636417" w:rsidRDefault="002805B5" w:rsidP="002805B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save time we can increase the speed of our code by changing symbolic date type to </w:t>
            </w:r>
            <w:r w:rsidRPr="002805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 precision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type or variable precision (</w:t>
            </w:r>
            <w:proofErr w:type="spellStart"/>
            <w:r w:rsidRPr="002805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:rsidR="002805B5" w:rsidRDefault="002805B5" w:rsidP="002805B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 prefer variable precision (</w:t>
            </w:r>
            <w:proofErr w:type="spellStart"/>
            <w:r w:rsidRPr="002805B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vpa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over </w:t>
            </w:r>
            <w:r w:rsidRPr="002805B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double precision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because we can control the precision of our calculations by using the </w:t>
            </w:r>
            <w:proofErr w:type="gramStart"/>
            <w:r w:rsidRPr="002805B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digit(</w:t>
            </w:r>
            <w:proofErr w:type="gramEnd"/>
            <w:r w:rsidRPr="002805B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command and minimize the effect of round off errors.</w:t>
            </w:r>
            <w:bookmarkStart w:id="0" w:name="_GoBack"/>
            <w:bookmarkEnd w:id="0"/>
          </w:p>
        </w:tc>
      </w:tr>
    </w:tbl>
    <w:p w:rsidR="00636417" w:rsidRPr="00005C93" w:rsidRDefault="00636417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</w:p>
    <w:sectPr w:rsidR="00636417" w:rsidRPr="00005C93" w:rsidSect="00BA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A19"/>
    <w:rsid w:val="00005C93"/>
    <w:rsid w:val="00031852"/>
    <w:rsid w:val="00144BBF"/>
    <w:rsid w:val="00175035"/>
    <w:rsid w:val="001A6E03"/>
    <w:rsid w:val="002805B5"/>
    <w:rsid w:val="002971D6"/>
    <w:rsid w:val="002B72AE"/>
    <w:rsid w:val="00430413"/>
    <w:rsid w:val="00465354"/>
    <w:rsid w:val="00634202"/>
    <w:rsid w:val="00636417"/>
    <w:rsid w:val="006E1D23"/>
    <w:rsid w:val="00940EEA"/>
    <w:rsid w:val="00BA2598"/>
    <w:rsid w:val="00C4258C"/>
    <w:rsid w:val="00ED3A19"/>
    <w:rsid w:val="00F615E1"/>
    <w:rsid w:val="00FC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F721D2-6570-4ED7-9D79-26276F3A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598"/>
  </w:style>
  <w:style w:type="paragraph" w:styleId="Heading1">
    <w:name w:val="heading 1"/>
    <w:basedOn w:val="Normal"/>
    <w:next w:val="Normal"/>
    <w:link w:val="Heading1Char"/>
    <w:uiPriority w:val="9"/>
    <w:qFormat/>
    <w:rsid w:val="00ED3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3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4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26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6.bin"/><Relationship Id="rId5" Type="http://schemas.openxmlformats.org/officeDocument/2006/relationships/image" Target="media/image2.wmf"/><Relationship Id="rId15" Type="http://schemas.openxmlformats.org/officeDocument/2006/relationships/image" Target="media/image8.wmf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5.wmf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image" Target="media/image14.png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Saeed</dc:creator>
  <cp:lastModifiedBy>Taha Saeed</cp:lastModifiedBy>
  <cp:revision>13</cp:revision>
  <dcterms:created xsi:type="dcterms:W3CDTF">2018-09-12T13:39:00Z</dcterms:created>
  <dcterms:modified xsi:type="dcterms:W3CDTF">2020-07-16T21:22:00Z</dcterms:modified>
</cp:coreProperties>
</file>