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B9C2" w14:textId="0D74F46F" w:rsidR="008736B7" w:rsidRDefault="008736B7" w:rsidP="008736B7">
      <w:pPr>
        <w:rPr>
          <w:rFonts w:asciiTheme="majorBidi" w:hAnsiTheme="majorBidi" w:cstheme="majorBidi"/>
          <w:sz w:val="28"/>
          <w:szCs w:val="28"/>
          <w:u w:val="single"/>
        </w:rPr>
      </w:pPr>
      <w:r w:rsidRPr="008736B7">
        <w:rPr>
          <w:rFonts w:asciiTheme="majorBidi" w:hAnsiTheme="majorBidi" w:cstheme="majorBidi"/>
          <w:sz w:val="28"/>
          <w:szCs w:val="28"/>
          <w:u w:val="single"/>
        </w:rPr>
        <w:t>L'analyse SWOT</w:t>
      </w:r>
      <w:r>
        <w:rPr>
          <w:rFonts w:asciiTheme="majorBidi" w:hAnsiTheme="majorBidi" w:cstheme="majorBidi"/>
          <w:sz w:val="28"/>
          <w:szCs w:val="28"/>
          <w:u w:val="single"/>
        </w:rPr>
        <w:t> :</w:t>
      </w:r>
    </w:p>
    <w:p w14:paraId="471AE01B" w14:textId="04EC4057" w:rsidR="008736B7" w:rsidRDefault="008736B7" w:rsidP="008736B7">
      <w:pPr>
        <w:jc w:val="both"/>
        <w:rPr>
          <w:rFonts w:asciiTheme="majorBidi" w:hAnsiTheme="majorBidi" w:cstheme="majorBidi"/>
        </w:rPr>
      </w:pPr>
      <w:r w:rsidRPr="008736B7">
        <w:rPr>
          <w:rFonts w:asciiTheme="majorBidi" w:hAnsiTheme="majorBidi" w:cstheme="majorBidi"/>
        </w:rPr>
        <w:t>L'analyse SWOT est une méthode de planification stratégique qui permet d'évaluer les Forces (Strengths), les Faiblesses (Weaknesses), les Opportunités (Opportunities) et les Menaces (Threats) d'une entreprise, d'un projet ou d'une situation. Cette analyse vise à identifier les éléments internes et externes qui peuvent influencer positivement ou négativement la réussite d'un objectif ou d'une stratégie.</w:t>
      </w:r>
      <w:r>
        <w:rPr>
          <w:rFonts w:asciiTheme="majorBidi" w:hAnsiTheme="majorBidi" w:cstheme="majorBidi"/>
        </w:rPr>
        <w:t xml:space="preserve"> </w:t>
      </w:r>
    </w:p>
    <w:p w14:paraId="4DE7E7CF" w14:textId="41B80810" w:rsidR="008736B7" w:rsidRDefault="008736B7" w:rsidP="008736B7">
      <w:pPr>
        <w:jc w:val="both"/>
        <w:rPr>
          <w:rFonts w:asciiTheme="majorBidi" w:hAnsiTheme="majorBidi" w:cstheme="majorBidi"/>
        </w:rPr>
      </w:pPr>
      <w:r>
        <w:rPr>
          <w:noProof/>
        </w:rPr>
        <w:drawing>
          <wp:inline distT="0" distB="0" distL="0" distR="0" wp14:anchorId="4C1A2434" wp14:editId="071C2C38">
            <wp:extent cx="5943600" cy="2392045"/>
            <wp:effectExtent l="0" t="0" r="0" b="8255"/>
            <wp:docPr id="181151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1961" name=""/>
                    <pic:cNvPicPr/>
                  </pic:nvPicPr>
                  <pic:blipFill>
                    <a:blip r:embed="rId5"/>
                    <a:stretch>
                      <a:fillRect/>
                    </a:stretch>
                  </pic:blipFill>
                  <pic:spPr>
                    <a:xfrm>
                      <a:off x="0" y="0"/>
                      <a:ext cx="5943600" cy="2392045"/>
                    </a:xfrm>
                    <a:prstGeom prst="rect">
                      <a:avLst/>
                    </a:prstGeom>
                  </pic:spPr>
                </pic:pic>
              </a:graphicData>
            </a:graphic>
          </wp:inline>
        </w:drawing>
      </w:r>
    </w:p>
    <w:p w14:paraId="472DE43B" w14:textId="487448C2" w:rsidR="008736B7" w:rsidRPr="00405178" w:rsidRDefault="00405178" w:rsidP="008736B7">
      <w:pPr>
        <w:jc w:val="both"/>
        <w:rPr>
          <w:rFonts w:asciiTheme="majorBidi" w:hAnsiTheme="majorBidi" w:cstheme="majorBidi"/>
          <w:sz w:val="24"/>
          <w:szCs w:val="24"/>
          <w:u w:val="single"/>
        </w:rPr>
      </w:pPr>
      <w:r w:rsidRPr="00405178">
        <w:rPr>
          <w:rFonts w:asciiTheme="majorBidi" w:hAnsiTheme="majorBidi" w:cstheme="majorBidi"/>
          <w:sz w:val="24"/>
          <w:szCs w:val="24"/>
          <w:u w:val="single"/>
        </w:rPr>
        <w:t>Forces </w:t>
      </w:r>
    </w:p>
    <w:p w14:paraId="30926DAA" w14:textId="765CFF2E" w:rsidR="00405178" w:rsidRPr="00405178" w:rsidRDefault="00405178" w:rsidP="00405178">
      <w:pPr>
        <w:pStyle w:val="Paragraphedeliste"/>
        <w:numPr>
          <w:ilvl w:val="0"/>
          <w:numId w:val="1"/>
        </w:numPr>
        <w:jc w:val="both"/>
        <w:rPr>
          <w:rFonts w:asciiTheme="majorBidi" w:hAnsiTheme="majorBidi" w:cstheme="majorBidi"/>
        </w:rPr>
      </w:pPr>
      <w:r w:rsidRPr="00405178">
        <w:rPr>
          <w:rFonts w:asciiTheme="majorBidi" w:hAnsiTheme="majorBidi" w:cstheme="majorBidi"/>
          <w:b/>
          <w:bCs/>
        </w:rPr>
        <w:t>Précision de la détection :</w:t>
      </w:r>
      <w:r w:rsidRPr="00405178">
        <w:rPr>
          <w:rFonts w:asciiTheme="majorBidi" w:hAnsiTheme="majorBidi" w:cstheme="majorBidi"/>
        </w:rPr>
        <w:t xml:space="preserve"> </w:t>
      </w:r>
      <w:r w:rsidRPr="00405178">
        <w:rPr>
          <w:rFonts w:asciiTheme="majorBidi" w:hAnsiTheme="majorBidi" w:cstheme="majorBidi"/>
        </w:rPr>
        <w:t>notre système est capable de fournir des informations précises sur le moment optimal de la récolte, Cela peut aider les agriculteurs à maximiser leurs rendements</w:t>
      </w:r>
    </w:p>
    <w:p w14:paraId="5B1F0912" w14:textId="707A4C87" w:rsidR="00405178" w:rsidRDefault="00405178" w:rsidP="00405178">
      <w:pPr>
        <w:pStyle w:val="Paragraphedeliste"/>
        <w:numPr>
          <w:ilvl w:val="0"/>
          <w:numId w:val="1"/>
        </w:numPr>
        <w:jc w:val="both"/>
        <w:rPr>
          <w:rFonts w:asciiTheme="majorBidi" w:hAnsiTheme="majorBidi" w:cstheme="majorBidi"/>
        </w:rPr>
      </w:pPr>
      <w:r w:rsidRPr="00405178">
        <w:rPr>
          <w:rFonts w:asciiTheme="majorBidi" w:hAnsiTheme="majorBidi" w:cstheme="majorBidi"/>
          <w:b/>
          <w:bCs/>
        </w:rPr>
        <w:t>Adaptabilité</w:t>
      </w:r>
      <w:r w:rsidRPr="00405178">
        <w:rPr>
          <w:rFonts w:asciiTheme="majorBidi" w:hAnsiTheme="majorBidi" w:cstheme="majorBidi"/>
          <w:b/>
          <w:bCs/>
        </w:rPr>
        <w:t> :</w:t>
      </w:r>
      <w:r w:rsidRPr="00405178">
        <w:rPr>
          <w:rFonts w:asciiTheme="majorBidi" w:hAnsiTheme="majorBidi" w:cstheme="majorBidi"/>
        </w:rPr>
        <w:t xml:space="preserve"> </w:t>
      </w:r>
      <w:r w:rsidRPr="00405178">
        <w:rPr>
          <w:rFonts w:asciiTheme="majorBidi" w:hAnsiTheme="majorBidi" w:cstheme="majorBidi"/>
        </w:rPr>
        <w:t>La capacité du système à s'adapter à différents types de cultures ou conditions climatiques</w:t>
      </w:r>
      <w:r w:rsidR="009E5E7D">
        <w:rPr>
          <w:rFonts w:asciiTheme="majorBidi" w:hAnsiTheme="majorBidi" w:cstheme="majorBidi"/>
        </w:rPr>
        <w:t>.</w:t>
      </w:r>
    </w:p>
    <w:p w14:paraId="3518B79C" w14:textId="42EBA9A9" w:rsidR="00405178" w:rsidRDefault="00405178" w:rsidP="00405178">
      <w:pPr>
        <w:jc w:val="both"/>
        <w:rPr>
          <w:rFonts w:asciiTheme="majorBidi" w:hAnsiTheme="majorBidi" w:cstheme="majorBidi"/>
          <w:sz w:val="24"/>
          <w:szCs w:val="24"/>
          <w:u w:val="single"/>
        </w:rPr>
      </w:pPr>
      <w:r w:rsidRPr="00405178">
        <w:rPr>
          <w:rFonts w:asciiTheme="majorBidi" w:hAnsiTheme="majorBidi" w:cstheme="majorBidi"/>
          <w:sz w:val="24"/>
          <w:szCs w:val="24"/>
          <w:u w:val="single"/>
        </w:rPr>
        <w:t>Faiblesses</w:t>
      </w:r>
    </w:p>
    <w:p w14:paraId="3BBAF606" w14:textId="77777777" w:rsidR="00405178" w:rsidRPr="00405178" w:rsidRDefault="00405178" w:rsidP="00405178">
      <w:pPr>
        <w:pStyle w:val="Paragraphedeliste"/>
        <w:numPr>
          <w:ilvl w:val="0"/>
          <w:numId w:val="3"/>
        </w:numPr>
        <w:jc w:val="both"/>
        <w:rPr>
          <w:rFonts w:asciiTheme="majorBidi" w:hAnsiTheme="majorBidi" w:cstheme="majorBidi"/>
        </w:rPr>
      </w:pPr>
      <w:r w:rsidRPr="00405178">
        <w:rPr>
          <w:rFonts w:asciiTheme="majorBidi" w:hAnsiTheme="majorBidi" w:cstheme="majorBidi"/>
          <w:b/>
          <w:bCs/>
        </w:rPr>
        <w:t>Dépendance technologique :</w:t>
      </w:r>
      <w:r w:rsidRPr="00405178">
        <w:rPr>
          <w:rFonts w:asciiTheme="majorBidi" w:hAnsiTheme="majorBidi" w:cstheme="majorBidi"/>
        </w:rPr>
        <w:t xml:space="preserve"> le système dépend fortement de la technologie, il pourrait être vulnérable en cas de panne ou de problèmes techniques </w:t>
      </w:r>
    </w:p>
    <w:p w14:paraId="07F0CB88" w14:textId="53D6BF6B" w:rsidR="00405178" w:rsidRDefault="00405178" w:rsidP="00405178">
      <w:pPr>
        <w:pStyle w:val="Paragraphedeliste"/>
        <w:numPr>
          <w:ilvl w:val="0"/>
          <w:numId w:val="3"/>
        </w:numPr>
        <w:jc w:val="both"/>
        <w:rPr>
          <w:rFonts w:asciiTheme="majorBidi" w:hAnsiTheme="majorBidi" w:cstheme="majorBidi"/>
        </w:rPr>
      </w:pPr>
      <w:r w:rsidRPr="00405178">
        <w:rPr>
          <w:rFonts w:asciiTheme="majorBidi" w:hAnsiTheme="majorBidi" w:cstheme="majorBidi"/>
          <w:b/>
          <w:bCs/>
        </w:rPr>
        <w:t>Besoin de données constantes :</w:t>
      </w:r>
      <w:r w:rsidRPr="00405178">
        <w:rPr>
          <w:rFonts w:asciiTheme="majorBidi" w:hAnsiTheme="majorBidi" w:cstheme="majorBidi"/>
        </w:rPr>
        <w:t xml:space="preserve"> le système nécessite des mises à jour constantes de données</w:t>
      </w:r>
      <w:r w:rsidR="009E5E7D">
        <w:rPr>
          <w:rFonts w:asciiTheme="majorBidi" w:hAnsiTheme="majorBidi" w:cstheme="majorBidi"/>
        </w:rPr>
        <w:t>.</w:t>
      </w:r>
    </w:p>
    <w:p w14:paraId="3BB5B786" w14:textId="33BF736B" w:rsidR="00405178" w:rsidRDefault="002C171F" w:rsidP="00405178">
      <w:pPr>
        <w:jc w:val="both"/>
        <w:rPr>
          <w:rFonts w:asciiTheme="majorBidi" w:hAnsiTheme="majorBidi" w:cstheme="majorBidi"/>
          <w:sz w:val="24"/>
          <w:szCs w:val="24"/>
          <w:u w:val="single"/>
        </w:rPr>
      </w:pPr>
      <w:r w:rsidRPr="002C171F">
        <w:rPr>
          <w:rFonts w:asciiTheme="majorBidi" w:hAnsiTheme="majorBidi" w:cstheme="majorBidi"/>
          <w:sz w:val="24"/>
          <w:szCs w:val="24"/>
          <w:u w:val="single"/>
        </w:rPr>
        <w:t>Opportunités</w:t>
      </w:r>
    </w:p>
    <w:p w14:paraId="293E97D3" w14:textId="77777777" w:rsidR="002C171F" w:rsidRPr="002C171F" w:rsidRDefault="002C171F" w:rsidP="002C171F">
      <w:pPr>
        <w:pStyle w:val="Paragraphedeliste"/>
        <w:numPr>
          <w:ilvl w:val="0"/>
          <w:numId w:val="4"/>
        </w:numPr>
        <w:rPr>
          <w:rFonts w:asciiTheme="majorBidi" w:hAnsiTheme="majorBidi" w:cstheme="majorBidi"/>
        </w:rPr>
      </w:pPr>
      <w:r w:rsidRPr="002C171F">
        <w:rPr>
          <w:rFonts w:asciiTheme="majorBidi" w:hAnsiTheme="majorBidi" w:cstheme="majorBidi"/>
          <w:b/>
          <w:bCs/>
        </w:rPr>
        <w:t>Marché en croissance :</w:t>
      </w:r>
      <w:r>
        <w:rPr>
          <w:rFonts w:cstheme="minorHAnsi"/>
          <w:sz w:val="28"/>
          <w:szCs w:val="28"/>
        </w:rPr>
        <w:t xml:space="preserve"> </w:t>
      </w:r>
      <w:r w:rsidRPr="002C171F">
        <w:rPr>
          <w:rFonts w:asciiTheme="majorBidi" w:hAnsiTheme="majorBidi" w:cstheme="majorBidi"/>
        </w:rPr>
        <w:t>l'agriculture de précision et les technologies connexes sont en croissance</w:t>
      </w:r>
    </w:p>
    <w:p w14:paraId="3DF7F623" w14:textId="7BB59026" w:rsidR="002C171F" w:rsidRDefault="002C171F" w:rsidP="002C171F">
      <w:pPr>
        <w:pStyle w:val="Paragraphedeliste"/>
        <w:numPr>
          <w:ilvl w:val="0"/>
          <w:numId w:val="4"/>
        </w:numPr>
        <w:jc w:val="both"/>
        <w:rPr>
          <w:rFonts w:asciiTheme="majorBidi" w:hAnsiTheme="majorBidi" w:cstheme="majorBidi"/>
        </w:rPr>
      </w:pPr>
      <w:r w:rsidRPr="002C171F">
        <w:rPr>
          <w:rFonts w:asciiTheme="majorBidi" w:hAnsiTheme="majorBidi" w:cstheme="majorBidi"/>
          <w:b/>
          <w:bCs/>
        </w:rPr>
        <w:t>Intégration avec d'autres technologies agricoles</w:t>
      </w:r>
      <w:r>
        <w:rPr>
          <w:rFonts w:asciiTheme="majorBidi" w:hAnsiTheme="majorBidi" w:cstheme="majorBidi"/>
          <w:b/>
          <w:bCs/>
        </w:rPr>
        <w:t xml:space="preserve"> : </w:t>
      </w:r>
      <w:r w:rsidRPr="002C171F">
        <w:rPr>
          <w:rFonts w:asciiTheme="majorBidi" w:hAnsiTheme="majorBidi" w:cstheme="majorBidi"/>
        </w:rPr>
        <w:t>La possibilité d'intégrer le système avec d'autres technologies agricoles, telles que des systèmes d'irrigation intelligents ou des drones pour la surveillance des cultures, peut créer des synergies et accroître la valeur globale pour les agriculteurs.</w:t>
      </w:r>
    </w:p>
    <w:p w14:paraId="11666AC2" w14:textId="53227D00" w:rsidR="009E5E7D" w:rsidRDefault="009E5E7D" w:rsidP="009E5E7D">
      <w:pPr>
        <w:jc w:val="both"/>
        <w:rPr>
          <w:rFonts w:asciiTheme="majorBidi" w:hAnsiTheme="majorBidi" w:cstheme="majorBidi"/>
          <w:sz w:val="24"/>
          <w:szCs w:val="24"/>
          <w:u w:val="single"/>
        </w:rPr>
      </w:pPr>
      <w:r w:rsidRPr="009E5E7D">
        <w:rPr>
          <w:rFonts w:asciiTheme="majorBidi" w:hAnsiTheme="majorBidi" w:cstheme="majorBidi"/>
          <w:sz w:val="24"/>
          <w:szCs w:val="24"/>
          <w:u w:val="single"/>
        </w:rPr>
        <w:t>Menaces</w:t>
      </w:r>
    </w:p>
    <w:p w14:paraId="5B619BA5" w14:textId="737162F6" w:rsidR="009E5E7D" w:rsidRPr="009E5E7D" w:rsidRDefault="009E5E7D" w:rsidP="009E5E7D">
      <w:pPr>
        <w:pStyle w:val="Paragraphedeliste"/>
        <w:numPr>
          <w:ilvl w:val="0"/>
          <w:numId w:val="5"/>
        </w:numPr>
        <w:jc w:val="both"/>
        <w:rPr>
          <w:rFonts w:asciiTheme="majorBidi" w:hAnsiTheme="majorBidi" w:cstheme="majorBidi"/>
        </w:rPr>
      </w:pPr>
      <w:r w:rsidRPr="009E5E7D">
        <w:rPr>
          <w:rFonts w:asciiTheme="majorBidi" w:hAnsiTheme="majorBidi" w:cstheme="majorBidi"/>
          <w:b/>
          <w:bCs/>
        </w:rPr>
        <w:t>Changements climatiques imprévisibles</w:t>
      </w:r>
      <w:r w:rsidRPr="009E5E7D">
        <w:rPr>
          <w:rFonts w:asciiTheme="majorBidi" w:hAnsiTheme="majorBidi" w:cstheme="majorBidi"/>
          <w:b/>
          <w:bCs/>
        </w:rPr>
        <w:t xml:space="preserve"> : </w:t>
      </w:r>
      <w:r w:rsidRPr="009E5E7D">
        <w:rPr>
          <w:rFonts w:asciiTheme="majorBidi" w:hAnsiTheme="majorBidi" w:cstheme="majorBidi"/>
        </w:rPr>
        <w:t>Des changements climatiques imprévisibles</w:t>
      </w:r>
      <w:r w:rsidRPr="009E5E7D">
        <w:t xml:space="preserve"> </w:t>
      </w:r>
      <w:r w:rsidRPr="009E5E7D">
        <w:rPr>
          <w:rFonts w:asciiTheme="majorBidi" w:hAnsiTheme="majorBidi" w:cstheme="majorBidi"/>
        </w:rPr>
        <w:t>pourraient affecter la précision du système.</w:t>
      </w:r>
    </w:p>
    <w:p w14:paraId="308389CF" w14:textId="04599AB9" w:rsidR="009E5E7D" w:rsidRPr="009E5E7D" w:rsidRDefault="009E5E7D" w:rsidP="009E5E7D">
      <w:pPr>
        <w:pStyle w:val="Paragraphedeliste"/>
        <w:numPr>
          <w:ilvl w:val="0"/>
          <w:numId w:val="5"/>
        </w:numPr>
        <w:jc w:val="both"/>
        <w:rPr>
          <w:rFonts w:asciiTheme="majorBidi" w:hAnsiTheme="majorBidi" w:cstheme="majorBidi"/>
        </w:rPr>
      </w:pPr>
      <w:r w:rsidRPr="009E5E7D">
        <w:rPr>
          <w:rFonts w:asciiTheme="majorBidi" w:hAnsiTheme="majorBidi" w:cstheme="majorBidi"/>
          <w:b/>
          <w:bCs/>
        </w:rPr>
        <w:t>Dépendance aux capteu</w:t>
      </w:r>
      <w:r w:rsidRPr="009E5E7D">
        <w:rPr>
          <w:rFonts w:asciiTheme="majorBidi" w:hAnsiTheme="majorBidi" w:cstheme="majorBidi"/>
        </w:rPr>
        <w:t>rs</w:t>
      </w:r>
      <w:r w:rsidRPr="009E5E7D">
        <w:rPr>
          <w:rFonts w:asciiTheme="majorBidi" w:hAnsiTheme="majorBidi" w:cstheme="majorBidi"/>
        </w:rPr>
        <w:t xml:space="preserve"> : </w:t>
      </w:r>
      <w:r w:rsidRPr="009E5E7D">
        <w:rPr>
          <w:rFonts w:asciiTheme="majorBidi" w:hAnsiTheme="majorBidi" w:cstheme="majorBidi"/>
        </w:rPr>
        <w:t>le système dépend fortement de capteurs spécifiques, des défaillances ou des pannes dans ces capteurs pourraient compromettre la fiabilité des prédictions.</w:t>
      </w:r>
    </w:p>
    <w:p w14:paraId="36994A4C" w14:textId="64F686CF" w:rsidR="009E5E7D" w:rsidRDefault="00CB5E73" w:rsidP="00CB5E73">
      <w:pPr>
        <w:rPr>
          <w:rFonts w:asciiTheme="majorBidi" w:hAnsiTheme="majorBidi" w:cstheme="majorBidi"/>
          <w:sz w:val="28"/>
          <w:szCs w:val="28"/>
          <w:u w:val="single"/>
        </w:rPr>
      </w:pPr>
      <w:r w:rsidRPr="00CB5E73">
        <w:rPr>
          <w:rFonts w:asciiTheme="majorBidi" w:hAnsiTheme="majorBidi" w:cstheme="majorBidi"/>
          <w:sz w:val="28"/>
          <w:szCs w:val="28"/>
          <w:u w:val="single"/>
        </w:rPr>
        <w:lastRenderedPageBreak/>
        <w:t>Matrice des risques :</w:t>
      </w:r>
    </w:p>
    <w:p w14:paraId="1678E7AE" w14:textId="3EDF3F42" w:rsidR="00CB5E73" w:rsidRDefault="00CB5E73" w:rsidP="00CB5E73">
      <w:pPr>
        <w:jc w:val="both"/>
        <w:rPr>
          <w:rFonts w:asciiTheme="majorBidi" w:hAnsiTheme="majorBidi" w:cstheme="majorBidi"/>
        </w:rPr>
      </w:pPr>
      <w:r w:rsidRPr="00CB5E73">
        <w:rPr>
          <w:rFonts w:asciiTheme="majorBidi" w:hAnsiTheme="majorBidi" w:cstheme="majorBidi"/>
        </w:rPr>
        <w:t>La matrice des risques, également connue sous le nom de matrice de probabilité et d'impact des risques, est un outil de gestion des risques utilisé pour évaluer et visualiser les différents risques auxquels un projet, une entreprise ou une activité peut être confronté. Cette matrice aide à prioriser les risques en fonction de leur probabilité et de leur impact sur les objectifs.</w:t>
      </w:r>
    </w:p>
    <w:tbl>
      <w:tblPr>
        <w:tblW w:w="10218" w:type="dxa"/>
        <w:tblCellMar>
          <w:left w:w="0" w:type="dxa"/>
          <w:right w:w="0" w:type="dxa"/>
        </w:tblCellMar>
        <w:tblLook w:val="0420" w:firstRow="1" w:lastRow="0" w:firstColumn="0" w:lastColumn="0" w:noHBand="0" w:noVBand="1"/>
      </w:tblPr>
      <w:tblGrid>
        <w:gridCol w:w="4854"/>
        <w:gridCol w:w="2746"/>
        <w:gridCol w:w="2618"/>
      </w:tblGrid>
      <w:tr w:rsidR="00CB5E73" w:rsidRPr="00CB5E73" w14:paraId="09B15FB4" w14:textId="77777777" w:rsidTr="00CB5E73">
        <w:trPr>
          <w:trHeight w:val="566"/>
        </w:trPr>
        <w:tc>
          <w:tcPr>
            <w:tcW w:w="485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63CDEF"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Risque</w:t>
            </w:r>
          </w:p>
        </w:tc>
        <w:tc>
          <w:tcPr>
            <w:tcW w:w="274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CE0119C"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 xml:space="preserve">Probabilité </w:t>
            </w:r>
          </w:p>
        </w:tc>
        <w:tc>
          <w:tcPr>
            <w:tcW w:w="26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B10419A"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 xml:space="preserve">Impact </w:t>
            </w:r>
          </w:p>
        </w:tc>
      </w:tr>
      <w:tr w:rsidR="00CB5E73" w:rsidRPr="00CB5E73" w14:paraId="2B7F7E5E" w14:textId="77777777" w:rsidTr="00CB5E73">
        <w:trPr>
          <w:trHeight w:val="566"/>
        </w:trPr>
        <w:tc>
          <w:tcPr>
            <w:tcW w:w="485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B13D0D"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Défaillance Technologique</w:t>
            </w:r>
          </w:p>
        </w:tc>
        <w:tc>
          <w:tcPr>
            <w:tcW w:w="274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80128F"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54D516"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Élevé</w:t>
            </w:r>
          </w:p>
        </w:tc>
      </w:tr>
      <w:tr w:rsidR="00CB5E73" w:rsidRPr="00CB5E73" w14:paraId="42D204E5" w14:textId="77777777" w:rsidTr="00CB5E73">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51F99AA"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Variabilité des Conditions Climatiques</w:t>
            </w:r>
          </w:p>
        </w:tc>
        <w:tc>
          <w:tcPr>
            <w:tcW w:w="27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56ED78"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Élevée</w:t>
            </w:r>
          </w:p>
        </w:tc>
        <w:tc>
          <w:tcPr>
            <w:tcW w:w="26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9E0DED8"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Élevée</w:t>
            </w:r>
          </w:p>
        </w:tc>
      </w:tr>
      <w:tr w:rsidR="00CB5E73" w:rsidRPr="00CB5E73" w14:paraId="53A679B5" w14:textId="77777777" w:rsidTr="00CB5E73">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12ABEC"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Coût Initial Élevé</w:t>
            </w:r>
          </w:p>
        </w:tc>
        <w:tc>
          <w:tcPr>
            <w:tcW w:w="27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5A3155"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Faible</w:t>
            </w:r>
          </w:p>
        </w:tc>
        <w:tc>
          <w:tcPr>
            <w:tcW w:w="26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23775A"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Élevé</w:t>
            </w:r>
          </w:p>
        </w:tc>
      </w:tr>
      <w:tr w:rsidR="00CB5E73" w:rsidRPr="00CB5E73" w14:paraId="01B3B735" w14:textId="77777777" w:rsidTr="00CB5E73">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497EF91"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Adoption Lente par les Agriculteurs</w:t>
            </w:r>
          </w:p>
        </w:tc>
        <w:tc>
          <w:tcPr>
            <w:tcW w:w="27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CE6D36"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407ACB"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Moyen</w:t>
            </w:r>
          </w:p>
        </w:tc>
      </w:tr>
      <w:tr w:rsidR="00CB5E73" w:rsidRPr="00CB5E73" w14:paraId="0445E82D" w14:textId="77777777" w:rsidTr="00CB5E73">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883096"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Variabilité des Types de Cultures</w:t>
            </w:r>
          </w:p>
        </w:tc>
        <w:tc>
          <w:tcPr>
            <w:tcW w:w="27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BCDD83"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8AAE1A"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Faible</w:t>
            </w:r>
          </w:p>
        </w:tc>
      </w:tr>
      <w:tr w:rsidR="00CB5E73" w:rsidRPr="00CB5E73" w14:paraId="60CEB4B8" w14:textId="77777777" w:rsidTr="00CB5E73">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8E8B9D4"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b/>
                <w:bCs/>
              </w:rPr>
              <w:t>Concurrence Croissante</w:t>
            </w:r>
          </w:p>
        </w:tc>
        <w:tc>
          <w:tcPr>
            <w:tcW w:w="27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2DA553"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2C3A8A" w14:textId="77777777" w:rsidR="00CB5E73" w:rsidRPr="00CB5E73" w:rsidRDefault="00CB5E73" w:rsidP="00CB5E73">
            <w:pPr>
              <w:jc w:val="both"/>
              <w:rPr>
                <w:rFonts w:asciiTheme="majorBidi" w:hAnsiTheme="majorBidi" w:cstheme="majorBidi"/>
              </w:rPr>
            </w:pPr>
            <w:r w:rsidRPr="00CB5E73">
              <w:rPr>
                <w:rFonts w:asciiTheme="majorBidi" w:hAnsiTheme="majorBidi" w:cstheme="majorBidi"/>
              </w:rPr>
              <w:t>Moyen</w:t>
            </w:r>
          </w:p>
        </w:tc>
      </w:tr>
    </w:tbl>
    <w:p w14:paraId="004B2B52" w14:textId="77777777" w:rsidR="008975A8" w:rsidRDefault="008975A8" w:rsidP="00CB5E73">
      <w:pPr>
        <w:jc w:val="both"/>
        <w:rPr>
          <w:rFonts w:asciiTheme="majorBidi" w:hAnsiTheme="majorBidi" w:cstheme="majorBidi"/>
        </w:rPr>
      </w:pPr>
    </w:p>
    <w:p w14:paraId="22E7572A" w14:textId="516DDD7D" w:rsidR="00CB5E73" w:rsidRPr="00CB5E73" w:rsidRDefault="008975A8" w:rsidP="00F718E5">
      <w:pPr>
        <w:jc w:val="both"/>
        <w:rPr>
          <w:rFonts w:asciiTheme="majorBidi" w:hAnsiTheme="majorBidi" w:cstheme="majorBidi"/>
        </w:rPr>
      </w:pPr>
      <w:r>
        <w:rPr>
          <w:rFonts w:asciiTheme="majorBidi" w:hAnsiTheme="majorBidi" w:cstheme="majorBidi"/>
        </w:rPr>
        <w:t xml:space="preserve">La </w:t>
      </w:r>
      <w:r w:rsidRPr="00CB5E73">
        <w:rPr>
          <w:rFonts w:asciiTheme="majorBidi" w:hAnsiTheme="majorBidi" w:cstheme="majorBidi"/>
        </w:rPr>
        <w:t>Défaillance Technologique</w:t>
      </w:r>
      <w:r w:rsidRPr="008975A8">
        <w:rPr>
          <w:rFonts w:asciiTheme="majorBidi" w:hAnsiTheme="majorBidi" w:cstheme="majorBidi"/>
        </w:rPr>
        <w:t xml:space="preserve"> et </w:t>
      </w:r>
      <w:r w:rsidR="00B95B0E">
        <w:rPr>
          <w:rFonts w:asciiTheme="majorBidi" w:hAnsiTheme="majorBidi" w:cstheme="majorBidi"/>
        </w:rPr>
        <w:t xml:space="preserve">la </w:t>
      </w:r>
      <w:r w:rsidRPr="00CB5E73">
        <w:rPr>
          <w:rFonts w:asciiTheme="majorBidi" w:hAnsiTheme="majorBidi" w:cstheme="majorBidi"/>
        </w:rPr>
        <w:t>Variabilité des Conditions Climatiques</w:t>
      </w:r>
      <w:r>
        <w:rPr>
          <w:rFonts w:asciiTheme="majorBidi" w:hAnsiTheme="majorBidi" w:cstheme="majorBidi"/>
        </w:rPr>
        <w:t xml:space="preserve"> sont les risques les plus probable avec l’impact le plus grand sur le projet.</w:t>
      </w:r>
    </w:p>
    <w:p w14:paraId="244FFCD5" w14:textId="77777777" w:rsidR="009E5E7D" w:rsidRPr="009E5E7D" w:rsidRDefault="009E5E7D" w:rsidP="009E5E7D">
      <w:pPr>
        <w:jc w:val="both"/>
        <w:rPr>
          <w:rFonts w:asciiTheme="majorBidi" w:hAnsiTheme="majorBidi" w:cstheme="majorBidi"/>
        </w:rPr>
      </w:pPr>
    </w:p>
    <w:p w14:paraId="25FB82AB" w14:textId="77777777" w:rsidR="002C171F" w:rsidRPr="002C171F" w:rsidRDefault="002C171F" w:rsidP="002C171F">
      <w:pPr>
        <w:pStyle w:val="Paragraphedeliste"/>
        <w:jc w:val="both"/>
        <w:rPr>
          <w:rFonts w:asciiTheme="majorBidi" w:hAnsiTheme="majorBidi" w:cstheme="majorBidi"/>
          <w:sz w:val="24"/>
          <w:szCs w:val="24"/>
          <w:u w:val="single"/>
        </w:rPr>
      </w:pPr>
    </w:p>
    <w:p w14:paraId="5EC650D3" w14:textId="77777777" w:rsidR="00405178" w:rsidRPr="00405178" w:rsidRDefault="00405178" w:rsidP="00405178">
      <w:pPr>
        <w:ind w:left="360"/>
        <w:jc w:val="both"/>
        <w:rPr>
          <w:rFonts w:asciiTheme="majorBidi" w:hAnsiTheme="majorBidi" w:cstheme="majorBidi"/>
          <w:sz w:val="24"/>
          <w:szCs w:val="24"/>
          <w:u w:val="single"/>
        </w:rPr>
      </w:pPr>
    </w:p>
    <w:sectPr w:rsidR="00405178" w:rsidRPr="0040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216"/>
    <w:multiLevelType w:val="hybridMultilevel"/>
    <w:tmpl w:val="1F623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00AFE"/>
    <w:multiLevelType w:val="hybridMultilevel"/>
    <w:tmpl w:val="E72ADBA0"/>
    <w:lvl w:ilvl="0" w:tplc="07EE7CF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00595D"/>
    <w:multiLevelType w:val="hybridMultilevel"/>
    <w:tmpl w:val="F93AE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042408"/>
    <w:multiLevelType w:val="hybridMultilevel"/>
    <w:tmpl w:val="F0D82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985010"/>
    <w:multiLevelType w:val="hybridMultilevel"/>
    <w:tmpl w:val="87EA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3111107">
    <w:abstractNumId w:val="2"/>
  </w:num>
  <w:num w:numId="2" w16cid:durableId="2125688988">
    <w:abstractNumId w:val="3"/>
  </w:num>
  <w:num w:numId="3" w16cid:durableId="1499466643">
    <w:abstractNumId w:val="1"/>
  </w:num>
  <w:num w:numId="4" w16cid:durableId="1386298791">
    <w:abstractNumId w:val="4"/>
  </w:num>
  <w:num w:numId="5" w16cid:durableId="141990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A6"/>
    <w:rsid w:val="002C171F"/>
    <w:rsid w:val="00405178"/>
    <w:rsid w:val="00556A75"/>
    <w:rsid w:val="008705A6"/>
    <w:rsid w:val="008736B7"/>
    <w:rsid w:val="008975A8"/>
    <w:rsid w:val="009E5E7D"/>
    <w:rsid w:val="00B95B0E"/>
    <w:rsid w:val="00CB5E73"/>
    <w:rsid w:val="00D9498D"/>
    <w:rsid w:val="00F71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BA58"/>
  <w15:chartTrackingRefBased/>
  <w15:docId w15:val="{2D6BFD0C-5BD4-4AD2-AC1B-66082298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0980">
      <w:bodyDiv w:val="1"/>
      <w:marLeft w:val="0"/>
      <w:marRight w:val="0"/>
      <w:marTop w:val="0"/>
      <w:marBottom w:val="0"/>
      <w:divBdr>
        <w:top w:val="none" w:sz="0" w:space="0" w:color="auto"/>
        <w:left w:val="none" w:sz="0" w:space="0" w:color="auto"/>
        <w:bottom w:val="none" w:sz="0" w:space="0" w:color="auto"/>
        <w:right w:val="none" w:sz="0" w:space="0" w:color="auto"/>
      </w:divBdr>
    </w:div>
    <w:div w:id="1009213856">
      <w:bodyDiv w:val="1"/>
      <w:marLeft w:val="0"/>
      <w:marRight w:val="0"/>
      <w:marTop w:val="0"/>
      <w:marBottom w:val="0"/>
      <w:divBdr>
        <w:top w:val="none" w:sz="0" w:space="0" w:color="auto"/>
        <w:left w:val="none" w:sz="0" w:space="0" w:color="auto"/>
        <w:bottom w:val="none" w:sz="0" w:space="0" w:color="auto"/>
        <w:right w:val="none" w:sz="0" w:space="0" w:color="auto"/>
      </w:divBdr>
    </w:div>
    <w:div w:id="1215042600">
      <w:bodyDiv w:val="1"/>
      <w:marLeft w:val="0"/>
      <w:marRight w:val="0"/>
      <w:marTop w:val="0"/>
      <w:marBottom w:val="0"/>
      <w:divBdr>
        <w:top w:val="none" w:sz="0" w:space="0" w:color="auto"/>
        <w:left w:val="none" w:sz="0" w:space="0" w:color="auto"/>
        <w:bottom w:val="none" w:sz="0" w:space="0" w:color="auto"/>
        <w:right w:val="none" w:sz="0" w:space="0" w:color="auto"/>
      </w:divBdr>
    </w:div>
    <w:div w:id="1472282594">
      <w:bodyDiv w:val="1"/>
      <w:marLeft w:val="0"/>
      <w:marRight w:val="0"/>
      <w:marTop w:val="0"/>
      <w:marBottom w:val="0"/>
      <w:divBdr>
        <w:top w:val="none" w:sz="0" w:space="0" w:color="auto"/>
        <w:left w:val="none" w:sz="0" w:space="0" w:color="auto"/>
        <w:bottom w:val="none" w:sz="0" w:space="0" w:color="auto"/>
        <w:right w:val="none" w:sz="0" w:space="0" w:color="auto"/>
      </w:divBdr>
    </w:div>
    <w:div w:id="19917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395</Words>
  <Characters>2174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majdaoui</dc:creator>
  <cp:keywords/>
  <dc:description/>
  <cp:lastModifiedBy>hamza majdaoui</cp:lastModifiedBy>
  <cp:revision>9</cp:revision>
  <dcterms:created xsi:type="dcterms:W3CDTF">2024-01-28T13:48:00Z</dcterms:created>
  <dcterms:modified xsi:type="dcterms:W3CDTF">2024-01-28T15:37:00Z</dcterms:modified>
</cp:coreProperties>
</file>