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DDB" w:rsidRDefault="007B153C">
      <w:r>
        <w:t>Deneme</w:t>
      </w:r>
    </w:p>
    <w:p w:rsidR="007B153C" w:rsidRDefault="007B153C">
      <w:bookmarkStart w:id="0" w:name="_GoBack"/>
      <w:bookmarkEnd w:id="0"/>
    </w:p>
    <w:sectPr w:rsidR="007B15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54D"/>
    <w:rsid w:val="0078754D"/>
    <w:rsid w:val="007B153C"/>
    <w:rsid w:val="00A2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A73E0"/>
  <w15:chartTrackingRefBased/>
  <w15:docId w15:val="{5EB8FF04-E318-417B-B28D-0CFB73C2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Osman Hazır</dc:creator>
  <cp:keywords/>
  <dc:description/>
  <cp:lastModifiedBy>Ali Osman Hazır</cp:lastModifiedBy>
  <cp:revision>3</cp:revision>
  <dcterms:created xsi:type="dcterms:W3CDTF">2018-04-04T18:03:00Z</dcterms:created>
  <dcterms:modified xsi:type="dcterms:W3CDTF">2018-04-04T18:03:00Z</dcterms:modified>
</cp:coreProperties>
</file>