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cénarios-de-test-plan-de-test"/>
    <w:p>
      <w:pPr>
        <w:pStyle w:val="Heading1"/>
      </w:pPr>
      <w:r>
        <w:t xml:space="preserve">SCÉNARIOS DE TEST — PLAN DE TEST</w:t>
      </w:r>
    </w:p>
    <w:p>
      <w:pPr>
        <w:pStyle w:val="FirstParagraph"/>
      </w:pPr>
      <w:r>
        <w:rPr>
          <w:bCs/>
          <w:b/>
        </w:rPr>
        <w:t xml:space="preserve">Projet :</w:t>
      </w:r>
      <w:r>
        <w:t xml:space="preserve"> </w:t>
      </w:r>
      <w:r>
        <w:t xml:space="preserve">RAG-MAROC2 (assistant RAG sur corpus juridique et administratif marocain)</w:t>
      </w:r>
      <w:r>
        <w:br/>
      </w:r>
      <w:r>
        <w:rPr>
          <w:bCs/>
          <w:b/>
        </w:rPr>
        <w:t xml:space="preserve">Stack de référence :</w:t>
      </w:r>
      <w:r>
        <w:t xml:space="preserve"> </w:t>
      </w:r>
      <w:r>
        <w:t xml:space="preserve">FastAPI, Jinja2, sessions cookie, index FAISS +</w:t>
      </w:r>
      <w:r>
        <w:t xml:space="preserve"> </w:t>
      </w:r>
      <w:r>
        <w:rPr>
          <w:rStyle w:val="VerbatimChar"/>
        </w:rPr>
        <w:t xml:space="preserve">final_chunks.jsonl</w:t>
      </w:r>
      <w:r>
        <w:t xml:space="preserve">, LLM (Cohere / OpenAI), base utilisateurs (PostgreSQL ou SQLite)</w:t>
      </w:r>
      <w:r>
        <w:br/>
      </w:r>
      <w:r>
        <w:rPr>
          <w:bCs/>
          <w:b/>
        </w:rPr>
        <w:t xml:space="preserve">Date du document :</w:t>
      </w:r>
      <w:r>
        <w:t xml:space="preserve"> </w:t>
      </w:r>
      <w:r>
        <w:t xml:space="preserve">24 avril 2026</w:t>
      </w:r>
      <w:r>
        <w:br/>
      </w:r>
      <w:r>
        <w:rPr>
          <w:bCs/>
          <w:b/>
        </w:rPr>
        <w:t xml:space="preserve">Version application :</w:t>
      </w:r>
      <w:r>
        <w:t xml:space="preserve"> </w:t>
      </w:r>
      <w:r>
        <w:t xml:space="preserve">0.1.0</w:t>
      </w:r>
    </w:p>
    <w:p>
      <w:pPr>
        <w:pStyle w:val="BodyText"/>
      </w:pPr>
      <w:r>
        <w:rPr>
          <w:iCs/>
          <w:i/>
        </w:rPr>
        <w:t xml:space="preserve">Document structuré sur le modèle d’un plan de type livrable de test (intro, périmètre, environnement, scénarios numérotés, non-régression, critères d’acceptation).</w:t>
      </w:r>
    </w:p>
    <w:p>
      <w:r>
        <w:pict>
          <v:rect style="width:0;height:1.5pt" o:hralign="center" o:hrstd="t" o:hr="t"/>
        </w:pict>
      </w:r>
    </w:p>
    <w:bookmarkStart w:id="20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hyperlink w:anchor="X3a3f8328f063e62e4bd33925cbd099bf713b6bc">
        <w:r>
          <w:rPr>
            <w:rStyle w:val="Hyperlink"/>
          </w:rPr>
          <w:t xml:space="preserve">Visa et signatures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02f4650cdd088e19b4be156f0d5e8a9fc4a40ea">
        <w:r>
          <w:rPr>
            <w:rStyle w:val="Hyperlink"/>
          </w:rPr>
          <w:t xml:space="preserve">Introduction et objectifs du plan de test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fcbc802dcf4d93218294df930d62641b392d9d7">
        <w:r>
          <w:rPr>
            <w:rStyle w:val="Hyperlink"/>
          </w:rPr>
          <w:t xml:space="preserve">Périmètre des tests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42849fd5ab55eabb15407c5d19a9737cc36de16">
        <w:r>
          <w:rPr>
            <w:rStyle w:val="Hyperlink"/>
          </w:rPr>
          <w:t xml:space="preserve">Environnement de test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6125009f9584cf1f2c251cb43f5ae825068c557">
        <w:r>
          <w:rPr>
            <w:rStyle w:val="Hyperlink"/>
          </w:rPr>
          <w:t xml:space="preserve">Types de tests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d2931f42925901b9ed6a10aa9fb7310677b5ee2">
        <w:r>
          <w:rPr>
            <w:rStyle w:val="Hyperlink"/>
          </w:rPr>
          <w:t xml:space="preserve">Scénarios de test — Authentification (navigateur)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17f09c771505527059020b18f086a9f79728832">
        <w:r>
          <w:rPr>
            <w:rStyle w:val="Hyperlink"/>
          </w:rPr>
          <w:t xml:space="preserve">Scénarios de test — API JWT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ed31369a99d72902e0a78559173d6f90ab63ff8">
        <w:r>
          <w:rPr>
            <w:rStyle w:val="Hyperlink"/>
          </w:rPr>
          <w:t xml:space="preserve">Scénarios de test — Assistant RAG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7954a90f70b167883b99ffd85f0319e08492e71">
        <w:r>
          <w:rPr>
            <w:rStyle w:val="Hyperlink"/>
          </w:rPr>
          <w:t xml:space="preserve">Scénarios de test — Site public (pages)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32ff9601b94e787de4be8a9f450ce7efd54d94d">
        <w:r>
          <w:rPr>
            <w:rStyle w:val="Hyperlink"/>
          </w:rPr>
          <w:t xml:space="preserve">Scénarios de test non fonctionnels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83e1f1f07e11b853b62a06e262b244e9fa8f1f6">
        <w:r>
          <w:rPr>
            <w:rStyle w:val="Hyperlink"/>
          </w:rPr>
          <w:t xml:space="preserve">Matrice de couverture (résumé)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9d61f535c6857c6d4e4ea282d3044a77632e8a2">
        <w:r>
          <w:rPr>
            <w:rStyle w:val="Hyperlink"/>
          </w:rPr>
          <w:t xml:space="preserve">Critères d’acceptation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26ffe7e10d4b7d62fb0824e70a1ba03b4c1c4f2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visa-et-signatures"/>
    <w:p>
      <w:pPr>
        <w:pStyle w:val="Heading2"/>
      </w:pPr>
      <w:r>
        <w:t xml:space="preserve">1. Visa et signatures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 projet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Encadrant pédagogique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 qualité (optionnel)</w:t>
            </w:r>
          </w:p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Xdfb41aff0ad69532ba1d15879f98e26b1024496"/>
    <w:p>
      <w:pPr>
        <w:pStyle w:val="Heading2"/>
      </w:pPr>
      <w:r>
        <w:t xml:space="preserve">2. Introduction et objectifs du plan de test</w:t>
      </w:r>
    </w:p>
    <w:p>
      <w:pPr>
        <w:pStyle w:val="FirstParagraph"/>
      </w:pPr>
      <w:r>
        <w:t xml:space="preserve">Ce document définit la stratégie, les scénarios et les critères d’acceptation des tests du projet</w:t>
      </w:r>
      <w:r>
        <w:t xml:space="preserve"> </w:t>
      </w:r>
      <w:r>
        <w:rPr>
          <w:bCs/>
          <w:b/>
        </w:rPr>
        <w:t xml:space="preserve">RAG-MAROC2</w:t>
      </w:r>
      <w:r>
        <w:t xml:space="preserve">. Il sert de référentiel de validation de la plateforme avant toute</w:t>
      </w:r>
      <w:r>
        <w:t xml:space="preserve"> </w:t>
      </w:r>
      <w:r>
        <w:rPr>
          <w:bCs/>
          <w:b/>
        </w:rPr>
        <w:t xml:space="preserve">mise en production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soutenance / livrable</w:t>
      </w:r>
      <w:r>
        <w:t xml:space="preserve">.</w:t>
      </w:r>
    </w:p>
    <w:bookmarkStart w:id="22" w:name="objectifs"/>
    <w:p>
      <w:pPr>
        <w:pStyle w:val="Heading3"/>
      </w:pPr>
      <w:r>
        <w:t xml:space="preserve">2.1 Objectifs</w:t>
      </w:r>
    </w:p>
    <w:p>
      <w:pPr>
        <w:numPr>
          <w:ilvl w:val="0"/>
          <w:numId w:val="1002"/>
        </w:numPr>
        <w:pStyle w:val="Compact"/>
      </w:pPr>
      <w:r>
        <w:t xml:space="preserve">Vérifier que les</w:t>
      </w:r>
      <w:r>
        <w:t xml:space="preserve"> </w:t>
      </w:r>
      <w:r>
        <w:rPr>
          <w:bCs/>
          <w:b/>
        </w:rPr>
        <w:t xml:space="preserve">fonctionnalités principales</w:t>
      </w:r>
      <w:r>
        <w:t xml:space="preserve"> </w:t>
      </w:r>
      <w:r>
        <w:t xml:space="preserve">(authentification, accès à l’assistant, appels API) sont</w:t>
      </w:r>
      <w:r>
        <w:t xml:space="preserve"> </w:t>
      </w:r>
      <w:r>
        <w:rPr>
          <w:bCs/>
          <w:b/>
        </w:rPr>
        <w:t xml:space="preserve">implémentées et stables</w:t>
      </w:r>
      <w:r>
        <w:t xml:space="preserve">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Garantir la</w:t>
      </w:r>
      <w:r>
        <w:t xml:space="preserve"> </w:t>
      </w:r>
      <w:r>
        <w:rPr>
          <w:bCs/>
          <w:b/>
        </w:rPr>
        <w:t xml:space="preserve">cohérence</w:t>
      </w:r>
      <w:r>
        <w:t xml:space="preserve"> </w:t>
      </w:r>
      <w:r>
        <w:t xml:space="preserve">du pipeline RAG (retrieval FAISS + génération LLM) et l’</w:t>
      </w:r>
      <w:r>
        <w:rPr>
          <w:bCs/>
          <w:b/>
        </w:rPr>
        <w:t xml:space="preserve">affichage des sources</w:t>
      </w:r>
      <w:r>
        <w:t xml:space="preserve"> </w:t>
      </w:r>
      <w:r>
        <w:t xml:space="preserve">lorsque des passages sont retournés.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S’assurer de la</w:t>
      </w:r>
      <w:r>
        <w:t xml:space="preserve"> </w:t>
      </w:r>
      <w:r>
        <w:rPr>
          <w:bCs/>
          <w:b/>
        </w:rPr>
        <w:t xml:space="preserve">sécurité minimale</w:t>
      </w:r>
      <w:r>
        <w:t xml:space="preserve"> </w:t>
      </w:r>
      <w:r>
        <w:t xml:space="preserve">: session utilisateur, mots de passe hachés (bcrypt), protection des routes (</w:t>
      </w:r>
      <w:r>
        <w:rPr>
          <w:rStyle w:val="VerbatimChar"/>
        </w:rPr>
        <w:t xml:space="preserve">/api/ask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réservés aux utilisateurs authentifiés), JWT pour clients API.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Valider l’</w:t>
      </w:r>
      <w:r>
        <w:rPr>
          <w:bCs/>
          <w:b/>
        </w:rPr>
        <w:t xml:space="preserve">intégration</w:t>
      </w:r>
      <w:r>
        <w:t xml:space="preserve"> </w:t>
      </w:r>
      <w:r>
        <w:t xml:space="preserve">LLM (timeouts, message d’erreur utilisateur en cas d’indisponibilité).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Couvrir les exigences</w:t>
      </w:r>
      <w:r>
        <w:t xml:space="preserve"> </w:t>
      </w:r>
      <w:r>
        <w:rPr>
          <w:bCs/>
          <w:b/>
        </w:rPr>
        <w:t xml:space="preserve">non fonctionnelles</w:t>
      </w:r>
      <w:r>
        <w:t xml:space="preserve"> </w:t>
      </w:r>
      <w:r>
        <w:t xml:space="preserve">: temps de réponse raisonnable, ergonomie de base, comportement en absence de corpus ou d’index désynchronisé.</w:t>
      </w:r>
    </w:p>
    <w:bookmarkEnd w:id="22"/>
    <w:bookmarkStart w:id="23" w:name="portée"/>
    <w:p>
      <w:pPr>
        <w:pStyle w:val="Heading3"/>
      </w:pPr>
      <w:r>
        <w:t xml:space="preserve">2.2 Portée</w:t>
      </w:r>
    </w:p>
    <w:p>
      <w:pPr>
        <w:pStyle w:val="FirstParagraph"/>
      </w:pPr>
      <w:r>
        <w:rPr>
          <w:bCs/>
          <w:b/>
        </w:rPr>
        <w:t xml:space="preserve">Inclus :</w:t>
      </w:r>
      <w:r>
        <w:t xml:space="preserve"> </w:t>
      </w:r>
      <w:r>
        <w:t xml:space="preserve">application web FastAPI, pages Jinja, assistant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, API</w:t>
      </w:r>
      <w:r>
        <w:t xml:space="preserve"> </w:t>
      </w:r>
      <w:r>
        <w:rPr>
          <w:rStyle w:val="VerbatimChar"/>
        </w:rPr>
        <w:t xml:space="preserve">/api/ask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, healthcheck, scénario d’inscription si</w:t>
      </w:r>
      <w:r>
        <w:t xml:space="preserve"> </w:t>
      </w:r>
      <w:r>
        <w:rPr>
          <w:rStyle w:val="VerbatimChar"/>
        </w:rPr>
        <w:t xml:space="preserve">WEBAPP_ALLOW_REGISTER=1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Hors périmètre (sauf mention contraire) :</w:t>
      </w:r>
      <w:r>
        <w:t xml:space="preserve"> </w:t>
      </w:r>
      <w:r>
        <w:t xml:space="preserve">tests de charge massifs, audit de sécurité approfondi, disponibilité des services tiers (Cohere, etc.), application mobile native, CI/CD.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érimètre-des-tests"/>
    <w:p>
      <w:pPr>
        <w:pStyle w:val="Heading2"/>
      </w:pPr>
      <w:r>
        <w:t xml:space="preserve">3. Périmètre des tests</w:t>
      </w:r>
    </w:p>
    <w:p>
      <w:pPr>
        <w:pStyle w:val="FirstParagraph"/>
      </w:pPr>
      <w:r>
        <w:rPr>
          <w:bCs/>
          <w:b/>
        </w:rPr>
        <w:t xml:space="preserve">Tableau 1 — Modules et fonctionnalités testés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20"/>
        <w:gridCol w:w="6000"/>
      </w:tblGrid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Fonctionnalités testées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Authentification web</w:t>
            </w:r>
          </w:p>
        </w:tc>
        <w:tc>
          <w:p>
            <w:pPr>
              <w:pStyle w:val="Compact"/>
              <w:jc w:val="left"/>
            </w:pPr>
            <w:r>
              <w:t xml:space="preserve">Connexion / déconnexion par session, redirection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si non connecté, inscription (si autorisée), validation des champs (identifiant, mot de passe, confirmation)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JWT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 </w:t>
            </w:r>
            <w:r>
              <w:t xml:space="preserve">(token),</w:t>
            </w:r>
            <w:r>
              <w:t xml:space="preserve"> </w:t>
            </w:r>
            <w:r>
              <w:rPr>
                <w:rStyle w:val="VerbatimChar"/>
              </w:rPr>
              <w:t xml:space="preserve">GET /api/me</w:t>
            </w:r>
            <w:r>
              <w:t xml:space="preserve"> </w:t>
            </w:r>
            <w:r>
              <w:t xml:space="preserve">avec en-tête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Assistant RAG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/api/ask</w:t>
            </w:r>
            <w:r>
              <w:t xml:space="preserve"> </w:t>
            </w:r>
            <w:r>
              <w:t xml:space="preserve">avec historique, réponse JSON</w:t>
            </w:r>
            <w:r>
              <w:t xml:space="preserve"> </w:t>
            </w:r>
            <w:r>
              <w:rPr>
                <w:rStyle w:val="VerbatimChar"/>
              </w:rPr>
              <w:t xml:space="preserve">answer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sources</w:t>
            </w:r>
            <w:r>
              <w:t xml:space="preserve">, erreurs 401 / 503 index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public</w:t>
            </w:r>
          </w:p>
        </w:tc>
        <w:tc>
          <w:p>
            <w:pPr>
              <w:pStyle w:val="Compact"/>
              <w:jc w:val="left"/>
            </w:pPr>
            <w:r>
              <w:t xml:space="preserve">Accueil, pages informatives, liens, chargement des assets statiques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Back-office données</w:t>
            </w:r>
          </w:p>
        </w:tc>
        <w:tc>
          <w:p>
            <w:pPr>
              <w:pStyle w:val="Compact"/>
              <w:jc w:val="left"/>
            </w:pPr>
            <w:r>
              <w:t xml:space="preserve">Présence de</w:t>
            </w:r>
            <w:r>
              <w:t xml:space="preserve"> </w:t>
            </w:r>
            <w:r>
              <w:rPr>
                <w:rStyle w:val="VerbatimChar"/>
              </w:rPr>
              <w:t xml:space="preserve">vector_store/faiss.index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data/processed/final_chunks.jsonl</w:t>
            </w:r>
            <w:r>
              <w:t xml:space="preserve"> </w:t>
            </w:r>
            <w:r>
              <w:t xml:space="preserve">cohérents (avertissements de désynchronisation)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utilisateurs</w:t>
            </w:r>
          </w:p>
        </w:tc>
        <w:tc>
          <w:p>
            <w:pPr>
              <w:pStyle w:val="Compact"/>
              <w:jc w:val="left"/>
            </w:pPr>
            <w:r>
              <w:t xml:space="preserve">Création de compte en base (PostgreSQL ou SQLite selon</w:t>
            </w:r>
            <w:r>
              <w:t xml:space="preserve"> </w:t>
            </w:r>
            <w:r>
              <w:rPr>
                <w:rStyle w:val="VerbatimChar"/>
              </w:rPr>
              <w:t xml:space="preserve">WEBAPP_DATABASE_URL</w:t>
            </w:r>
            <w:r>
              <w:t xml:space="preserve"> </w:t>
            </w:r>
            <w:r>
              <w:t xml:space="preserve">/ défaut)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nvironnement-de-test"/>
    <w:p>
      <w:pPr>
        <w:pStyle w:val="Heading2"/>
      </w:pPr>
      <w:r>
        <w:t xml:space="preserve">4. Environnement de test</w:t>
      </w:r>
    </w:p>
    <w:p>
      <w:pPr>
        <w:pStyle w:val="FirstParagraph"/>
      </w:pPr>
      <w:r>
        <w:rPr>
          <w:bCs/>
          <w:b/>
        </w:rPr>
        <w:t xml:space="preserve">Tableau 2 — Configuration type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04"/>
        <w:gridCol w:w="4915"/>
      </w:tblGrid>
      <w:tr>
        <w:tc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p>
            <w:pPr>
              <w:pStyle w:val="Compact"/>
              <w:jc w:val="left"/>
            </w:pPr>
            <w:r>
              <w:t xml:space="preserve">Valeur / remarque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macOS / Linux (dev)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3.11+ (venv recommandé)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Démarrage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uvicorn webapp.main:app --host 127.0.0.1 --port 8001</w:t>
            </w:r>
            <w:r>
              <w:t xml:space="preserve"> </w:t>
            </w:r>
            <w:r>
              <w:t xml:space="preserve">(ou port indiqué)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Fichier d’environnement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à la racine (</w:t>
            </w:r>
            <w:r>
              <w:rPr>
                <w:rStyle w:val="VerbatimChar"/>
              </w:rPr>
              <w:t xml:space="preserve">COHERE_API_KEY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WEBAPP_SECRET_KEY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WEBAPP_DATABASE_URL</w:t>
            </w:r>
            <w:r>
              <w:t xml:space="preserve"> </w:t>
            </w:r>
            <w:r>
              <w:t xml:space="preserve">optionnel,</w:t>
            </w:r>
            <w:r>
              <w:t xml:space="preserve"> </w:t>
            </w:r>
            <w:r>
              <w:rPr>
                <w:rStyle w:val="VerbatimChar"/>
              </w:rPr>
              <w:t xml:space="preserve">WEBAPP_ALLOW_REGISTER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LLM_TIMEOUT</w:t>
            </w:r>
            <w:r>
              <w:t xml:space="preserve">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RAG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vector_store/faiss.index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faiss_manifest.json</w:t>
            </w:r>
            <w:r>
              <w:t xml:space="preserve"> </w:t>
            </w:r>
            <w:r>
              <w:t xml:space="preserve">aligné avec</w:t>
            </w:r>
            <w:r>
              <w:t xml:space="preserve"> </w:t>
            </w:r>
            <w:r>
              <w:rPr>
                <w:rStyle w:val="VerbatimChar"/>
              </w:rPr>
              <w:t xml:space="preserve">final_chunks.jsonl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Tableau 3 — Comptes de test (à adapter)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12"/>
        <w:gridCol w:w="3696"/>
        <w:gridCol w:w="2112"/>
      </w:tblGrid>
      <w:tr>
        <w:tc>
          <w:p>
            <w:pPr>
              <w:pStyle w:val="Compact"/>
              <w:jc w:val="left"/>
            </w:pPr>
            <w:r>
              <w:t xml:space="preserve">Compte</w:t>
            </w:r>
          </w:p>
        </w:tc>
        <w:tc>
          <w:p>
            <w:pPr>
              <w:pStyle w:val="Compact"/>
              <w:jc w:val="left"/>
            </w:pPr>
            <w:r>
              <w:t xml:space="preserve">Mot de passe</w:t>
            </w:r>
          </w:p>
        </w:tc>
        <w:tc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demo123</w:t>
            </w:r>
          </w:p>
        </w:tc>
        <w:tc>
          <w:p>
            <w:pPr>
              <w:pStyle w:val="Compact"/>
              <w:jc w:val="left"/>
            </w:pPr>
            <w:r>
              <w:t xml:space="preserve">Compte créé auto si la base est vide (variables</w:t>
            </w:r>
            <w:r>
              <w:t xml:space="preserve"> </w:t>
            </w:r>
            <w:r>
              <w:rPr>
                <w:rStyle w:val="VerbatimChar"/>
              </w:rPr>
              <w:t xml:space="preserve">WEBAPP_DEMO_USER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WEBAPP_DEMO_PASSWORD</w:t>
            </w:r>
            <w:r>
              <w:t xml:space="preserve"> </w:t>
            </w:r>
            <w:r>
              <w:t xml:space="preserve">possibles)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Utilisateur créé en test</w:t>
            </w:r>
          </w:p>
        </w:tc>
        <w:tc>
          <w:p>
            <w:pPr>
              <w:pStyle w:val="Compact"/>
              <w:jc w:val="left"/>
            </w:pPr>
            <w:r>
              <w:t xml:space="preserve">(défini à l’inscription)</w:t>
            </w:r>
          </w:p>
        </w:tc>
        <w:tc>
          <w:p>
            <w:pPr>
              <w:pStyle w:val="Compact"/>
              <w:jc w:val="left"/>
            </w:pPr>
            <w:r>
              <w:t xml:space="preserve">Tests inscription + connexion si</w:t>
            </w:r>
            <w:r>
              <w:t xml:space="preserve"> </w:t>
            </w:r>
            <w:r>
              <w:rPr>
                <w:rStyle w:val="VerbatimChar"/>
              </w:rPr>
              <w:t xml:space="preserve">WEBAPP_ALLOW_REGISTER=1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JWT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Obtenir un</w:t>
            </w:r>
            <w:r>
              <w:t xml:space="preserve"> </w:t>
            </w:r>
            <w:r>
              <w:rPr>
                <w:rStyle w:val="VerbatimChar"/>
              </w:rPr>
              <w:t xml:space="preserve">access_token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/api/auth/login</w:t>
            </w:r>
            <w:r>
              <w:t xml:space="preserve"> </w:t>
            </w:r>
            <w:r>
              <w:t xml:space="preserve">pour les requêtes</w:t>
            </w:r>
            <w:r>
              <w:t xml:space="preserve"> </w:t>
            </w:r>
            <w:r>
              <w:rPr>
                <w:rStyle w:val="VerbatimChar"/>
              </w:rPr>
              <w:t xml:space="preserve">Bearer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Outils :</w:t>
      </w:r>
      <w:r>
        <w:t xml:space="preserve"> </w:t>
      </w:r>
      <w:r>
        <w:t xml:space="preserve">navigateur (Chrome / Firefox), client HTTP (curl, Thunder Client, Postman), éventuellement</w:t>
      </w:r>
      <w:r>
        <w:t xml:space="preserve"> </w:t>
      </w:r>
      <w:r>
        <w:rPr>
          <w:rStyle w:val="VerbatimChar"/>
        </w:rPr>
        <w:t xml:space="preserve">curl -H "Cookie: ..."</w:t>
      </w:r>
      <w:r>
        <w:t xml:space="preserve"> </w:t>
      </w:r>
      <w:r>
        <w:t xml:space="preserve">pour la session.</w:t>
      </w:r>
    </w:p>
    <w:p>
      <w:r>
        <w:pict>
          <v:rect style="width:0;height:1.5pt" o:hralign="center" o:hrstd="t" o:hr="t"/>
        </w:pict>
      </w:r>
    </w:p>
    <w:bookmarkEnd w:id="26"/>
    <w:bookmarkStart w:id="27" w:name="types-de-tests"/>
    <w:p>
      <w:pPr>
        <w:pStyle w:val="Heading2"/>
      </w:pPr>
      <w:r>
        <w:t xml:space="preserve">5. Types de tests</w:t>
      </w:r>
    </w:p>
    <w:p>
      <w:pPr>
        <w:pStyle w:val="FirstParagraph"/>
      </w:pPr>
      <w:r>
        <w:rPr>
          <w:bCs/>
          <w:b/>
        </w:rPr>
        <w:t xml:space="preserve">Tableau 4 — Types de tests et moyens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Moyens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Fonctionnels</w:t>
            </w:r>
          </w:p>
        </w:tc>
        <w:tc>
          <w:p>
            <w:pPr>
              <w:pStyle w:val="Compact"/>
              <w:jc w:val="left"/>
            </w:pPr>
            <w:r>
              <w:t xml:space="preserve">Parcours utilisateur et API</w:t>
            </w:r>
          </w:p>
        </w:tc>
        <w:tc>
          <w:p>
            <w:pPr>
              <w:pStyle w:val="Compact"/>
              <w:jc w:val="left"/>
            </w:pPr>
            <w:r>
              <w:t xml:space="preserve">Manuel, scénarios ci-dessous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 fonctionnels</w:t>
            </w:r>
          </w:p>
        </w:tc>
        <w:tc>
          <w:p>
            <w:pPr>
              <w:pStyle w:val="Compact"/>
              <w:jc w:val="left"/>
            </w:pPr>
            <w:r>
              <w:t xml:space="preserve">Performance perçue (LLM), messages d’erreur</w:t>
            </w:r>
          </w:p>
        </w:tc>
        <w:tc>
          <w:p>
            <w:pPr>
              <w:pStyle w:val="Compact"/>
              <w:jc w:val="left"/>
            </w:pPr>
            <w:r>
              <w:t xml:space="preserve">Manuel + observation logs serveur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Régression</w:t>
            </w:r>
          </w:p>
        </w:tc>
        <w:tc>
          <w:p>
            <w:pPr>
              <w:pStyle w:val="Compact"/>
              <w:jc w:val="left"/>
            </w:pPr>
            <w:r>
              <w:t xml:space="preserve">Vérification après changement de code / données</w:t>
            </w:r>
          </w:p>
        </w:tc>
        <w:tc>
          <w:p>
            <w:pPr>
              <w:pStyle w:val="Compact"/>
              <w:jc w:val="left"/>
            </w:pPr>
            <w:r>
              <w:t xml:space="preserve">Sous-ensemble de scénarios marqués « critique 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Compatibilité</w:t>
            </w:r>
          </w:p>
        </w:tc>
        <w:tc>
          <w:p>
            <w:pPr>
              <w:pStyle w:val="Compact"/>
              <w:jc w:val="left"/>
            </w:pPr>
            <w:r>
              <w:t xml:space="preserve">Différents navigateurs / largeurs d’écran</w:t>
            </w:r>
          </w:p>
        </w:tc>
        <w:tc>
          <w:p>
            <w:pPr>
              <w:pStyle w:val="Compact"/>
              <w:jc w:val="left"/>
            </w:pPr>
            <w:r>
              <w:t xml:space="preserve">Manuel responsive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a2ad3fa09424c1329c0c4d37161386cd64b76b0"/>
    <w:p>
      <w:pPr>
        <w:pStyle w:val="Heading2"/>
      </w:pPr>
      <w:r>
        <w:t xml:space="preserve">6. Scénarios de test — Authentification (navigateur)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502"/>
        <w:gridCol w:w="1257"/>
        <w:gridCol w:w="1885"/>
        <w:gridCol w:w="1005"/>
        <w:gridCol w:w="2262"/>
        <w:gridCol w:w="1005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Scénario</w:t>
            </w:r>
          </w:p>
        </w:tc>
        <w:tc>
          <w:p>
            <w:pPr>
              <w:pStyle w:val="Compact"/>
              <w:jc w:val="left"/>
            </w:pPr>
            <w:r>
              <w:t xml:space="preserve">Préconditions</w:t>
            </w:r>
          </w:p>
        </w:tc>
        <w:tc>
          <w:p>
            <w:pPr>
              <w:pStyle w:val="Compact"/>
              <w:jc w:val="left"/>
            </w:pPr>
            <w:r>
              <w:t xml:space="preserve">Étapes</w:t>
            </w:r>
          </w:p>
        </w:tc>
        <w:tc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A-01</w:t>
            </w:r>
          </w:p>
        </w:tc>
        <w:tc>
          <w:p>
            <w:pPr>
              <w:pStyle w:val="Compact"/>
              <w:jc w:val="left"/>
            </w:pPr>
            <w:r>
              <w:t xml:space="preserve">Accès assistant sans session</w:t>
            </w:r>
          </w:p>
        </w:tc>
        <w:tc>
          <w:p>
            <w:pPr>
              <w:pStyle w:val="Compact"/>
              <w:jc w:val="left"/>
            </w:pPr>
            <w:r>
              <w:t xml:space="preserve">Aucun cookie de session</w:t>
            </w:r>
          </w:p>
        </w:tc>
        <w:tc>
          <w:p>
            <w:pPr>
              <w:pStyle w:val="Compact"/>
              <w:jc w:val="left"/>
            </w:pPr>
            <w:r>
              <w:t xml:space="preserve">Ouvrir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</w:p>
        </w:tc>
        <w:tc>
          <w:p>
            <w:pPr>
              <w:pStyle w:val="Compact"/>
              <w:jc w:val="left"/>
            </w:pPr>
            <w:r>
              <w:t xml:space="preserve">Redirection vers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(302)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A-02</w:t>
            </w:r>
          </w:p>
        </w:tc>
        <w:tc>
          <w:p>
            <w:pPr>
              <w:pStyle w:val="Compact"/>
              <w:jc w:val="left"/>
            </w:pPr>
            <w:r>
              <w:t xml:space="preserve">Connexion valide</w:t>
            </w:r>
          </w:p>
        </w:tc>
        <w:tc>
          <w:p>
            <w:pPr>
              <w:pStyle w:val="Compact"/>
              <w:jc w:val="left"/>
            </w:pPr>
            <w:r>
              <w:t xml:space="preserve">Compte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  <w:r>
              <w:t xml:space="preserve"> </w:t>
            </w:r>
            <w:r>
              <w:t xml:space="preserve">/ compte de test existant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/login</w:t>
            </w:r>
            <w:r>
              <w:t xml:space="preserve"> </w:t>
            </w:r>
            <w:r>
              <w:t xml:space="preserve">→ saisir identifiant + mot de passe → envoyer</w:t>
            </w:r>
          </w:p>
        </w:tc>
        <w:tc>
          <w:p>
            <w:pPr>
              <w:pStyle w:val="Compact"/>
              <w:jc w:val="left"/>
            </w:pPr>
            <w:r>
              <w:t xml:space="preserve">Redirection vers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  <w:r>
              <w:t xml:space="preserve">, affichage du prénom / identifiant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A-03</w:t>
            </w:r>
          </w:p>
        </w:tc>
        <w:tc>
          <w:p>
            <w:pPr>
              <w:pStyle w:val="Compact"/>
              <w:jc w:val="left"/>
            </w:pPr>
            <w:r>
              <w:t xml:space="preserve">Connexion refusée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Saisir un mauvais mot de passe</w:t>
            </w:r>
          </w:p>
        </w:tc>
        <w:tc>
          <w:p>
            <w:pPr>
              <w:pStyle w:val="Compact"/>
              <w:jc w:val="left"/>
            </w:pPr>
            <w:r>
              <w:t xml:space="preserve">Message d’erreur explicite, reste sur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A-04</w:t>
            </w:r>
          </w:p>
        </w:tc>
        <w:tc>
          <w:p>
            <w:pPr>
              <w:pStyle w:val="Compact"/>
              <w:jc w:val="left"/>
            </w:pPr>
            <w:r>
              <w:t xml:space="preserve">Déconnexion</w:t>
            </w:r>
          </w:p>
        </w:tc>
        <w:tc>
          <w:p>
            <w:pPr>
              <w:pStyle w:val="Compact"/>
              <w:jc w:val="left"/>
            </w:pPr>
            <w:r>
              <w:t xml:space="preserve">Utilisateur connecté</w:t>
            </w:r>
          </w:p>
        </w:tc>
        <w:tc>
          <w:p>
            <w:pPr>
              <w:pStyle w:val="Compact"/>
              <w:jc w:val="left"/>
            </w:pPr>
            <w:r>
              <w:t xml:space="preserve">Cliquer « Déconnexion » (ou</w:t>
            </w:r>
            <w:r>
              <w:t xml:space="preserve"> </w:t>
            </w:r>
            <w:r>
              <w:rPr>
                <w:rStyle w:val="VerbatimChar"/>
              </w:rPr>
              <w:t xml:space="preserve">GET /logout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Redirection (ex. accueil),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  <w:r>
              <w:t xml:space="preserve"> </w:t>
            </w:r>
            <w:r>
              <w:t xml:space="preserve">redirige à nouveau vers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A-05</w:t>
            </w:r>
          </w:p>
        </w:tc>
        <w:tc>
          <w:p>
            <w:pPr>
              <w:pStyle w:val="Compact"/>
              <w:jc w:val="left"/>
            </w:pPr>
            <w:r>
              <w:t xml:space="preserve">Inscription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WEBAPP_ALLOW_REGISTER=1</w:t>
            </w:r>
          </w:p>
        </w:tc>
        <w:tc>
          <w:p>
            <w:pPr>
              <w:pStyle w:val="Compact"/>
              <w:jc w:val="left"/>
            </w:pPr>
            <w:r>
              <w:t xml:space="preserve">Remplir formulaire (identifiant valide, mot de passe 8+ car., confirmation identique)</w:t>
            </w:r>
          </w:p>
        </w:tc>
        <w:tc>
          <w:p>
            <w:pPr>
              <w:pStyle w:val="Compact"/>
              <w:jc w:val="left"/>
            </w:pPr>
            <w:r>
              <w:t xml:space="preserve">Redirection / message de succès, compte en base, connexion possible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A-06</w:t>
            </w:r>
          </w:p>
        </w:tc>
        <w:tc>
          <w:p>
            <w:pPr>
              <w:pStyle w:val="Compact"/>
              <w:jc w:val="left"/>
            </w:pPr>
            <w:r>
              <w:t xml:space="preserve">Inscription refusée (validation)</w:t>
            </w:r>
          </w:p>
        </w:tc>
        <w:tc>
          <w:p>
            <w:pPr>
              <w:pStyle w:val="Compact"/>
              <w:jc w:val="left"/>
            </w:pPr>
            <w:r>
              <w:t xml:space="preserve">Inscription autorisée</w:t>
            </w:r>
          </w:p>
        </w:tc>
        <w:tc>
          <w:p>
            <w:pPr>
              <w:pStyle w:val="Compact"/>
              <w:jc w:val="left"/>
            </w:pPr>
            <w:r>
              <w:t xml:space="preserve">Mots de passe différents ou identifiant invalide</w:t>
            </w:r>
          </w:p>
        </w:tc>
        <w:tc>
          <w:p>
            <w:pPr>
              <w:pStyle w:val="Compact"/>
              <w:jc w:val="left"/>
            </w:pPr>
            <w:r>
              <w:t xml:space="preserve">Message d’erreur sans création de compte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A-07</w:t>
            </w:r>
          </w:p>
        </w:tc>
        <w:tc>
          <w:p>
            <w:pPr>
              <w:pStyle w:val="Compact"/>
              <w:jc w:val="left"/>
            </w:pPr>
            <w:r>
              <w:t xml:space="preserve">Inscription désactivée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WEBAPP_ALLOW_REGISTER=0</w:t>
            </w:r>
          </w:p>
        </w:tc>
        <w:tc>
          <w:p>
            <w:pPr>
              <w:pStyle w:val="Compact"/>
              <w:jc w:val="left"/>
            </w:pPr>
            <w:r>
              <w:t xml:space="preserve">Ouvrir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  <w:tc>
          <w:p>
            <w:pPr>
              <w:pStyle w:val="Compact"/>
              <w:jc w:val="left"/>
            </w:pPr>
            <w:r>
              <w:t xml:space="preserve">Redirection vers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cénarios-de-test-api-jwt"/>
    <w:p>
      <w:pPr>
        <w:pStyle w:val="Heading2"/>
      </w:pPr>
      <w:r>
        <w:t xml:space="preserve">7. Scénarios de test — API JWT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502"/>
        <w:gridCol w:w="1257"/>
        <w:gridCol w:w="1885"/>
        <w:gridCol w:w="1005"/>
        <w:gridCol w:w="2262"/>
        <w:gridCol w:w="1005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Scénario</w:t>
            </w:r>
          </w:p>
        </w:tc>
        <w:tc>
          <w:p>
            <w:pPr>
              <w:pStyle w:val="Compact"/>
              <w:jc w:val="left"/>
            </w:pPr>
            <w:r>
              <w:t xml:space="preserve">Préconditions</w:t>
            </w:r>
          </w:p>
        </w:tc>
        <w:tc>
          <w:p>
            <w:pPr>
              <w:pStyle w:val="Compact"/>
              <w:jc w:val="left"/>
            </w:pPr>
            <w:r>
              <w:t xml:space="preserve">Étapes</w:t>
            </w:r>
          </w:p>
        </w:tc>
        <w:tc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J-01</w:t>
            </w:r>
          </w:p>
        </w:tc>
        <w:tc>
          <w:p>
            <w:pPr>
              <w:pStyle w:val="Compact"/>
              <w:jc w:val="left"/>
            </w:pPr>
            <w:r>
              <w:t xml:space="preserve">Login JWT</w:t>
            </w:r>
          </w:p>
        </w:tc>
        <w:tc>
          <w:p>
            <w:pPr>
              <w:pStyle w:val="Compact"/>
              <w:jc w:val="left"/>
            </w:pPr>
            <w:r>
              <w:t xml:space="preserve">Utilisateur valide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 </w:t>
            </w: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{"username","password"}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 corps avec</w:t>
            </w:r>
            <w:r>
              <w:t xml:space="preserve"> </w:t>
            </w:r>
            <w:r>
              <w:rPr>
                <w:rStyle w:val="VerbatimChar"/>
              </w:rPr>
              <w:t xml:space="preserve">access_token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token_type: bearer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J-02</w:t>
            </w:r>
          </w:p>
        </w:tc>
        <w:tc>
          <w:p>
            <w:pPr>
              <w:pStyle w:val="Compact"/>
              <w:jc w:val="left"/>
            </w:pPr>
            <w:r>
              <w:t xml:space="preserve">Login échoué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Identifiants incorrects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 détail explicite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J-03</w:t>
            </w:r>
          </w:p>
        </w:tc>
        <w:tc>
          <w:p>
            <w:pPr>
              <w:pStyle w:val="Compact"/>
              <w:jc w:val="left"/>
            </w:pPr>
            <w:r>
              <w:t xml:space="preserve">Profil avec token</w:t>
            </w:r>
          </w:p>
        </w:tc>
        <w:tc>
          <w:p>
            <w:pPr>
              <w:pStyle w:val="Compact"/>
              <w:jc w:val="left"/>
            </w:pPr>
            <w:r>
              <w:t xml:space="preserve">Token J-01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&lt;token&gt;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J-04</w:t>
            </w:r>
          </w:p>
        </w:tc>
        <w:tc>
          <w:p>
            <w:pPr>
              <w:pStyle w:val="Compact"/>
              <w:jc w:val="left"/>
            </w:pPr>
            <w:r>
              <w:t xml:space="preserve">Profil sans / mauvais token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</w:t>
            </w:r>
            <w:r>
              <w:t xml:space="preserve"> </w:t>
            </w:r>
            <w:r>
              <w:t xml:space="preserve">sans en-tête ou token invalide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cénarios-de-test-assistant-rag"/>
    <w:p>
      <w:pPr>
        <w:pStyle w:val="Heading2"/>
      </w:pPr>
      <w:r>
        <w:t xml:space="preserve">8. Scénarios de test — Assistant RAG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502"/>
        <w:gridCol w:w="1257"/>
        <w:gridCol w:w="1885"/>
        <w:gridCol w:w="1005"/>
        <w:gridCol w:w="2262"/>
        <w:gridCol w:w="1005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Scénario</w:t>
            </w:r>
          </w:p>
        </w:tc>
        <w:tc>
          <w:p>
            <w:pPr>
              <w:pStyle w:val="Compact"/>
              <w:jc w:val="left"/>
            </w:pPr>
            <w:r>
              <w:t xml:space="preserve">Préconditions</w:t>
            </w:r>
          </w:p>
        </w:tc>
        <w:tc>
          <w:p>
            <w:pPr>
              <w:pStyle w:val="Compact"/>
              <w:jc w:val="left"/>
            </w:pPr>
            <w:r>
              <w:t xml:space="preserve">Étapes</w:t>
            </w:r>
          </w:p>
        </w:tc>
        <w:tc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R-01</w:t>
            </w:r>
          </w:p>
        </w:tc>
        <w:tc>
          <w:p>
            <w:pPr>
              <w:pStyle w:val="Compact"/>
              <w:jc w:val="left"/>
            </w:pPr>
            <w:r>
              <w:t xml:space="preserve">Question authentifiée (session)</w:t>
            </w:r>
          </w:p>
        </w:tc>
        <w:tc>
          <w:p>
            <w:pPr>
              <w:pStyle w:val="Compact"/>
              <w:jc w:val="left"/>
            </w:pPr>
            <w:r>
              <w:t xml:space="preserve">Connecté sur le site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/api/ask</w:t>
            </w:r>
            <w:r>
              <w:t xml:space="preserve"> </w:t>
            </w:r>
            <w:r>
              <w:t xml:space="preserve">(via UI chat) avec question pertinente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 champ</w:t>
            </w:r>
            <w:r>
              <w:t xml:space="preserve"> </w:t>
            </w:r>
            <w:r>
              <w:rPr>
                <w:rStyle w:val="VerbatimChar"/>
              </w:rPr>
              <w:t xml:space="preserve">answer</w:t>
            </w:r>
            <w:r>
              <w:t xml:space="preserve"> </w:t>
            </w:r>
            <w:r>
              <w:t xml:space="preserve">non vide, éventuellement</w:t>
            </w:r>
            <w:r>
              <w:t xml:space="preserve"> </w:t>
            </w:r>
            <w:r>
              <w:rPr>
                <w:rStyle w:val="VerbatimChar"/>
              </w:rPr>
              <w:t xml:space="preserve">sources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R-02</w:t>
            </w:r>
          </w:p>
        </w:tc>
        <w:tc>
          <w:p>
            <w:pPr>
              <w:pStyle w:val="Compact"/>
              <w:jc w:val="left"/>
            </w:pPr>
            <w:r>
              <w:t xml:space="preserve">Question authentifiée (JWT)</w:t>
            </w:r>
          </w:p>
        </w:tc>
        <w:tc>
          <w:p>
            <w:pPr>
              <w:pStyle w:val="Compact"/>
              <w:jc w:val="left"/>
            </w:pPr>
            <w:r>
              <w:t xml:space="preserve">Token valide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/api/ask</w:t>
            </w:r>
            <w:r>
              <w:t xml:space="preserve"> </w:t>
            </w: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question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top_k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history</w:t>
            </w:r>
          </w:p>
        </w:tc>
        <w:tc>
          <w:p>
            <w:pPr>
              <w:pStyle w:val="Compact"/>
              <w:jc w:val="left"/>
            </w:pPr>
            <w:r>
              <w:t xml:space="preserve">Idem, JSON sérialisable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R-03</w:t>
            </w:r>
          </w:p>
        </w:tc>
        <w:tc>
          <w:p>
            <w:pPr>
              <w:pStyle w:val="Compact"/>
              <w:jc w:val="left"/>
            </w:pPr>
            <w:r>
              <w:t xml:space="preserve">Sans authentification</w:t>
            </w:r>
          </w:p>
        </w:tc>
        <w:tc>
          <w:p>
            <w:pPr>
              <w:pStyle w:val="Compact"/>
              <w:jc w:val="left"/>
            </w:pPr>
            <w:r>
              <w:t xml:space="preserve">Aucun cookie ni Bearer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R-04</w:t>
            </w:r>
          </w:p>
        </w:tc>
        <w:tc>
          <w:p>
            <w:pPr>
              <w:pStyle w:val="Compact"/>
              <w:jc w:val="left"/>
            </w:pPr>
            <w:r>
              <w:t xml:space="preserve">Historique conversation</w:t>
            </w:r>
          </w:p>
        </w:tc>
        <w:tc>
          <w:p>
            <w:pPr>
              <w:pStyle w:val="Compact"/>
              <w:jc w:val="left"/>
            </w:pPr>
            <w:r>
              <w:t xml:space="preserve">Deux questions enchaînées</w:t>
            </w:r>
          </w:p>
        </w:tc>
        <w:tc>
          <w:p>
            <w:pPr>
              <w:pStyle w:val="Compact"/>
              <w:jc w:val="left"/>
            </w:pPr>
            <w:r>
              <w:t xml:space="preserve">Deuxième question faisant référence au contexte</w:t>
            </w:r>
          </w:p>
        </w:tc>
        <w:tc>
          <w:p>
            <w:pPr>
              <w:pStyle w:val="Compact"/>
              <w:jc w:val="left"/>
            </w:pPr>
            <w:r>
              <w:t xml:space="preserve">Réponse cohérente (comportement à qualifier selon modèle)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R-05</w:t>
            </w:r>
          </w:p>
        </w:tc>
        <w:tc>
          <w:p>
            <w:pPr>
              <w:pStyle w:val="Compact"/>
              <w:jc w:val="left"/>
            </w:pPr>
            <w:r>
              <w:t xml:space="preserve">Index désynchronisé (si reproductible)</w:t>
            </w:r>
          </w:p>
        </w:tc>
        <w:tc>
          <w:p>
            <w:pPr>
              <w:pStyle w:val="Compact"/>
              <w:jc w:val="left"/>
            </w:pPr>
            <w:r>
              <w:t xml:space="preserve">JSONL / FAISS en nombre de vecteurs incohérent</w:t>
            </w:r>
          </w:p>
        </w:tc>
        <w:tc>
          <w:p>
            <w:pPr>
              <w:pStyle w:val="Compact"/>
              <w:jc w:val="left"/>
            </w:pPr>
            <w:r>
              <w:t xml:space="preserve">Appel assistant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</w:t>
            </w:r>
            <w:r>
              <w:t xml:space="preserve"> </w:t>
            </w:r>
            <w:r>
              <w:t xml:space="preserve">ou message d’erreur documenté, hint rebuild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R-06</w:t>
            </w:r>
          </w:p>
        </w:tc>
        <w:tc>
          <w:p>
            <w:pPr>
              <w:pStyle w:val="Compact"/>
              <w:jc w:val="left"/>
            </w:pPr>
            <w:r>
              <w:t xml:space="preserve">Paramètre</w:t>
            </w:r>
            <w:r>
              <w:t xml:space="preserve"> </w:t>
            </w:r>
            <w:r>
              <w:rPr>
                <w:rStyle w:val="VerbatimChar"/>
              </w:rPr>
              <w:t xml:space="preserve">top_k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top_k</w:t>
            </w:r>
            <w:r>
              <w:t xml:space="preserve"> </w:t>
            </w:r>
            <w:r>
              <w:t xml:space="preserve">entre 1 et 20</w:t>
            </w:r>
          </w:p>
        </w:tc>
        <w:tc>
          <w:p>
            <w:pPr>
              <w:pStyle w:val="Compact"/>
              <w:jc w:val="left"/>
            </w:pPr>
            <w:r>
              <w:t xml:space="preserve">Vérifier nombre de sources affichées / renvoyées</w:t>
            </w:r>
          </w:p>
        </w:tc>
        <w:tc>
          <w:p>
            <w:pPr>
              <w:pStyle w:val="Compact"/>
              <w:jc w:val="left"/>
            </w:pPr>
            <w:r>
              <w:t xml:space="preserve">Cohérent avec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(dans la limite du retrieval)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cénarios-de-test-site-public-pages"/>
    <w:p>
      <w:pPr>
        <w:pStyle w:val="Heading2"/>
      </w:pPr>
      <w:r>
        <w:t xml:space="preserve">9. Scénarios de test — Site public (pages)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320"/>
        <w:gridCol w:w="2970"/>
        <w:gridCol w:w="13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Scénario</w:t>
            </w:r>
          </w:p>
        </w:tc>
        <w:tc>
          <w:p>
            <w:pPr>
              <w:pStyle w:val="Compact"/>
              <w:jc w:val="left"/>
            </w:pPr>
            <w:r>
              <w:t xml:space="preserve">Étapes</w:t>
            </w:r>
          </w:p>
        </w:tc>
        <w:tc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P-01</w:t>
            </w:r>
          </w:p>
        </w:tc>
        <w:tc>
          <w:p>
            <w:pPr>
              <w:pStyle w:val="Compact"/>
              <w:jc w:val="left"/>
            </w:pPr>
            <w:r>
              <w:t xml:space="preserve">Page d’accueil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 contenu HTML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P-02</w:t>
            </w:r>
          </w:p>
        </w:tc>
        <w:tc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p>
            <w:pPr>
              <w:pStyle w:val="Compact"/>
              <w:jc w:val="left"/>
            </w:pPr>
            <w:r>
              <w:t xml:space="preserve">Liens Accueil, Documentation, FAQ, etc.</w:t>
            </w:r>
          </w:p>
        </w:tc>
        <w:tc>
          <w:p>
            <w:pPr>
              <w:pStyle w:val="Compact"/>
              <w:jc w:val="left"/>
            </w:pPr>
            <w:r>
              <w:t xml:space="preserve">Pages chargées sans erreur 500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P-03</w:t>
            </w:r>
          </w:p>
        </w:tc>
        <w:tc>
          <w:p>
            <w:pPr>
              <w:pStyle w:val="Compact"/>
              <w:jc w:val="left"/>
            </w:pPr>
            <w:r>
              <w:t xml:space="preserve">CSS / JS</w:t>
            </w:r>
          </w:p>
        </w:tc>
        <w:tc>
          <w:p>
            <w:pPr>
              <w:pStyle w:val="Compact"/>
              <w:jc w:val="left"/>
            </w:pPr>
            <w:r>
              <w:t xml:space="preserve">Chargement</w:t>
            </w:r>
            <w:r>
              <w:t xml:space="preserve"> </w:t>
            </w:r>
            <w:r>
              <w:rPr>
                <w:rStyle w:val="VerbatimChar"/>
              </w:rPr>
              <w:t xml:space="preserve">/static/app.css</w:t>
            </w:r>
            <w:r>
              <w:t xml:space="preserve">, scripts chat si concerné</w:t>
            </w:r>
          </w:p>
        </w:tc>
        <w:tc>
          <w:p>
            <w:pPr>
              <w:pStyle w:val="Compact"/>
              <w:jc w:val="left"/>
            </w:pPr>
            <w:r>
              <w:t xml:space="preserve">Pas d’erreurs 404 bloquantes sur les assets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cénarios-de-test-non-fonctionnels"/>
    <w:p>
      <w:pPr>
        <w:pStyle w:val="Heading2"/>
      </w:pPr>
      <w:r>
        <w:t xml:space="preserve">10. Scénarios de test non fonctionnels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1980"/>
        <w:gridCol w:w="3564"/>
        <w:gridCol w:w="1584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Scénario</w:t>
            </w:r>
          </w:p>
        </w:tc>
        <w:tc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N-01</w:t>
            </w:r>
          </w:p>
        </w:tc>
        <w:tc>
          <w:p>
            <w:pPr>
              <w:pStyle w:val="Compact"/>
              <w:jc w:val="left"/>
            </w:pPr>
            <w:r>
              <w:t xml:space="preserve">Santé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retourne</w:t>
            </w:r>
            <w:r>
              <w:t xml:space="preserve"> </w:t>
            </w:r>
            <w:r>
              <w:rPr>
                <w:rStyle w:val="VerbatimChar"/>
              </w:rPr>
              <w:t xml:space="preserve">{"status": "ok"}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N-02</w:t>
            </w:r>
          </w:p>
        </w:tc>
        <w:tc>
          <w:p>
            <w:pPr>
              <w:pStyle w:val="Compact"/>
              <w:jc w:val="left"/>
            </w:pPr>
            <w:r>
              <w:t xml:space="preserve">Timeout LLM (si surcharge ou délai court)</w:t>
            </w:r>
          </w:p>
        </w:tc>
        <w:tc>
          <w:p>
            <w:pPr>
              <w:pStyle w:val="Compact"/>
              <w:jc w:val="left"/>
            </w:pPr>
            <w:r>
              <w:t xml:space="preserve">Message utilisateur compréhensible, pas d’écran 500 nu sur l’UI chat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N-03</w:t>
            </w:r>
          </w:p>
        </w:tc>
        <w:tc>
          <w:p>
            <w:pPr>
              <w:pStyle w:val="Compact"/>
              <w:jc w:val="left"/>
            </w:pPr>
            <w:r>
              <w:t xml:space="preserve">Affichage mobile / largeur réduite</w:t>
            </w:r>
          </w:p>
        </w:tc>
        <w:tc>
          <w:p>
            <w:pPr>
              <w:pStyle w:val="Compact"/>
              <w:jc w:val="left"/>
            </w:pPr>
            <w:r>
              <w:t xml:space="preserve">Login et chat utilisables (scroll, boutons)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N-04</w:t>
            </w:r>
          </w:p>
        </w:tc>
        <w:tc>
          <w:p>
            <w:pPr>
              <w:pStyle w:val="Compact"/>
              <w:jc w:val="left"/>
            </w:pPr>
            <w:r>
              <w:t xml:space="preserve">Persistance des comptes</w:t>
            </w:r>
          </w:p>
        </w:tc>
        <w:tc>
          <w:p>
            <w:pPr>
              <w:pStyle w:val="Compact"/>
              <w:jc w:val="left"/>
            </w:pPr>
            <w:r>
              <w:t xml:space="preserve">Après redémarrage du serveur, comptes toujours présents (même BDD)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matrice-de-couverture-résumé"/>
    <w:p>
      <w:pPr>
        <w:pStyle w:val="Heading2"/>
      </w:pPr>
      <w:r>
        <w:t xml:space="preserve">11. Matrice de couverture (résumé)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p>
            <w:pPr>
              <w:pStyle w:val="Compact"/>
              <w:jc w:val="left"/>
            </w:pPr>
            <w:r>
              <w:t xml:space="preserve">Cas référencés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session</w:t>
            </w:r>
          </w:p>
        </w:tc>
        <w:tc>
          <w:p>
            <w:pPr>
              <w:pStyle w:val="Compact"/>
              <w:jc w:val="left"/>
            </w:pPr>
            <w:r>
              <w:t xml:space="preserve">A-01 — A-07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JWT + API protégée</w:t>
            </w:r>
          </w:p>
        </w:tc>
        <w:tc>
          <w:p>
            <w:pPr>
              <w:pStyle w:val="Compact"/>
              <w:jc w:val="left"/>
            </w:pPr>
            <w:r>
              <w:t xml:space="preserve">J-01 — J-04, R-02, R-03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/ assistant</w:t>
            </w:r>
          </w:p>
        </w:tc>
        <w:tc>
          <w:p>
            <w:pPr>
              <w:pStyle w:val="Compact"/>
              <w:jc w:val="left"/>
            </w:pPr>
            <w:r>
              <w:t xml:space="preserve">R-01 — R-06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P-01 — P-03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Non-fonctionnel</w:t>
            </w:r>
          </w:p>
        </w:tc>
        <w:tc>
          <w:p>
            <w:pPr>
              <w:pStyle w:val="Compact"/>
              <w:jc w:val="left"/>
            </w:pPr>
            <w:r>
              <w:t xml:space="preserve">N-01 — N-04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critères-dacceptation"/>
    <w:p>
      <w:pPr>
        <w:pStyle w:val="Heading2"/>
      </w:pPr>
      <w:r>
        <w:t xml:space="preserve">12. Critères d’acceptation</w:t>
      </w:r>
    </w:p>
    <w:bookmarkStart w:id="34" w:name="critères-de-validation-go-no-go"/>
    <w:p>
      <w:pPr>
        <w:pStyle w:val="Heading3"/>
      </w:pPr>
      <w:r>
        <w:t xml:space="preserve">12.1 Critères de validation (Go / No-Go)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</w:t>
      </w:r>
      <w:r>
        <w:t xml:space="preserve"> </w:t>
      </w:r>
      <w:r>
        <w:t xml:space="preserve">: tous les scénarios</w:t>
      </w:r>
      <w:r>
        <w:t xml:space="preserve"> </w:t>
      </w:r>
      <w:r>
        <w:rPr>
          <w:bCs/>
          <w:b/>
        </w:rPr>
        <w:t xml:space="preserve">critiques</w:t>
      </w:r>
      <w:r>
        <w:t xml:space="preserve"> </w:t>
      </w:r>
      <w:r>
        <w:t xml:space="preserve">(A-01, A-02, A-04, R-01, R-03, J-01, N-01) passent sur l’environnement de recette.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No-Go</w:t>
      </w:r>
      <w:r>
        <w:t xml:space="preserve"> </w:t>
      </w:r>
      <w:r>
        <w:t xml:space="preserve">: échec d’authentification systématique, impossibilité d’obtenir une réponse RAG pour une configuration LLM valide, erreurs 500 non gérées sur le parcours principal.</w:t>
      </w:r>
    </w:p>
    <w:bookmarkEnd w:id="34"/>
    <w:bookmarkStart w:id="35" w:name="livrables-de-test"/>
    <w:p>
      <w:pPr>
        <w:pStyle w:val="Heading3"/>
      </w:pPr>
      <w:r>
        <w:t xml:space="preserve">12.2 Livrables de test</w:t>
      </w:r>
    </w:p>
    <w:p>
      <w:pPr>
        <w:numPr>
          <w:ilvl w:val="0"/>
          <w:numId w:val="1004"/>
        </w:numPr>
        <w:pStyle w:val="Compact"/>
      </w:pPr>
      <w:r>
        <w:t xml:space="preserve">Ce plan (ce document).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Tableau de suivi : colonne</w:t>
      </w:r>
      <w:r>
        <w:t xml:space="preserve"> </w:t>
      </w:r>
      <w:r>
        <w:rPr>
          <w:bCs/>
          <w:b/>
        </w:rPr>
        <w:t xml:space="preserve">Statut</w:t>
      </w:r>
      <w:r>
        <w:t xml:space="preserve"> </w:t>
      </w:r>
      <w:r>
        <w:t xml:space="preserve">(Non testé / OK / KO / Bloqué) + date + remarque.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Captures d’écran optionnelles pour les KO.</w:t>
      </w:r>
    </w:p>
    <w:bookmarkEnd w:id="35"/>
    <w:bookmarkStart w:id="36" w:name="légende-des-statuts-tableaux"/>
    <w:p>
      <w:pPr>
        <w:pStyle w:val="Heading3"/>
      </w:pPr>
      <w:r>
        <w:t xml:space="preserve">12.3 Légende des statuts (tableaux)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Symbole / texte</w:t>
            </w:r>
          </w:p>
        </w:tc>
        <w:tc>
          <w:p>
            <w:pPr>
              <w:pStyle w:val="Compact"/>
              <w:jc w:val="left"/>
            </w:pPr>
            <w:r>
              <w:t xml:space="preserve">Signification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vide</w:t>
            </w:r>
          </w:p>
        </w:tc>
        <w:tc>
          <w:p>
            <w:pPr>
              <w:pStyle w:val="Compact"/>
              <w:jc w:val="left"/>
            </w:pPr>
            <w:r>
              <w:t xml:space="preserve">Non testé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Conforme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</w:t>
            </w:r>
          </w:p>
        </w:tc>
        <w:tc>
          <w:p>
            <w:pPr>
              <w:pStyle w:val="Compact"/>
              <w:jc w:val="left"/>
            </w:pPr>
            <w:r>
              <w:t xml:space="preserve">Non conforme (créer un ticket / bug)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Bloqué</w:t>
            </w:r>
          </w:p>
        </w:tc>
        <w:tc>
          <w:p>
            <w:pPr>
              <w:pStyle w:val="Compact"/>
              <w:jc w:val="left"/>
            </w:pPr>
            <w:r>
              <w:t xml:space="preserve">En attente d’environnement ou de donnée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conclusion"/>
    <w:p>
      <w:pPr>
        <w:pStyle w:val="Heading2"/>
      </w:pPr>
      <w:r>
        <w:t xml:space="preserve">13. Conclusion</w:t>
      </w:r>
    </w:p>
    <w:p>
      <w:pPr>
        <w:pStyle w:val="FirstParagraph"/>
      </w:pPr>
      <w:r>
        <w:t xml:space="preserve">Le projet</w:t>
      </w:r>
      <w:r>
        <w:t xml:space="preserve"> </w:t>
      </w:r>
      <w:r>
        <w:rPr>
          <w:bCs/>
          <w:b/>
        </w:rPr>
        <w:t xml:space="preserve">RAG-MAROC2</w:t>
      </w:r>
      <w:r>
        <w:t xml:space="preserve"> </w:t>
      </w:r>
      <w:r>
        <w:t xml:space="preserve">combine une</w:t>
      </w:r>
      <w:r>
        <w:t xml:space="preserve"> </w:t>
      </w:r>
      <w:r>
        <w:rPr>
          <w:bCs/>
          <w:b/>
        </w:rPr>
        <w:t xml:space="preserve">authentification</w:t>
      </w:r>
      <w:r>
        <w:t xml:space="preserve"> </w:t>
      </w:r>
      <w:r>
        <w:t xml:space="preserve">classique, un</w:t>
      </w:r>
      <w:r>
        <w:t xml:space="preserve"> </w:t>
      </w:r>
      <w:r>
        <w:rPr>
          <w:bCs/>
          <w:b/>
        </w:rPr>
        <w:t xml:space="preserve">index sémantique</w:t>
      </w:r>
      <w:r>
        <w:t xml:space="preserve"> </w:t>
      </w:r>
      <w:r>
        <w:t xml:space="preserve">local et un</w:t>
      </w:r>
      <w:r>
        <w:t xml:space="preserve"> </w:t>
      </w:r>
      <w:r>
        <w:rPr>
          <w:bCs/>
          <w:b/>
        </w:rPr>
        <w:t xml:space="preserve">LLM</w:t>
      </w:r>
      <w:r>
        <w:t xml:space="preserve"> </w:t>
      </w:r>
      <w:r>
        <w:t xml:space="preserve">: la qualité perçue dépend à la fois du</w:t>
      </w:r>
      <w:r>
        <w:t xml:space="preserve"> </w:t>
      </w:r>
      <w:r>
        <w:rPr>
          <w:bCs/>
          <w:b/>
        </w:rPr>
        <w:t xml:space="preserve">corpus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final_chunks.jsonl</w:t>
      </w:r>
      <w:r>
        <w:t xml:space="preserve">), de l’</w:t>
      </w:r>
      <w:r>
        <w:rPr>
          <w:bCs/>
          <w:b/>
        </w:rPr>
        <w:t xml:space="preserve">alignement</w:t>
      </w:r>
      <w:r>
        <w:t xml:space="preserve"> </w:t>
      </w:r>
      <w:r>
        <w:t xml:space="preserve">FAISS, et de la</w:t>
      </w:r>
      <w:r>
        <w:t xml:space="preserve"> </w:t>
      </w:r>
      <w:r>
        <w:rPr>
          <w:bCs/>
          <w:b/>
        </w:rPr>
        <w:t xml:space="preserve">disponibilité</w:t>
      </w:r>
      <w:r>
        <w:t xml:space="preserve"> </w:t>
      </w:r>
      <w:r>
        <w:t xml:space="preserve">des APIs distantes. Ce plan de test fournit une</w:t>
      </w:r>
      <w:r>
        <w:t xml:space="preserve"> </w:t>
      </w:r>
      <w:r>
        <w:rPr>
          <w:bCs/>
          <w:b/>
        </w:rPr>
        <w:t xml:space="preserve">base reproductible</w:t>
      </w:r>
      <w:r>
        <w:t xml:space="preserve"> </w:t>
      </w:r>
      <w:r>
        <w:t xml:space="preserve">pour valider chaque version livrable ; il doit être</w:t>
      </w:r>
      <w:r>
        <w:t xml:space="preserve"> </w:t>
      </w:r>
      <w:r>
        <w:rPr>
          <w:bCs/>
          <w:b/>
        </w:rPr>
        <w:t xml:space="preserve">mis à jour</w:t>
      </w:r>
      <w:r>
        <w:t xml:space="preserve"> </w:t>
      </w:r>
      <w:r>
        <w:t xml:space="preserve">si de nouvelles routes ou modules sont ajoutés.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Généré pour le dépôt RAG-MAROC2 — structure inspirée d’un modèle de scénarios / plan de test type livrable (intro, tables, scénarios numérotés, critères d’acceptation).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2026-04-24T19:56:11Z</dcterms:created>
  <dcterms:modified xsi:type="dcterms:W3CDTF">2026-04-24T19:56:11Z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