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ABE3DF" w14:textId="77777777" w:rsidR="00A05779" w:rsidRDefault="00000000">
      <w:pPr>
        <w:pStyle w:val="Heading1"/>
        <w:rPr>
          <w:b/>
        </w:rPr>
      </w:pPr>
      <w:bookmarkStart w:id="0" w:name="_dvwcgsqaw76k" w:colFirst="0" w:colLast="0"/>
      <w:bookmarkEnd w:id="0"/>
      <w:r>
        <w:rPr>
          <w:b/>
        </w:rPr>
        <w:t>Part 1</w:t>
      </w:r>
    </w:p>
    <w:p w14:paraId="2051A8E5" w14:textId="77777777" w:rsidR="00A05779" w:rsidRDefault="00000000">
      <w:pPr>
        <w:pStyle w:val="Heading2"/>
      </w:pPr>
      <w:bookmarkStart w:id="1" w:name="_3znjf742nbyg" w:colFirst="0" w:colLast="0"/>
      <w:bookmarkEnd w:id="1"/>
      <w:r>
        <w:t>Problem 1:</w:t>
      </w:r>
    </w:p>
    <w:p w14:paraId="77C92C95" w14:textId="77777777" w:rsidR="00A05779" w:rsidRDefault="00000000">
      <w:pPr>
        <w:jc w:val="center"/>
      </w:pPr>
      <w:r>
        <w:rPr>
          <w:noProof/>
        </w:rPr>
        <w:drawing>
          <wp:inline distT="114300" distB="114300" distL="114300" distR="114300" wp14:anchorId="6894A7A7" wp14:editId="49FE745A">
            <wp:extent cx="5334545" cy="3009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034" cy="3035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FC82200" wp14:editId="2A60E3F2">
            <wp:extent cx="5159535" cy="3467100"/>
            <wp:effectExtent l="0" t="0" r="3175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2157" cy="3489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F73AF" w14:textId="77777777" w:rsidR="00BB6F37" w:rsidRDefault="00BB6F37">
      <w:pPr>
        <w:jc w:val="center"/>
      </w:pPr>
    </w:p>
    <w:p w14:paraId="39AB0335" w14:textId="77777777" w:rsidR="00BB6F37" w:rsidRDefault="00BB6F37">
      <w:pPr>
        <w:jc w:val="center"/>
      </w:pPr>
    </w:p>
    <w:p w14:paraId="4A768455" w14:textId="77777777" w:rsidR="00BB6F37" w:rsidRDefault="00BB6F37">
      <w:pPr>
        <w:jc w:val="center"/>
      </w:pPr>
    </w:p>
    <w:p w14:paraId="353BE3DB" w14:textId="77777777" w:rsidR="00BB6F37" w:rsidRDefault="00BB6F37">
      <w:pPr>
        <w:jc w:val="center"/>
      </w:pPr>
    </w:p>
    <w:p w14:paraId="22D6A78A" w14:textId="77777777" w:rsidR="00BB6F37" w:rsidRDefault="00BB6F37">
      <w:pPr>
        <w:jc w:val="center"/>
      </w:pPr>
    </w:p>
    <w:p w14:paraId="57AC8C46" w14:textId="77777777" w:rsidR="00BB6F37" w:rsidRDefault="00BB6F37">
      <w:pPr>
        <w:jc w:val="center"/>
      </w:pPr>
    </w:p>
    <w:p w14:paraId="7BC056B2" w14:textId="77777777" w:rsidR="00A057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sz w:val="26"/>
          <w:szCs w:val="26"/>
        </w:rPr>
      </w:pPr>
      <w:r>
        <w:rPr>
          <w:sz w:val="26"/>
          <w:szCs w:val="26"/>
        </w:rPr>
        <w:t xml:space="preserve">As membrane potential </w:t>
      </w:r>
      <w:r>
        <w:rPr>
          <w:b/>
          <w:sz w:val="26"/>
          <w:szCs w:val="26"/>
        </w:rPr>
        <w:t>V</w:t>
      </w:r>
      <w:r>
        <w:rPr>
          <w:sz w:val="26"/>
          <w:szCs w:val="26"/>
        </w:rPr>
        <w:t xml:space="preserve"> rises, both </w:t>
      </w:r>
      <w:r>
        <w:rPr>
          <w:b/>
          <w:sz w:val="26"/>
          <w:szCs w:val="26"/>
        </w:rPr>
        <w:t xml:space="preserve">m </w:t>
      </w:r>
      <w:r>
        <w:rPr>
          <w:sz w:val="26"/>
          <w:szCs w:val="26"/>
        </w:rPr>
        <w:t>and</w:t>
      </w:r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</w:t>
      </w:r>
      <w:proofErr w:type="spellEnd"/>
      <w:r>
        <w:rPr>
          <w:sz w:val="26"/>
          <w:szCs w:val="26"/>
        </w:rPr>
        <w:t xml:space="preserve"> increase.</w:t>
      </w:r>
    </w:p>
    <w:p w14:paraId="1CCAF38F" w14:textId="77777777" w:rsidR="00A057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sz w:val="26"/>
          <w:szCs w:val="26"/>
        </w:rPr>
      </w:pPr>
      <w:r>
        <w:rPr>
          <w:sz w:val="26"/>
          <w:szCs w:val="26"/>
        </w:rPr>
        <w:t xml:space="preserve">At extreme membrane potentials, </w:t>
      </w:r>
      <w:r>
        <w:rPr>
          <w:b/>
          <w:sz w:val="26"/>
          <w:szCs w:val="26"/>
        </w:rPr>
        <w:t xml:space="preserve">m </w:t>
      </w:r>
      <w:r>
        <w:rPr>
          <w:sz w:val="26"/>
          <w:szCs w:val="26"/>
        </w:rPr>
        <w:t xml:space="preserve">and </w:t>
      </w:r>
      <w:proofErr w:type="gramStart"/>
      <w:r>
        <w:rPr>
          <w:b/>
          <w:sz w:val="26"/>
          <w:szCs w:val="26"/>
        </w:rPr>
        <w:t>n</w:t>
      </w:r>
      <w:r>
        <w:rPr>
          <w:sz w:val="26"/>
          <w:szCs w:val="26"/>
        </w:rPr>
        <w:t xml:space="preserve">  tend</w:t>
      </w:r>
      <w:proofErr w:type="gramEnd"/>
      <w:r>
        <w:rPr>
          <w:sz w:val="26"/>
          <w:szCs w:val="26"/>
        </w:rPr>
        <w:t xml:space="preserve"> towards 1, indicating a high probability of channel opening.</w:t>
      </w:r>
    </w:p>
    <w:p w14:paraId="30EE8965" w14:textId="77777777" w:rsidR="00A057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sz w:val="26"/>
          <w:szCs w:val="26"/>
        </w:rPr>
      </w:pPr>
      <w:r>
        <w:rPr>
          <w:sz w:val="26"/>
          <w:szCs w:val="26"/>
        </w:rPr>
        <w:t xml:space="preserve">At more positive membrane </w:t>
      </w:r>
      <w:proofErr w:type="spellStart"/>
      <w:proofErr w:type="gramStart"/>
      <w:r>
        <w:rPr>
          <w:sz w:val="26"/>
          <w:szCs w:val="26"/>
        </w:rPr>
        <w:t>potentials,</w:t>
      </w:r>
      <w:r>
        <w:rPr>
          <w:b/>
          <w:sz w:val="26"/>
          <w:szCs w:val="26"/>
        </w:rPr>
        <w:t>h</w:t>
      </w:r>
      <w:proofErr w:type="spellEnd"/>
      <w:proofErr w:type="gramEnd"/>
      <w:r>
        <w:rPr>
          <w:sz w:val="26"/>
          <w:szCs w:val="26"/>
        </w:rPr>
        <w:t xml:space="preserve">  decreases, indicating a decreasing probability of the sodium channels being inactivated.</w:t>
      </w:r>
    </w:p>
    <w:p w14:paraId="4A19B65E" w14:textId="77777777" w:rsidR="00A057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sz w:val="26"/>
          <w:szCs w:val="26"/>
        </w:rPr>
      </w:pPr>
      <w:r>
        <w:rPr>
          <w:sz w:val="26"/>
          <w:szCs w:val="26"/>
        </w:rPr>
        <w:t xml:space="preserve">When </w:t>
      </w:r>
      <w:r>
        <w:rPr>
          <w:b/>
          <w:sz w:val="26"/>
          <w:szCs w:val="26"/>
        </w:rPr>
        <w:t>h</w:t>
      </w:r>
      <w:r>
        <w:rPr>
          <w:sz w:val="26"/>
          <w:szCs w:val="26"/>
        </w:rPr>
        <w:t xml:space="preserve"> is high, the sodium channels are inactivated, meaning they cannot be opened again until </w:t>
      </w:r>
      <w:r>
        <w:rPr>
          <w:b/>
          <w:sz w:val="26"/>
          <w:szCs w:val="26"/>
        </w:rPr>
        <w:t>h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decreases</w:t>
      </w:r>
      <w:proofErr w:type="gramEnd"/>
    </w:p>
    <w:p w14:paraId="57760359" w14:textId="77777777" w:rsidR="00A057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sz w:val="26"/>
          <w:szCs w:val="26"/>
        </w:rPr>
      </w:pPr>
      <w:proofErr w:type="gramStart"/>
      <w:r>
        <w:rPr>
          <w:sz w:val="26"/>
          <w:szCs w:val="26"/>
        </w:rPr>
        <w:t xml:space="preserve">Also  </w:t>
      </w:r>
      <w:r>
        <w:rPr>
          <w:b/>
          <w:sz w:val="26"/>
          <w:szCs w:val="26"/>
        </w:rPr>
        <w:t>m</w:t>
      </w:r>
      <w:proofErr w:type="gramEnd"/>
      <w:r>
        <w:rPr>
          <w:sz w:val="26"/>
          <w:szCs w:val="26"/>
        </w:rPr>
        <w:t xml:space="preserve"> and </w:t>
      </w:r>
      <w:r>
        <w:rPr>
          <w:b/>
          <w:sz w:val="26"/>
          <w:szCs w:val="26"/>
        </w:rPr>
        <w:t>h</w:t>
      </w:r>
      <w:r>
        <w:rPr>
          <w:sz w:val="26"/>
          <w:szCs w:val="26"/>
        </w:rPr>
        <w:t xml:space="preserve"> are usually faster than</w:t>
      </w:r>
      <w:r>
        <w:rPr>
          <w:b/>
          <w:sz w:val="26"/>
          <w:szCs w:val="26"/>
        </w:rPr>
        <w:t xml:space="preserve"> n</w:t>
      </w:r>
      <w:r>
        <w:rPr>
          <w:sz w:val="26"/>
          <w:szCs w:val="26"/>
        </w:rPr>
        <w:t xml:space="preserve"> </w:t>
      </w:r>
    </w:p>
    <w:p w14:paraId="656B46F2" w14:textId="77777777" w:rsidR="00A057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sz w:val="24"/>
          <w:szCs w:val="24"/>
        </w:rPr>
      </w:pPr>
      <w:r>
        <w:rPr>
          <w:sz w:val="26"/>
          <w:szCs w:val="26"/>
        </w:rPr>
        <w:t>After repolarization it goes to refractory period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F8D950B" w14:textId="77777777" w:rsidR="00A05779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59BACBF" w14:textId="77777777" w:rsidR="00A05779" w:rsidRDefault="00000000">
      <w:pPr>
        <w:pStyle w:val="Heading2"/>
      </w:pPr>
      <w:bookmarkStart w:id="2" w:name="_xshl0w9xpgs" w:colFirst="0" w:colLast="0"/>
      <w:bookmarkEnd w:id="2"/>
      <w:r>
        <w:lastRenderedPageBreak/>
        <w:t>Problem 2:</w:t>
      </w:r>
    </w:p>
    <w:p w14:paraId="503F0EDA" w14:textId="77777777" w:rsidR="00A05779" w:rsidRDefault="00000000">
      <w:pPr>
        <w:jc w:val="center"/>
      </w:pPr>
      <w:r>
        <w:rPr>
          <w:noProof/>
        </w:rPr>
        <w:drawing>
          <wp:inline distT="114300" distB="114300" distL="114300" distR="114300" wp14:anchorId="559906D6" wp14:editId="7E3A24CE">
            <wp:extent cx="4615543" cy="2756984"/>
            <wp:effectExtent l="0" t="0" r="0" b="5715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073" cy="276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D49420B" wp14:editId="555BF01E">
            <wp:extent cx="4599214" cy="3140619"/>
            <wp:effectExtent l="0" t="0" r="0" b="3175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495" cy="3151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99784" w14:textId="77777777" w:rsidR="00A05779" w:rsidRDefault="00000000">
      <w:pPr>
        <w:pStyle w:val="Heading2"/>
      </w:pPr>
      <w:bookmarkStart w:id="3" w:name="_f8h8m9oq29rv" w:colFirst="0" w:colLast="0"/>
      <w:bookmarkEnd w:id="3"/>
      <w:r>
        <w:lastRenderedPageBreak/>
        <w:t>Problem 3:</w:t>
      </w:r>
    </w:p>
    <w:p w14:paraId="3CA66005" w14:textId="77777777" w:rsidR="00A05779" w:rsidRDefault="00000000">
      <w:pPr>
        <w:jc w:val="center"/>
      </w:pPr>
      <w:r>
        <w:rPr>
          <w:noProof/>
        </w:rPr>
        <w:drawing>
          <wp:inline distT="114300" distB="114300" distL="114300" distR="114300" wp14:anchorId="188F9828" wp14:editId="5FD25EE2">
            <wp:extent cx="4615543" cy="2661829"/>
            <wp:effectExtent l="0" t="0" r="0" b="5715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056" cy="2671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FAC6D2F" wp14:editId="5B91BDFC">
            <wp:extent cx="4855029" cy="2820488"/>
            <wp:effectExtent l="0" t="0" r="3175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397" cy="2832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E7B14" w14:textId="77777777" w:rsidR="00A05779" w:rsidRDefault="00000000">
      <w:pPr>
        <w:pStyle w:val="Heading1"/>
      </w:pPr>
      <w:bookmarkStart w:id="4" w:name="_45ru6nxj6nys" w:colFirst="0" w:colLast="0"/>
      <w:bookmarkEnd w:id="4"/>
      <w:r>
        <w:lastRenderedPageBreak/>
        <w:t>Problem 4</w:t>
      </w:r>
    </w:p>
    <w:p w14:paraId="07849140" w14:textId="77777777" w:rsidR="00A05779" w:rsidRDefault="00000000">
      <w:pPr>
        <w:jc w:val="center"/>
      </w:pPr>
      <w:r>
        <w:rPr>
          <w:noProof/>
        </w:rPr>
        <w:drawing>
          <wp:inline distT="114300" distB="114300" distL="114300" distR="114300" wp14:anchorId="35B16E03" wp14:editId="69A2F5A0">
            <wp:extent cx="4958443" cy="2860367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040" cy="2869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DBBF9B3" wp14:editId="7E5EC499">
            <wp:extent cx="5148943" cy="3428813"/>
            <wp:effectExtent l="0" t="0" r="0" b="635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430" cy="3449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4F5B5" w14:textId="77777777" w:rsidR="00A05779" w:rsidRDefault="00000000">
      <w:pPr>
        <w:pStyle w:val="Heading1"/>
        <w:rPr>
          <w:b/>
        </w:rPr>
      </w:pPr>
      <w:bookmarkStart w:id="5" w:name="_tuvqnlquh3k6" w:colFirst="0" w:colLast="0"/>
      <w:bookmarkEnd w:id="5"/>
      <w:r>
        <w:rPr>
          <w:b/>
        </w:rPr>
        <w:t>Part 2</w:t>
      </w:r>
    </w:p>
    <w:p w14:paraId="3612CFBC" w14:textId="77777777" w:rsidR="00A05779" w:rsidRDefault="00A05779"/>
    <w:p w14:paraId="0AB834DE" w14:textId="77777777" w:rsidR="00A05779" w:rsidRDefault="00000000">
      <w:pPr>
        <w:pStyle w:val="Heading2"/>
      </w:pPr>
      <w:bookmarkStart w:id="6" w:name="_rman4yylbaj6" w:colFirst="0" w:colLast="0"/>
      <w:bookmarkEnd w:id="6"/>
      <w:r>
        <w:lastRenderedPageBreak/>
        <w:t>Problem 1:</w:t>
      </w:r>
    </w:p>
    <w:p w14:paraId="57D0ECC2" w14:textId="77777777" w:rsidR="00A05779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ε1&gt;&gt;ε2</w:t>
      </w:r>
    </w:p>
    <w:p w14:paraId="0517AC97" w14:textId="77777777" w:rsidR="00A05779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ε1&gt;&gt;ε2</w:t>
      </w:r>
    </w:p>
    <w:p w14:paraId="7844D5B9" w14:textId="77777777" w:rsidR="00A05779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ε1</w:t>
      </w:r>
      <w:r>
        <w:rPr>
          <w:rFonts w:ascii="Arial Unicode MS" w:eastAsia="Arial Unicode MS" w:hAnsi="Arial Unicode MS" w:cs="Arial Unicode MS"/>
          <w:sz w:val="28"/>
          <w:szCs w:val="28"/>
        </w:rPr>
        <w:t>≈ε2</w:t>
      </w:r>
    </w:p>
    <w:p w14:paraId="03C8153E" w14:textId="77777777" w:rsidR="00A05779" w:rsidRDefault="00000000">
      <w:pPr>
        <w:pStyle w:val="Heading2"/>
      </w:pPr>
      <w:bookmarkStart w:id="7" w:name="_px5gjyizcgcg" w:colFirst="0" w:colLast="0"/>
      <w:bookmarkEnd w:id="7"/>
      <w:r>
        <w:t>Problem 2:</w:t>
      </w:r>
    </w:p>
    <w:p w14:paraId="2DE3A8E4" w14:textId="77777777" w:rsidR="00A05779" w:rsidRDefault="00000000">
      <w:pPr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>ε1&lt;&lt;ε2</w:t>
      </w:r>
    </w:p>
    <w:p w14:paraId="11D3039B" w14:textId="77777777" w:rsidR="00A05779" w:rsidRDefault="00000000">
      <w:pPr>
        <w:numPr>
          <w:ilvl w:val="0"/>
          <w:numId w:val="3"/>
        </w:numPr>
      </w:pPr>
      <w:r>
        <w:rPr>
          <w:sz w:val="30"/>
          <w:szCs w:val="30"/>
        </w:rPr>
        <w:t>ε1</w:t>
      </w:r>
      <w:r>
        <w:rPr>
          <w:rFonts w:ascii="Arial Unicode MS" w:eastAsia="Arial Unicode MS" w:hAnsi="Arial Unicode MS" w:cs="Arial Unicode MS"/>
          <w:sz w:val="38"/>
          <w:szCs w:val="38"/>
        </w:rPr>
        <w:t>≈</w:t>
      </w:r>
      <w:r>
        <w:rPr>
          <w:sz w:val="30"/>
          <w:szCs w:val="30"/>
        </w:rPr>
        <w:t>ε2</w:t>
      </w:r>
    </w:p>
    <w:p w14:paraId="673DFD70" w14:textId="77777777" w:rsidR="00A05779" w:rsidRDefault="00000000">
      <w:pPr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>ε1&gt;&gt;ε2</w:t>
      </w:r>
    </w:p>
    <w:p w14:paraId="5030B15D" w14:textId="77777777" w:rsidR="00A05779" w:rsidRDefault="00A05779">
      <w:pPr>
        <w:rPr>
          <w:sz w:val="12"/>
          <w:szCs w:val="12"/>
        </w:rPr>
      </w:pPr>
    </w:p>
    <w:p w14:paraId="77112A67" w14:textId="77777777" w:rsidR="00A05779" w:rsidRDefault="00A05779"/>
    <w:sectPr w:rsidR="00A057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1C871AD-9CC3-4334-A5FE-9BDDDD435A19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B47604-682A-467E-A4BD-1C9D6FC01E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EA71B12-9C9B-4CF7-92DB-C08E854B8C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672C9"/>
    <w:multiLevelType w:val="multilevel"/>
    <w:tmpl w:val="8D8A8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F67207"/>
    <w:multiLevelType w:val="multilevel"/>
    <w:tmpl w:val="9EB05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AB7399"/>
    <w:multiLevelType w:val="multilevel"/>
    <w:tmpl w:val="0C544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6679364">
    <w:abstractNumId w:val="2"/>
  </w:num>
  <w:num w:numId="2" w16cid:durableId="591158513">
    <w:abstractNumId w:val="0"/>
  </w:num>
  <w:num w:numId="3" w16cid:durableId="327904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779"/>
    <w:rsid w:val="00A05779"/>
    <w:rsid w:val="00BB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2446"/>
  <w15:docId w15:val="{282CB144-BD92-4DDC-A17D-C65A7E45E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86</Words>
  <Characters>545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Hussain, Taha</cp:lastModifiedBy>
  <cp:revision>3</cp:revision>
  <cp:lastPrinted>2024-05-04T20:07:00Z</cp:lastPrinted>
  <dcterms:created xsi:type="dcterms:W3CDTF">2024-05-04T20:05:00Z</dcterms:created>
  <dcterms:modified xsi:type="dcterms:W3CDTF">2024-05-04T20:08:00Z</dcterms:modified>
</cp:coreProperties>
</file>