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jc w:val="center"/>
        <w:rPr/>
      </w:pPr>
      <w:r w:rsidDel="00000000" w:rsidR="00000000" w:rsidRPr="00000000">
        <w:rPr>
          <w:rFonts w:ascii="Times New Roman" w:cs="Times New Roman" w:eastAsia="Times New Roman" w:hAnsi="Times New Roman"/>
          <w:b w:val="1"/>
          <w:bCs w:val="1"/>
          <w:sz w:val="32"/>
          <w:szCs w:val="32"/>
          <w:rtl w:val="0"/>
        </w:rPr>
        <w:t xml:space="preserve">Project Phase 1: Project Proposal &amp; Data Discovery</w:t>
      </w:r>
      <w:r w:rsidDel="00000000" w:rsidR="00000000" w:rsidRPr="00000000">
        <w:rPr>
          <w:rtl w:val="0"/>
        </w:rPr>
      </w:r>
    </w:p>
    <w:p w:rsidR="00000000" w:rsidDel="00000000" w:rsidP="00000000" w:rsidRDefault="00000000" w:rsidRPr="00000000" w14:paraId="00000002">
      <w:pPr>
        <w:spacing w:after="4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Maritime Vessel Tracking and Analytics Platform</w:t>
      </w:r>
    </w:p>
    <w:p w:rsidR="00000000" w:rsidDel="00000000" w:rsidP="00000000" w:rsidRDefault="00000000" w:rsidRPr="00000000" w14:paraId="00000003">
      <w:pPr>
        <w:spacing w:after="40" w:lineRule="auto"/>
        <w:jc w:val="center"/>
        <w:rPr>
          <w:b w:val="1"/>
          <w:bCs w:val="1"/>
          <w:sz w:val="28"/>
          <w:szCs w:val="28"/>
        </w:rPr>
      </w:pPr>
      <w:r w:rsidDel="00000000" w:rsidR="00000000" w:rsidRPr="00000000">
        <w:rPr>
          <w:rtl w:val="0"/>
        </w:rPr>
      </w:r>
    </w:p>
    <w:p w:rsidR="00000000" w:rsidDel="00000000" w:rsidP="00000000" w:rsidRDefault="00000000" w:rsidRPr="00000000" w14:paraId="00000004">
      <w:pPr>
        <w:spacing w:after="40" w:lineRule="auto"/>
        <w:jc w:val="center"/>
        <w:rPr/>
      </w:pPr>
      <w:r w:rsidDel="00000000" w:rsidR="00000000" w:rsidRPr="00000000">
        <w:rPr>
          <w:b w:val="1"/>
          <w:bCs w:val="1"/>
          <w:sz w:val="24"/>
          <w:szCs w:val="24"/>
          <w:rtl w:val="0"/>
        </w:rPr>
        <w:t xml:space="preserve">Course: </w:t>
      </w:r>
      <w:r w:rsidDel="00000000" w:rsidR="00000000" w:rsidRPr="00000000">
        <w:rPr>
          <w:rFonts w:ascii="Times New Roman" w:cs="Times New Roman" w:eastAsia="Times New Roman" w:hAnsi="Times New Roman"/>
          <w:sz w:val="24"/>
          <w:szCs w:val="24"/>
          <w:rtl w:val="0"/>
        </w:rPr>
        <w:t xml:space="preserve">Data Analysis and Visualization</w:t>
      </w:r>
      <w:r w:rsidDel="00000000" w:rsidR="00000000" w:rsidRPr="00000000">
        <w:rPr>
          <w:rtl w:val="0"/>
        </w:rPr>
      </w:r>
    </w:p>
    <w:p w:rsidR="00000000" w:rsidDel="00000000" w:rsidP="00000000" w:rsidRDefault="00000000" w:rsidRPr="00000000" w14:paraId="00000005">
      <w:pPr>
        <w:spacing w:after="40" w:lineRule="auto"/>
        <w:jc w:val="center"/>
        <w:rPr/>
      </w:pPr>
      <w:r w:rsidDel="00000000" w:rsidR="00000000" w:rsidRPr="00000000">
        <w:rPr>
          <w:b w:val="1"/>
          <w:bCs w:val="1"/>
          <w:sz w:val="24"/>
          <w:szCs w:val="24"/>
          <w:rtl w:val="0"/>
        </w:rPr>
        <w:t xml:space="preserve">Instructor:</w:t>
      </w:r>
      <w:r w:rsidDel="00000000" w:rsidR="00000000" w:rsidRPr="00000000">
        <w:rPr>
          <w:rFonts w:ascii="Times New Roman" w:cs="Times New Roman" w:eastAsia="Times New Roman" w:hAnsi="Times New Roman"/>
          <w:sz w:val="24"/>
          <w:szCs w:val="24"/>
          <w:rtl w:val="0"/>
        </w:rPr>
        <w:t xml:space="preserve"> Sir Amir Iqbal</w:t>
      </w:r>
      <w:r w:rsidDel="00000000" w:rsidR="00000000" w:rsidRPr="00000000">
        <w:rPr>
          <w:rtl w:val="0"/>
        </w:rPr>
      </w:r>
    </w:p>
    <w:p w:rsidR="00000000" w:rsidDel="00000000" w:rsidP="00000000" w:rsidRDefault="00000000" w:rsidRPr="00000000" w14:paraId="00000006">
      <w:pPr>
        <w:spacing w:after="300" w:lineRule="auto"/>
        <w:jc w:val="center"/>
        <w:rPr/>
      </w:pPr>
      <w:r w:rsidDel="00000000" w:rsidR="00000000" w:rsidRPr="00000000">
        <w:rPr>
          <w:b w:val="1"/>
          <w:bCs w:val="1"/>
          <w:sz w:val="24"/>
          <w:szCs w:val="24"/>
          <w:rtl w:val="0"/>
        </w:rPr>
        <w:t xml:space="preserve">GitHub Repository:</w:t>
      </w:r>
      <w:r w:rsidDel="00000000" w:rsidR="00000000" w:rsidRPr="00000000">
        <w:rPr>
          <w:rFonts w:ascii="Times New Roman" w:cs="Times New Roman" w:eastAsia="Times New Roman" w:hAnsi="Times New Roman"/>
          <w:sz w:val="24"/>
          <w:szCs w:val="24"/>
          <w:rtl w:val="0"/>
        </w:rPr>
        <w:t xml:space="preserve"> </w:t>
      </w:r>
      <w:hyperlink r:id="rId6">
        <w:r w:rsidDel="00000000" w:rsidR="00000000" w:rsidRPr="00000000">
          <w:rPr>
            <w:rFonts w:ascii="Times New Roman" w:cs="Times New Roman" w:eastAsia="Times New Roman" w:hAnsi="Times New Roman"/>
            <w:color w:val="000000"/>
            <w:sz w:val="24"/>
            <w:szCs w:val="24"/>
            <w:u w:val="single"/>
            <w:rtl w:val="0"/>
          </w:rPr>
          <w:t xml:space="preserve">https://github.com/TahaImran1/DAV_Shipment_And_Cargo_Tracking</w:t>
        </w:r>
      </w:hyperlink>
      <w:r w:rsidDel="00000000" w:rsidR="00000000" w:rsidRPr="00000000">
        <w:rPr>
          <w:rtl w:val="0"/>
        </w:rPr>
      </w:r>
    </w:p>
    <w:p w:rsidR="00000000" w:rsidDel="00000000" w:rsidP="00000000" w:rsidRDefault="00000000" w:rsidRPr="00000000" w14:paraId="00000007">
      <w:pPr>
        <w:spacing w:after="300" w:lineRule="auto"/>
        <w:jc w:val="center"/>
        <w:rPr>
          <w:b w:val="1"/>
          <w:bCs w:val="1"/>
          <w:sz w:val="24"/>
          <w:szCs w:val="24"/>
        </w:rPr>
      </w:pPr>
      <w:r w:rsidDel="00000000" w:rsidR="00000000" w:rsidRPr="00000000">
        <w:rPr>
          <w:b w:val="1"/>
          <w:bCs w:val="1"/>
          <w:sz w:val="24"/>
          <w:szCs w:val="24"/>
          <w:rtl w:val="0"/>
        </w:rPr>
        <w:t xml:space="preserve">Group Members:</w:t>
      </w:r>
      <w:r w:rsidDel="00000000" w:rsidR="00000000" w:rsidRPr="00000000">
        <w:rPr>
          <w:sz w:val="24"/>
          <w:szCs w:val="24"/>
          <w:rtl w:val="0"/>
        </w:rPr>
        <w:t xml:space="preserve"> </w:t>
      </w:r>
      <w:r w:rsidDel="00000000" w:rsidR="00000000" w:rsidRPr="00000000">
        <w:rPr>
          <w:b w:val="1"/>
          <w:bCs w:val="1"/>
          <w:sz w:val="24"/>
          <w:szCs w:val="24"/>
          <w:rtl w:val="0"/>
        </w:rPr>
        <w:t xml:space="preserve">Rai Fahd Sultan (24L-2509) &amp; Taha Imran (24L-2560)</w:t>
      </w:r>
    </w:p>
    <w:p w:rsidR="00000000" w:rsidDel="00000000" w:rsidP="00000000" w:rsidRDefault="00000000" w:rsidRPr="00000000" w14:paraId="00000008">
      <w:pPr>
        <w:pBdr>
          <w:bottom w:color="000000" w:space="1" w:sz="6" w:val="single"/>
        </w:pBdr>
        <w:spacing w:after="240" w:lineRule="auto"/>
        <w:rPr/>
      </w:pPr>
      <w:r w:rsidDel="00000000" w:rsidR="00000000" w:rsidRPr="00000000">
        <w:rPr>
          <w:rtl w:val="0"/>
        </w:rPr>
      </w:r>
    </w:p>
    <w:p w:rsidR="00000000" w:rsidDel="00000000" w:rsidP="00000000" w:rsidRDefault="00000000" w:rsidRPr="00000000" w14:paraId="00000009">
      <w:pPr>
        <w:spacing w:after="160" w:before="320" w:lineRule="auto"/>
        <w:rPr/>
      </w:pPr>
      <w:r w:rsidDel="00000000" w:rsidR="00000000" w:rsidRPr="00000000">
        <w:rPr>
          <w:rFonts w:ascii="Times New Roman" w:cs="Times New Roman" w:eastAsia="Times New Roman" w:hAnsi="Times New Roman"/>
          <w:b w:val="1"/>
          <w:bCs w:val="1"/>
          <w:sz w:val="32"/>
          <w:szCs w:val="32"/>
          <w:rtl w:val="0"/>
        </w:rPr>
        <w:t xml:space="preserve">1. Domain &amp; Source Identification</w:t>
      </w:r>
      <w:r w:rsidDel="00000000" w:rsidR="00000000" w:rsidRPr="00000000">
        <w:rPr>
          <w:rtl w:val="0"/>
        </w:rPr>
      </w:r>
    </w:p>
    <w:p w:rsidR="00000000" w:rsidDel="00000000" w:rsidP="00000000" w:rsidRDefault="00000000" w:rsidRPr="00000000" w14:paraId="0000000A">
      <w:pPr>
        <w:spacing w:after="120" w:before="220" w:lineRule="auto"/>
        <w:rPr/>
      </w:pPr>
      <w:r w:rsidDel="00000000" w:rsidR="00000000" w:rsidRPr="00000000">
        <w:rPr>
          <w:rFonts w:ascii="Times New Roman" w:cs="Times New Roman" w:eastAsia="Times New Roman" w:hAnsi="Times New Roman"/>
          <w:b w:val="1"/>
          <w:bCs w:val="1"/>
          <w:sz w:val="28"/>
          <w:szCs w:val="28"/>
          <w:rtl w:val="0"/>
        </w:rPr>
        <w:t xml:space="preserve">1.1 Project Concept</w:t>
      </w:r>
      <w:r w:rsidDel="00000000" w:rsidR="00000000" w:rsidRPr="00000000">
        <w:rPr>
          <w:rtl w:val="0"/>
        </w:rPr>
      </w:r>
    </w:p>
    <w:p w:rsidR="00000000" w:rsidDel="00000000" w:rsidP="00000000" w:rsidRDefault="00000000" w:rsidRPr="00000000" w14:paraId="0000000B">
      <w:pPr>
        <w:spacing w:after="160" w:line="276"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This project builds an end-to-end, automated data engineering pipeline for the maritime shipping domain, specifically vessel movement tracking. Using Apache Spark and the Bronze-Silver-Gold Medallion Architecture, the pipeline ingests both historical and continuously arriving vessel position data (AIS data), processes it through progressive layers of cleaning and aggregation, and produces a Power BI dashboard for vessel activity, port performance, and route analysis.</w:t>
      </w:r>
      <w:r w:rsidDel="00000000" w:rsidR="00000000" w:rsidRPr="00000000">
        <w:rPr>
          <w:rtl w:val="0"/>
        </w:rPr>
      </w:r>
    </w:p>
    <w:p w:rsidR="00000000" w:rsidDel="00000000" w:rsidP="00000000" w:rsidRDefault="00000000" w:rsidRPr="00000000" w14:paraId="0000000C">
      <w:pPr>
        <w:spacing w:after="160" w:line="276"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The system is designed to answer practical business and operational questions, including: Where are vessels currently located? How active are specific ports? What is the movement history of a given vessel? Which routes and ports experience the most traffic or the longest delays?</w:t>
      </w:r>
      <w:r w:rsidDel="00000000" w:rsidR="00000000" w:rsidRPr="00000000">
        <w:rPr>
          <w:rtl w:val="0"/>
        </w:rPr>
      </w:r>
    </w:p>
    <w:p w:rsidR="00000000" w:rsidDel="00000000" w:rsidP="00000000" w:rsidRDefault="00000000" w:rsidRPr="00000000" w14:paraId="0000000D">
      <w:pPr>
        <w:spacing w:after="120" w:before="220" w:lineRule="auto"/>
        <w:rPr/>
      </w:pPr>
      <w:r w:rsidDel="00000000" w:rsidR="00000000" w:rsidRPr="00000000">
        <w:rPr>
          <w:rFonts w:ascii="Times New Roman" w:cs="Times New Roman" w:eastAsia="Times New Roman" w:hAnsi="Times New Roman"/>
          <w:b w:val="1"/>
          <w:bCs w:val="1"/>
          <w:sz w:val="28"/>
          <w:szCs w:val="28"/>
          <w:rtl w:val="0"/>
        </w:rPr>
        <w:t xml:space="preserve">1.2 Data Sources</w:t>
      </w:r>
      <w:r w:rsidDel="00000000" w:rsidR="00000000" w:rsidRPr="00000000">
        <w:rPr>
          <w:rtl w:val="0"/>
        </w:rPr>
      </w:r>
    </w:p>
    <w:p w:rsidR="00000000" w:rsidDel="00000000" w:rsidP="00000000" w:rsidRDefault="00000000" w:rsidRPr="00000000" w14:paraId="0000000E">
      <w:pPr>
        <w:spacing w:after="160" w:line="276"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Two complementary, publicly accessible data sources are used to satisfy both the full-load and incremental-load requirements.</w:t>
      </w:r>
      <w:r w:rsidDel="00000000" w:rsidR="00000000" w:rsidRPr="00000000">
        <w:rPr>
          <w:rtl w:val="0"/>
        </w:rPr>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04" w:right="0" w:hanging="288"/>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Load Source: NOAA MarineCadastre AIS (Automatic Identification System) Vessel Traffic Data. This dataset provides a large historical archive of AIS records covering the period 2009-2026, available in formats including CSV, GeoPackage, GeoTIFF, and web services. It will be used to build the historical baseline dataset for the pipeline.</w:t>
      </w:r>
      <w:r w:rsidDel="00000000" w:rsidR="00000000" w:rsidRPr="00000000">
        <w:rPr>
          <w:rtl w:val="0"/>
        </w:rPr>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04" w:right="0" w:hanging="288"/>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Incremental Load Source: AISStream (aisstream.io), a free WebSocket API available at wss://stream.aisstream.io/v0/stream. It streams live, serialized AIS messages and supports geographic subscription filtering. It will be used to simulate and demonstrate ongoing incremental ingestion of new vessel position records.</w:t>
      </w:r>
      <w:r w:rsidDel="00000000" w:rsidR="00000000" w:rsidRPr="00000000">
        <w:rPr>
          <w:rtl w:val="0"/>
        </w:rPr>
      </w:r>
    </w:p>
    <w:p w:rsidR="00000000" w:rsidDel="00000000" w:rsidP="00000000" w:rsidRDefault="00000000" w:rsidRPr="00000000" w14:paraId="00000011">
      <w:pPr>
        <w:spacing w:after="120" w:before="220" w:lineRule="auto"/>
        <w:rPr/>
      </w:pPr>
      <w:r w:rsidDel="00000000" w:rsidR="00000000" w:rsidRPr="00000000">
        <w:rPr>
          <w:rFonts w:ascii="Times New Roman" w:cs="Times New Roman" w:eastAsia="Times New Roman" w:hAnsi="Times New Roman"/>
          <w:b w:val="1"/>
          <w:bCs w:val="1"/>
          <w:sz w:val="28"/>
          <w:szCs w:val="28"/>
          <w:rtl w:val="0"/>
        </w:rPr>
        <w:t xml:space="preserve">1.3 Ingestion Pattern</w:t>
      </w:r>
      <w:r w:rsidDel="00000000" w:rsidR="00000000" w:rsidRPr="00000000">
        <w:rPr>
          <w:rtl w:val="0"/>
        </w:rPr>
      </w:r>
    </w:p>
    <w:p w:rsidR="00000000" w:rsidDel="00000000" w:rsidP="00000000" w:rsidRDefault="00000000" w:rsidRPr="00000000" w14:paraId="00000012">
      <w:pPr>
        <w:spacing w:after="160" w:line="276"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Full Load: A historical subset of NOAA MarineCadastre AIS data (a defined geographic region and time window) will be extracted as the baseline dataset loaded once into the Bronze layer.</w:t>
      </w:r>
      <w:r w:rsidDel="00000000" w:rsidR="00000000" w:rsidRPr="00000000">
        <w:rPr>
          <w:rtl w:val="0"/>
        </w:rPr>
      </w:r>
    </w:p>
    <w:p w:rsidR="00000000" w:rsidDel="00000000" w:rsidP="00000000" w:rsidRDefault="00000000" w:rsidRPr="00000000" w14:paraId="00000013">
      <w:pPr>
        <w:spacing w:after="160" w:line="276"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Incremental Load: New AIS position messages will be captured periodically from AISStream and appended to the Bronze layer as newly arriving records, representing updated vessel positions.</w:t>
      </w:r>
      <w:r w:rsidDel="00000000" w:rsidR="00000000" w:rsidRPr="00000000">
        <w:rPr>
          <w:rtl w:val="0"/>
        </w:rPr>
      </w:r>
    </w:p>
    <w:p w:rsidR="00000000" w:rsidDel="00000000" w:rsidP="00000000" w:rsidRDefault="00000000" w:rsidRPr="00000000" w14:paraId="00000014">
      <w:pPr>
        <w:spacing w:after="160" w:before="320" w:lineRule="auto"/>
        <w:rPr/>
      </w:pPr>
      <w:r w:rsidDel="00000000" w:rsidR="00000000" w:rsidRPr="00000000">
        <w:rPr>
          <w:rFonts w:ascii="Times New Roman" w:cs="Times New Roman" w:eastAsia="Times New Roman" w:hAnsi="Times New Roman"/>
          <w:b w:val="1"/>
          <w:bCs w:val="1"/>
          <w:sz w:val="32"/>
          <w:szCs w:val="32"/>
          <w:rtl w:val="0"/>
        </w:rPr>
        <w:t xml:space="preserve">2. Data Samples &amp; Volume</w:t>
      </w:r>
      <w:r w:rsidDel="00000000" w:rsidR="00000000" w:rsidRPr="00000000">
        <w:rPr>
          <w:rtl w:val="0"/>
        </w:rPr>
      </w:r>
    </w:p>
    <w:p w:rsidR="00000000" w:rsidDel="00000000" w:rsidP="00000000" w:rsidRDefault="00000000" w:rsidRPr="00000000" w14:paraId="00000015">
      <w:pPr>
        <w:spacing w:after="120" w:before="220" w:lineRule="auto"/>
        <w:rPr/>
      </w:pPr>
      <w:r w:rsidDel="00000000" w:rsidR="00000000" w:rsidRPr="00000000">
        <w:rPr>
          <w:rFonts w:ascii="Times New Roman" w:cs="Times New Roman" w:eastAsia="Times New Roman" w:hAnsi="Times New Roman"/>
          <w:b w:val="1"/>
          <w:bCs w:val="1"/>
          <w:sz w:val="28"/>
          <w:szCs w:val="28"/>
          <w:rtl w:val="0"/>
        </w:rPr>
        <w:t xml:space="preserve">2.1 Sample Files</w:t>
      </w:r>
      <w:r w:rsidDel="00000000" w:rsidR="00000000" w:rsidRPr="00000000">
        <w:rPr>
          <w:rtl w:val="0"/>
        </w:rPr>
      </w:r>
    </w:p>
    <w:p w:rsidR="00000000" w:rsidDel="00000000" w:rsidP="00000000" w:rsidRDefault="00000000" w:rsidRPr="00000000" w14:paraId="00000016">
      <w:pPr>
        <w:spacing w:after="160" w:line="276"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Two sample raw data files will be included in the project's GitHub repository under a /data/samples directory:</w:t>
      </w: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04" w:right="0" w:hanging="288"/>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full_load/ais_full_sample.csv - a representative extract from the NOAA MarineCadastre historical AIS archive, containing fields such as MMSI, timestamp, latitude, longitude, speed over ground, course over ground, heading, vessel name, IMO number, vessel type, vessel dimensions, cargo type, and navigation status.</w:t>
      </w:r>
      <w:r w:rsidDel="00000000" w:rsidR="00000000" w:rsidRPr="00000000">
        <w:rPr>
          <w:rtl w:val="0"/>
        </w:rPr>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04" w:right="0" w:hanging="288"/>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incremental_load/ais_incremental_sample.json - a sample of newly arrived AIS messages captured from the AISStream WebSocket feed, containing fields such as MMSI, timestamp, latitude, longitude, speed over ground, and course over ground.</w:t>
      </w:r>
      <w:r w:rsidDel="00000000" w:rsidR="00000000" w:rsidRPr="00000000">
        <w:rPr>
          <w:rtl w:val="0"/>
        </w:rPr>
      </w:r>
    </w:p>
    <w:p w:rsidR="00000000" w:rsidDel="00000000" w:rsidP="00000000" w:rsidRDefault="00000000" w:rsidRPr="00000000" w14:paraId="00000019">
      <w:pPr>
        <w:spacing w:after="120" w:before="220" w:lineRule="auto"/>
        <w:rPr/>
      </w:pPr>
      <w:r w:rsidDel="00000000" w:rsidR="00000000" w:rsidRPr="00000000">
        <w:rPr>
          <w:rFonts w:ascii="Times New Roman" w:cs="Times New Roman" w:eastAsia="Times New Roman" w:hAnsi="Times New Roman"/>
          <w:b w:val="1"/>
          <w:bCs w:val="1"/>
          <w:sz w:val="28"/>
          <w:szCs w:val="28"/>
          <w:rtl w:val="0"/>
        </w:rPr>
        <w:t xml:space="preserve">2.2 Volume &amp; Frequency Estimation</w:t>
      </w:r>
      <w:r w:rsidDel="00000000" w:rsidR="00000000" w:rsidRPr="00000000">
        <w:rPr>
          <w:rtl w:val="0"/>
        </w:rPr>
      </w:r>
    </w:p>
    <w:p w:rsidR="00000000" w:rsidDel="00000000" w:rsidP="00000000" w:rsidRDefault="00000000" w:rsidRPr="00000000" w14:paraId="0000001A">
      <w:pPr>
        <w:spacing w:after="160" w:line="276"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NOAA documentation indicates that even a single month of AIS point data can contain many millions of records. The exact full-load size will be measured once the final geographic and temporal scope is selected, and is expected to be in the range of several hundred MB to a few GB, depending on the selected region and time window. This is sufficient to justify the use of Apache Spark for distributed processing rather than a single-machine script.</w:t>
      </w:r>
      <w:r w:rsidDel="00000000" w:rsidR="00000000" w:rsidRPr="00000000">
        <w:rPr>
          <w:rtl w:val="0"/>
        </w:rPr>
      </w:r>
    </w:p>
    <w:p w:rsidR="00000000" w:rsidDel="00000000" w:rsidP="00000000" w:rsidRDefault="00000000" w:rsidRPr="00000000" w14:paraId="0000001B">
      <w:pPr>
        <w:spacing w:after="160" w:line="276"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Incremental volume will be measured empirically from the AISStream subscription once it is active, and will be expressed in records/day and MB/day. This is expected to be a comparatively small volume per batch (on the order of low tens of MB per day), consistent with a periodic incremental ingestion pattern.</w:t>
      </w:r>
      <w:r w:rsidDel="00000000" w:rsidR="00000000" w:rsidRPr="00000000">
        <w:rPr>
          <w:rtl w:val="0"/>
        </w:rPr>
      </w:r>
    </w:p>
    <w:p w:rsidR="00000000" w:rsidDel="00000000" w:rsidP="00000000" w:rsidRDefault="00000000" w:rsidRPr="00000000" w14:paraId="0000001C">
      <w:pPr>
        <w:spacing w:after="160" w:before="320" w:lineRule="auto"/>
        <w:rPr/>
      </w:pPr>
      <w:r w:rsidDel="00000000" w:rsidR="00000000" w:rsidRPr="00000000">
        <w:rPr>
          <w:rFonts w:ascii="Times New Roman" w:cs="Times New Roman" w:eastAsia="Times New Roman" w:hAnsi="Times New Roman"/>
          <w:b w:val="1"/>
          <w:bCs w:val="1"/>
          <w:sz w:val="32"/>
          <w:szCs w:val="32"/>
          <w:rtl w:val="0"/>
        </w:rPr>
        <w:t xml:space="preserve">3. Security &amp; Compliance</w:t>
      </w:r>
      <w:r w:rsidDel="00000000" w:rsidR="00000000" w:rsidRPr="00000000">
        <w:rPr>
          <w:rtl w:val="0"/>
        </w:rPr>
      </w:r>
    </w:p>
    <w:p w:rsidR="00000000" w:rsidDel="00000000" w:rsidP="00000000" w:rsidRDefault="00000000" w:rsidRPr="00000000" w14:paraId="0000001D">
      <w:pPr>
        <w:spacing w:after="120" w:before="220" w:lineRule="auto"/>
        <w:rPr/>
      </w:pPr>
      <w:r w:rsidDel="00000000" w:rsidR="00000000" w:rsidRPr="00000000">
        <w:rPr>
          <w:rFonts w:ascii="Times New Roman" w:cs="Times New Roman" w:eastAsia="Times New Roman" w:hAnsi="Times New Roman"/>
          <w:b w:val="1"/>
          <w:bCs w:val="1"/>
          <w:sz w:val="28"/>
          <w:szCs w:val="28"/>
          <w:rtl w:val="0"/>
        </w:rPr>
        <w:t xml:space="preserve">3.1 PII Identification</w:t>
      </w:r>
      <w:r w:rsidDel="00000000" w:rsidR="00000000" w:rsidRPr="00000000">
        <w:rPr>
          <w:rtl w:val="0"/>
        </w:rPr>
      </w:r>
    </w:p>
    <w:p w:rsidR="00000000" w:rsidDel="00000000" w:rsidP="00000000" w:rsidRDefault="00000000" w:rsidRPr="00000000" w14:paraId="0000001E">
      <w:pPr>
        <w:spacing w:after="160" w:line="276"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The AIS vessel dataset is expected to contain no personally identifiable information (PII) relating to individuals. AIS data describes vessels and their movements rather than identifiable people. The published NOAA AIS data dictionary confirms that the dataset's fields consist of maritime and operational attributes: MMSI, IMO number, vessel name, timestamp, latitude, longitude, speed over ground, course over ground, heading, vessel type, vessel dimensions, cargo type, and navigation status. None of these fields constitute personal data about an individual.</w:t>
      </w:r>
      <w:r w:rsidDel="00000000" w:rsidR="00000000" w:rsidRPr="00000000">
        <w:rPr>
          <w:rtl w:val="0"/>
        </w:rPr>
      </w:r>
    </w:p>
    <w:p w:rsidR="00000000" w:rsidDel="00000000" w:rsidP="00000000" w:rsidRDefault="00000000" w:rsidRPr="00000000" w14:paraId="0000001F">
      <w:pPr>
        <w:spacing w:after="120" w:before="220" w:lineRule="auto"/>
        <w:rPr/>
      </w:pPr>
      <w:r w:rsidDel="00000000" w:rsidR="00000000" w:rsidRPr="00000000">
        <w:rPr>
          <w:rFonts w:ascii="Times New Roman" w:cs="Times New Roman" w:eastAsia="Times New Roman" w:hAnsi="Times New Roman"/>
          <w:b w:val="1"/>
          <w:bCs w:val="1"/>
          <w:sz w:val="28"/>
          <w:szCs w:val="28"/>
          <w:rtl w:val="0"/>
        </w:rPr>
        <w:t xml:space="preserve">3.2 Handling Strategy</w:t>
      </w:r>
      <w:r w:rsidDel="00000000" w:rsidR="00000000" w:rsidRPr="00000000">
        <w:rPr>
          <w:rtl w:val="0"/>
        </w:rPr>
      </w:r>
    </w:p>
    <w:p w:rsidR="00000000" w:rsidDel="00000000" w:rsidP="00000000" w:rsidRDefault="00000000" w:rsidRPr="00000000" w14:paraId="00000020">
      <w:pPr>
        <w:spacing w:after="160" w:line="276"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Because no PII is expected in the source data, no masking or hashing of personal fields is anticipated to be necessary. As a precaution, the raw sample files will still be inspected manually before the Bronze-to-Silver transformation to confirm the absence of PII. If any unexpected identifying information is found (for example, in a free-text vessel name field), the relevant column will either be dropped before the Silver layer or, if retained for analytical value, will not be exposed in any dashboard or Gold-layer output in a way that identifies an individual.</w:t>
      </w:r>
      <w:r w:rsidDel="00000000" w:rsidR="00000000" w:rsidRPr="00000000">
        <w:rPr>
          <w:rtl w:val="0"/>
        </w:rPr>
      </w:r>
    </w:p>
    <w:p w:rsidR="00000000" w:rsidDel="00000000" w:rsidP="00000000" w:rsidRDefault="00000000" w:rsidRPr="00000000" w14:paraId="00000021">
      <w:pPr>
        <w:spacing w:after="160" w:before="320" w:lineRule="auto"/>
        <w:rPr/>
      </w:pPr>
      <w:r w:rsidDel="00000000" w:rsidR="00000000" w:rsidRPr="00000000">
        <w:rPr>
          <w:rFonts w:ascii="Times New Roman" w:cs="Times New Roman" w:eastAsia="Times New Roman" w:hAnsi="Times New Roman"/>
          <w:b w:val="1"/>
          <w:bCs w:val="1"/>
          <w:sz w:val="32"/>
          <w:szCs w:val="32"/>
          <w:rtl w:val="0"/>
        </w:rPr>
        <w:t xml:space="preserve">4. High-Level Medallion Data Modeling</w:t>
      </w:r>
      <w:r w:rsidDel="00000000" w:rsidR="00000000" w:rsidRPr="00000000">
        <w:rPr>
          <w:rtl w:val="0"/>
        </w:rPr>
      </w:r>
    </w:p>
    <w:p w:rsidR="00000000" w:rsidDel="00000000" w:rsidP="00000000" w:rsidRDefault="00000000" w:rsidRPr="00000000" w14:paraId="00000022">
      <w:pPr>
        <w:spacing w:after="120" w:before="220" w:lineRule="auto"/>
        <w:rPr/>
      </w:pPr>
      <w:r w:rsidDel="00000000" w:rsidR="00000000" w:rsidRPr="00000000">
        <w:rPr>
          <w:rFonts w:ascii="Times New Roman" w:cs="Times New Roman" w:eastAsia="Times New Roman" w:hAnsi="Times New Roman"/>
          <w:b w:val="1"/>
          <w:bCs w:val="1"/>
          <w:sz w:val="28"/>
          <w:szCs w:val="28"/>
          <w:rtl w:val="0"/>
        </w:rPr>
        <w:t xml:space="preserve">4.1 Bronze Layer</w:t>
      </w:r>
      <w:r w:rsidDel="00000000" w:rsidR="00000000" w:rsidRPr="00000000">
        <w:rPr>
          <w:rtl w:val="0"/>
        </w:rPr>
      </w:r>
    </w:p>
    <w:p w:rsidR="00000000" w:rsidDel="00000000" w:rsidP="00000000" w:rsidRDefault="00000000" w:rsidRPr="00000000" w14:paraId="00000023">
      <w:pPr>
        <w:spacing w:after="160" w:line="276"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The Bronze layer stores raw, unmodified AIS messages from both ingestion paths (historical full load and streaming incremental load), along with standard metadata columns: source, ingestion_timestamp, batch_id, and raw_payload. No cleaning or transformation is applied at this stage.</w:t>
      </w:r>
      <w:r w:rsidDel="00000000" w:rsidR="00000000" w:rsidRPr="00000000">
        <w:rPr>
          <w:rtl w:val="0"/>
        </w:rPr>
      </w:r>
    </w:p>
    <w:p w:rsidR="00000000" w:rsidDel="00000000" w:rsidP="00000000" w:rsidRDefault="00000000" w:rsidRPr="00000000" w14:paraId="00000024">
      <w:pPr>
        <w:spacing w:after="120" w:before="220" w:lineRule="auto"/>
        <w:rPr/>
      </w:pPr>
      <w:r w:rsidDel="00000000" w:rsidR="00000000" w:rsidRPr="00000000">
        <w:rPr>
          <w:rFonts w:ascii="Times New Roman" w:cs="Times New Roman" w:eastAsia="Times New Roman" w:hAnsi="Times New Roman"/>
          <w:b w:val="1"/>
          <w:bCs w:val="1"/>
          <w:sz w:val="28"/>
          <w:szCs w:val="28"/>
          <w:rtl w:val="0"/>
        </w:rPr>
        <w:t xml:space="preserve">4.2 Silver Layer</w:t>
      </w:r>
      <w:r w:rsidDel="00000000" w:rsidR="00000000" w:rsidRPr="00000000">
        <w:rPr>
          <w:rtl w:val="0"/>
        </w:rPr>
      </w:r>
    </w:p>
    <w:p w:rsidR="00000000" w:rsidDel="00000000" w:rsidP="00000000" w:rsidRDefault="00000000" w:rsidRPr="00000000" w14:paraId="00000025">
      <w:pPr>
        <w:spacing w:after="160" w:line="276"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Moving from Bronze to Silver requires the following major steps: parsing and casting of raw timestamp strings to proper timestamp types; validation and casting of numeric fields such as latitude, longitude, speed over ground, and course over ground; standardization of vessel identifiers (MMSI, IMO); deduplication of repeated AIS messages; filtering of malformed or out-of-range records (for example, invalid coordinates); and schema enforcement across the combined full-load and incremental-load records.</w:t>
      </w:r>
      <w:r w:rsidDel="00000000" w:rsidR="00000000" w:rsidRPr="00000000">
        <w:rPr>
          <w:rtl w:val="0"/>
        </w:rPr>
      </w:r>
    </w:p>
    <w:p w:rsidR="00000000" w:rsidDel="00000000" w:rsidP="00000000" w:rsidRDefault="00000000" w:rsidRPr="00000000" w14:paraId="00000026">
      <w:pPr>
        <w:spacing w:after="160" w:line="276"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The planned Silver-layer data model consists of the following tables:</w:t>
      </w:r>
      <w:r w:rsidDel="00000000" w:rsidR="00000000" w:rsidRPr="00000000">
        <w:rPr>
          <w:rtl w:val="0"/>
        </w:rPr>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04" w:right="0" w:hanging="288"/>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dim_vessel - vessel identifiers and static attributes (MMSI, IMO, vessel name, vessel type, dimensions)</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04" w:right="0" w:hanging="288"/>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dim_port - port identifiers, names, and geographic coordinates</w:t>
      </w: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04" w:right="0" w:hanging="288"/>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dim_voyage - voyage identifiers linking a vessel to a sequence of positions over time</w:t>
      </w:r>
      <w:r w:rsidDel="00000000" w:rsidR="00000000" w:rsidRPr="00000000">
        <w:rPr>
          <w:rtl w:val="0"/>
        </w:rPr>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04" w:right="0" w:hanging="288"/>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fact_vessel_position - cleaned AIS position records (vessel, timestamp, latitude, longitude, speed, course, heading, navigation status)</w:t>
      </w:r>
      <w:r w:rsidDel="00000000" w:rsidR="00000000" w:rsidRPr="00000000">
        <w:rPr>
          <w:rtl w:val="0"/>
        </w:rPr>
      </w:r>
    </w:p>
    <w:p w:rsidR="00000000" w:rsidDel="00000000" w:rsidP="00000000" w:rsidRDefault="00000000" w:rsidRPr="00000000" w14:paraId="0000002B">
      <w:pPr>
        <w:spacing w:after="120" w:before="220" w:lineRule="auto"/>
        <w:rPr/>
      </w:pPr>
      <w:r w:rsidDel="00000000" w:rsidR="00000000" w:rsidRPr="00000000">
        <w:rPr>
          <w:rFonts w:ascii="Times New Roman" w:cs="Times New Roman" w:eastAsia="Times New Roman" w:hAnsi="Times New Roman"/>
          <w:b w:val="1"/>
          <w:bCs w:val="1"/>
          <w:sz w:val="28"/>
          <w:szCs w:val="28"/>
          <w:rtl w:val="0"/>
        </w:rPr>
        <w:t xml:space="preserve">4.3 Gold Layer</w:t>
      </w:r>
      <w:r w:rsidDel="00000000" w:rsidR="00000000" w:rsidRPr="00000000">
        <w:rPr>
          <w:rtl w:val="0"/>
        </w:rPr>
      </w:r>
    </w:p>
    <w:p w:rsidR="00000000" w:rsidDel="00000000" w:rsidP="00000000" w:rsidRDefault="00000000" w:rsidRPr="00000000" w14:paraId="0000002C">
      <w:pPr>
        <w:spacing w:after="160" w:line="276"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The Gold layer aggregates the Silver-layer data into business-facing tables designed to answer the analytical questions of the dashboard:</w:t>
      </w:r>
      <w:r w:rsidDel="00000000" w:rsidR="00000000" w:rsidRPr="00000000">
        <w:rPr>
          <w:rtl w:val="0"/>
        </w:rPr>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04" w:right="0" w:hanging="288"/>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gold_vessel_activity - per-vessel activity summary (distance travelled, active days, average speed)</w:t>
      </w:r>
      <w:r w:rsidDel="00000000" w:rsidR="00000000" w:rsidRPr="00000000">
        <w:rPr>
          <w:rtl w:val="0"/>
        </w:rPr>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04" w:right="0" w:hanging="288"/>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gold_port_performance - per-port, per-day arrivals, departures, and average dwell time</w:t>
      </w: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04" w:right="0" w:hanging="288"/>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gold_route_performance - route-level comparison of transit time and delay</w:t>
      </w:r>
      <w:r w:rsidDel="00000000" w:rsidR="00000000" w:rsidRPr="00000000">
        <w:rPr>
          <w:rtl w:val="0"/>
        </w:rPr>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04" w:right="0" w:hanging="288"/>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gold_daily_maritime_activity - daily traffic density and vessel counts by region</w:t>
      </w:r>
      <w:r w:rsidDel="00000000" w:rsidR="00000000" w:rsidRPr="00000000">
        <w:rPr>
          <w:rtl w:val="0"/>
        </w:rPr>
      </w:r>
    </w:p>
    <w:p w:rsidR="00000000" w:rsidDel="00000000" w:rsidP="00000000" w:rsidRDefault="00000000" w:rsidRPr="00000000" w14:paraId="00000031">
      <w:pPr>
        <w:spacing w:after="160" w:before="320" w:lineRule="auto"/>
        <w:rPr/>
      </w:pPr>
      <w:r w:rsidDel="00000000" w:rsidR="00000000" w:rsidRPr="00000000">
        <w:rPr>
          <w:rFonts w:ascii="Times New Roman" w:cs="Times New Roman" w:eastAsia="Times New Roman" w:hAnsi="Times New Roman"/>
          <w:b w:val="1"/>
          <w:bCs w:val="1"/>
          <w:sz w:val="32"/>
          <w:szCs w:val="32"/>
          <w:rtl w:val="0"/>
        </w:rPr>
        <w:t xml:space="preserve">5. Business Intelligence &amp; Dashboards</w:t>
      </w:r>
      <w:r w:rsidDel="00000000" w:rsidR="00000000" w:rsidRPr="00000000">
        <w:rPr>
          <w:rtl w:val="0"/>
        </w:rPr>
      </w:r>
    </w:p>
    <w:p w:rsidR="00000000" w:rsidDel="00000000" w:rsidP="00000000" w:rsidRDefault="00000000" w:rsidRPr="00000000" w14:paraId="00000032">
      <w:pPr>
        <w:spacing w:after="160" w:line="276"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The final deliverable will be a Power BI dashboard organized into three pages:</w:t>
      </w:r>
      <w:r w:rsidDel="00000000" w:rsidR="00000000" w:rsidRPr="00000000">
        <w:rPr>
          <w:rtl w:val="0"/>
        </w:rPr>
      </w:r>
    </w:p>
    <w:p w:rsidR="00000000" w:rsidDel="00000000" w:rsidP="00000000" w:rsidRDefault="00000000" w:rsidRPr="00000000" w14:paraId="00000033">
      <w:pPr>
        <w:spacing w:after="120" w:before="220" w:lineRule="auto"/>
        <w:rPr/>
      </w:pPr>
      <w:r w:rsidDel="00000000" w:rsidR="00000000" w:rsidRPr="00000000">
        <w:rPr>
          <w:rFonts w:ascii="Times New Roman" w:cs="Times New Roman" w:eastAsia="Times New Roman" w:hAnsi="Times New Roman"/>
          <w:b w:val="1"/>
          <w:bCs w:val="1"/>
          <w:sz w:val="28"/>
          <w:szCs w:val="28"/>
          <w:rtl w:val="0"/>
        </w:rPr>
        <w:t xml:space="preserve">5.1 Vessel Operations</w:t>
      </w:r>
      <w:r w:rsidDel="00000000" w:rsidR="00000000" w:rsidRPr="00000000">
        <w:rPr>
          <w:rtl w:val="0"/>
        </w:rPr>
      </w:r>
    </w:p>
    <w:p w:rsidR="00000000" w:rsidDel="00000000" w:rsidP="00000000" w:rsidRDefault="00000000" w:rsidRPr="00000000" w14:paraId="00000034">
      <w:pPr>
        <w:spacing w:after="160" w:line="276"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Business questions: Where are vessels currently located? How many vessels are active? Which vessel types have the most activity?</w:t>
      </w:r>
      <w:r w:rsidDel="00000000" w:rsidR="00000000" w:rsidRPr="00000000">
        <w:rPr>
          <w:rtl w:val="0"/>
        </w:rPr>
      </w:r>
    </w:p>
    <w:p w:rsidR="00000000" w:rsidDel="00000000" w:rsidP="00000000" w:rsidRDefault="00000000" w:rsidRPr="00000000" w14:paraId="00000035">
      <w:pPr>
        <w:spacing w:after="160" w:line="276"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Visuals: a vessel location map, a vessel activity trend over time, and a vessel type distribution chart.</w:t>
      </w:r>
      <w:r w:rsidDel="00000000" w:rsidR="00000000" w:rsidRPr="00000000">
        <w:rPr>
          <w:rtl w:val="0"/>
        </w:rPr>
      </w:r>
    </w:p>
    <w:p w:rsidR="00000000" w:rsidDel="00000000" w:rsidP="00000000" w:rsidRDefault="00000000" w:rsidRPr="00000000" w14:paraId="00000036">
      <w:pPr>
        <w:spacing w:after="120" w:before="220" w:lineRule="auto"/>
        <w:rPr/>
      </w:pPr>
      <w:r w:rsidDel="00000000" w:rsidR="00000000" w:rsidRPr="00000000">
        <w:rPr>
          <w:rFonts w:ascii="Times New Roman" w:cs="Times New Roman" w:eastAsia="Times New Roman" w:hAnsi="Times New Roman"/>
          <w:b w:val="1"/>
          <w:bCs w:val="1"/>
          <w:sz w:val="28"/>
          <w:szCs w:val="28"/>
          <w:rtl w:val="0"/>
        </w:rPr>
        <w:t xml:space="preserve">5.2 Port &amp; Route Analytics</w:t>
      </w:r>
      <w:r w:rsidDel="00000000" w:rsidR="00000000" w:rsidRPr="00000000">
        <w:rPr>
          <w:rtl w:val="0"/>
        </w:rPr>
      </w:r>
    </w:p>
    <w:p w:rsidR="00000000" w:rsidDel="00000000" w:rsidP="00000000" w:rsidRDefault="00000000" w:rsidRPr="00000000" w14:paraId="00000037">
      <w:pPr>
        <w:spacing w:after="160" w:line="276"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Business questions: Which ports have the highest activity? Where is vessel dwell time highest? How do delays vary by route?</w:t>
      </w:r>
      <w:r w:rsidDel="00000000" w:rsidR="00000000" w:rsidRPr="00000000">
        <w:rPr>
          <w:rtl w:val="0"/>
        </w:rPr>
      </w:r>
    </w:p>
    <w:p w:rsidR="00000000" w:rsidDel="00000000" w:rsidP="00000000" w:rsidRDefault="00000000" w:rsidRPr="00000000" w14:paraId="00000038">
      <w:pPr>
        <w:spacing w:after="160" w:line="276"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Visuals: a port activity ranking chart, a dwell-time trend chart, and a route comparison chart.</w:t>
      </w:r>
      <w:r w:rsidDel="00000000" w:rsidR="00000000" w:rsidRPr="00000000">
        <w:rPr>
          <w:rtl w:val="0"/>
        </w:rPr>
      </w:r>
    </w:p>
    <w:p w:rsidR="00000000" w:rsidDel="00000000" w:rsidP="00000000" w:rsidRDefault="00000000" w:rsidRPr="00000000" w14:paraId="00000039">
      <w:pPr>
        <w:spacing w:after="120" w:before="220" w:lineRule="auto"/>
        <w:rPr/>
      </w:pPr>
      <w:r w:rsidDel="00000000" w:rsidR="00000000" w:rsidRPr="00000000">
        <w:rPr>
          <w:rFonts w:ascii="Times New Roman" w:cs="Times New Roman" w:eastAsia="Times New Roman" w:hAnsi="Times New Roman"/>
          <w:b w:val="1"/>
          <w:bCs w:val="1"/>
          <w:sz w:val="28"/>
          <w:szCs w:val="28"/>
          <w:rtl w:val="0"/>
        </w:rPr>
        <w:t xml:space="preserve">5.3 Traffic Overview</w:t>
      </w:r>
      <w:r w:rsidDel="00000000" w:rsidR="00000000" w:rsidRPr="00000000">
        <w:rPr>
          <w:rtl w:val="0"/>
        </w:rPr>
      </w:r>
    </w:p>
    <w:p w:rsidR="00000000" w:rsidDel="00000000" w:rsidP="00000000" w:rsidRDefault="00000000" w:rsidRPr="00000000" w14:paraId="0000003A">
      <w:pPr>
        <w:spacing w:after="160" w:line="276"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Business questions: What are the overall daily/weekly maritime traffic patterns? Where are the geographic hotspots of vessel activity?</w:t>
      </w:r>
      <w:r w:rsidDel="00000000" w:rsidR="00000000" w:rsidRPr="00000000">
        <w:rPr>
          <w:rtl w:val="0"/>
        </w:rPr>
      </w:r>
    </w:p>
    <w:p w:rsidR="00000000" w:rsidDel="00000000" w:rsidP="00000000" w:rsidRDefault="00000000" w:rsidRPr="00000000" w14:paraId="0000003B">
      <w:pPr>
        <w:spacing w:after="160" w:line="276"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Visuals: a daily traffic volume chart and a geographic density/heatmap visual.</w:t>
      </w:r>
      <w:r w:rsidDel="00000000" w:rsidR="00000000" w:rsidRPr="00000000">
        <w:rPr>
          <w:rtl w:val="0"/>
        </w:rPr>
      </w:r>
    </w:p>
    <w:p w:rsidR="00000000" w:rsidDel="00000000" w:rsidP="00000000" w:rsidRDefault="00000000" w:rsidRPr="00000000" w14:paraId="0000003C">
      <w:pPr>
        <w:spacing w:after="160" w:before="320" w:lineRule="auto"/>
        <w:rPr/>
      </w:pPr>
      <w:r w:rsidDel="00000000" w:rsidR="00000000" w:rsidRPr="00000000">
        <w:rPr>
          <w:rFonts w:ascii="Times New Roman" w:cs="Times New Roman" w:eastAsia="Times New Roman" w:hAnsi="Times New Roman"/>
          <w:b w:val="1"/>
          <w:bCs w:val="1"/>
          <w:sz w:val="32"/>
          <w:szCs w:val="32"/>
          <w:rtl w:val="0"/>
        </w:rPr>
        <w:t xml:space="preserve">6. Engineering Setup &amp; FinOps</w:t>
      </w:r>
      <w:r w:rsidDel="00000000" w:rsidR="00000000" w:rsidRPr="00000000">
        <w:rPr>
          <w:rtl w:val="0"/>
        </w:rPr>
      </w:r>
    </w:p>
    <w:p w:rsidR="00000000" w:rsidDel="00000000" w:rsidP="00000000" w:rsidRDefault="00000000" w:rsidRPr="00000000" w14:paraId="0000003D">
      <w:pPr>
        <w:spacing w:after="120" w:before="220" w:lineRule="auto"/>
        <w:rPr/>
      </w:pPr>
      <w:r w:rsidDel="00000000" w:rsidR="00000000" w:rsidRPr="00000000">
        <w:rPr>
          <w:rFonts w:ascii="Times New Roman" w:cs="Times New Roman" w:eastAsia="Times New Roman" w:hAnsi="Times New Roman"/>
          <w:b w:val="1"/>
          <w:bCs w:val="1"/>
          <w:sz w:val="28"/>
          <w:szCs w:val="28"/>
          <w:rtl w:val="0"/>
        </w:rPr>
        <w:t xml:space="preserve">6.1 Version Control</w:t>
      </w:r>
      <w:r w:rsidDel="00000000" w:rsidR="00000000" w:rsidRPr="00000000">
        <w:rPr>
          <w:rtl w:val="0"/>
        </w:rPr>
      </w:r>
    </w:p>
    <w:p w:rsidR="00000000" w:rsidDel="00000000" w:rsidP="00000000" w:rsidRDefault="00000000" w:rsidRPr="00000000" w14:paraId="0000003E">
      <w:pPr>
        <w:spacing w:after="160" w:line="276"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A GitHub repository has been created for this project and will host all code, documentation, and sample data files. Repository link:</w:t>
      </w:r>
      <w:r w:rsidDel="00000000" w:rsidR="00000000" w:rsidRPr="00000000">
        <w:rPr>
          <w:rtl w:val="0"/>
        </w:rPr>
      </w:r>
    </w:p>
    <w:p w:rsidR="00000000" w:rsidDel="00000000" w:rsidP="00000000" w:rsidRDefault="00000000" w:rsidRPr="00000000" w14:paraId="0000003F">
      <w:pPr>
        <w:spacing w:after="200" w:lineRule="auto"/>
        <w:rPr/>
      </w:pPr>
      <w:hyperlink r:id="rId7">
        <w:r w:rsidDel="00000000" w:rsidR="00000000" w:rsidRPr="00000000">
          <w:rPr>
            <w:rFonts w:ascii="Times New Roman" w:cs="Times New Roman" w:eastAsia="Times New Roman" w:hAnsi="Times New Roman"/>
            <w:color w:val="000000"/>
            <w:sz w:val="24"/>
            <w:szCs w:val="24"/>
            <w:u w:val="single"/>
            <w:rtl w:val="0"/>
          </w:rPr>
          <w:t xml:space="preserve">https://github.com/TahaImran1/DAV_Shipment_And_Cargo_Tracking</w:t>
        </w:r>
      </w:hyperlink>
      <w:r w:rsidDel="00000000" w:rsidR="00000000" w:rsidRPr="00000000">
        <w:rPr>
          <w:rtl w:val="0"/>
        </w:rPr>
      </w:r>
    </w:p>
    <w:p w:rsidR="00000000" w:rsidDel="00000000" w:rsidP="00000000" w:rsidRDefault="00000000" w:rsidRPr="00000000" w14:paraId="00000040">
      <w:pPr>
        <w:spacing w:after="120" w:before="220" w:lineRule="auto"/>
        <w:rPr/>
      </w:pPr>
      <w:r w:rsidDel="00000000" w:rsidR="00000000" w:rsidRPr="00000000">
        <w:rPr>
          <w:rFonts w:ascii="Times New Roman" w:cs="Times New Roman" w:eastAsia="Times New Roman" w:hAnsi="Times New Roman"/>
          <w:b w:val="1"/>
          <w:bCs w:val="1"/>
          <w:sz w:val="28"/>
          <w:szCs w:val="28"/>
          <w:rtl w:val="0"/>
        </w:rPr>
        <w:t xml:space="preserve">6.2 Cost / FinOps Awareness</w:t>
      </w:r>
      <w:r w:rsidDel="00000000" w:rsidR="00000000" w:rsidRPr="00000000">
        <w:rPr>
          <w:rtl w:val="0"/>
        </w:rPr>
      </w:r>
    </w:p>
    <w:p w:rsidR="00000000" w:rsidDel="00000000" w:rsidP="00000000" w:rsidRDefault="00000000" w:rsidRPr="00000000" w14:paraId="00000041">
      <w:pPr>
        <w:spacing w:after="160" w:line="276"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The project will use Databricks Free Edition (Community Edition) for Spark processing, given its free tier is sufficient for the planned dataset scope. To avoid exhausting free compute and storage limits, the team will follow a staged development strategy: initial development and transformation testing will be performed on a small sample dataset; only once the pipeline logic is verified will it be run against a medium-sized subset, and finally against the selected historical baseline for the final demonstration.</w:t>
      </w:r>
      <w:r w:rsidDel="00000000" w:rsidR="00000000" w:rsidRPr="00000000">
        <w:rPr>
          <w:rtl w:val="0"/>
        </w:rPr>
      </w:r>
    </w:p>
    <w:p w:rsidR="00000000" w:rsidDel="00000000" w:rsidP="00000000" w:rsidRDefault="00000000" w:rsidRPr="00000000" w14:paraId="00000042">
      <w:pPr>
        <w:spacing w:after="160" w:line="276"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Additional cost-management practices to be followed include:</w:t>
      </w:r>
      <w:r w:rsidDel="00000000" w:rsidR="00000000" w:rsidRPr="00000000">
        <w:rPr>
          <w:rtl w:val="0"/>
        </w:rPr>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04" w:right="0" w:hanging="288"/>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Restricting the historical baseline to a defined, limited geographic region and time window rather than the full global archive</w:t>
      </w:r>
      <w:r w:rsidDel="00000000" w:rsidR="00000000" w:rsidRPr="00000000">
        <w:rPr>
          <w:rtl w:val="0"/>
        </w:rPr>
      </w:r>
    </w:p>
    <w:p w:rsidR="00000000" w:rsidDel="00000000" w:rsidP="00000000" w:rsidRDefault="00000000" w:rsidRPr="00000000" w14:paraId="000000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04" w:right="0" w:hanging="288"/>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Using efficient storage formats (Parquet/Delta) to reduce storage footprint and read cost</w:t>
      </w:r>
      <w:r w:rsidDel="00000000" w:rsidR="00000000" w:rsidRPr="00000000">
        <w:rPr>
          <w:rtl w:val="0"/>
        </w:rPr>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04" w:right="0" w:hanging="288"/>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Using date-based partitioning to avoid reprocessing unchanged historical data</w:t>
      </w:r>
      <w:r w:rsidDel="00000000" w:rsidR="00000000" w:rsidRPr="00000000">
        <w:rPr>
          <w:rtl w:val="0"/>
        </w:rPr>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04" w:right="0" w:hanging="288"/>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Avoiding repeated reloading of the full historical dataset during iterative development</w:t>
      </w:r>
      <w:r w:rsidDel="00000000" w:rsidR="00000000" w:rsidRPr="00000000">
        <w:rPr>
          <w:rtl w:val="0"/>
        </w:rPr>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04" w:hanging="288"/>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github.com/TahaImran1/DAV_Shipment_And_Cargo_Tracking" TargetMode="External"/><Relationship Id="rId7" Type="http://schemas.openxmlformats.org/officeDocument/2006/relationships/hyperlink" Target="https://github.com/TahaImran1/DAV_Shipment_And_Cargo_Track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