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Project Phase 1: Project Proposal &amp; Data Discovery</w:t>
      </w:r>
    </w:p>
    <w:p>
      <w:pPr>
        <w:spacing w:after="40"/>
        <w:jc w:val="center"/>
      </w:pPr>
      <w:r>
        <w:rPr>
          <w:rFonts w:ascii="Times New Roman" w:cs="Times New Roman" w:eastAsia="Times New Roman" w:hAnsi="Times New Roman"/>
          <w:b/>
          <w:bCs/>
          <w:sz w:val="28"/>
          <w:szCs w:val="28"/>
        </w:rPr>
        <w:t xml:space="preserve">Maritime Vessel Tracking and Analytics Platform Using Apache Spark</w:t>
      </w:r>
    </w:p>
    <w:p>
      <w:pPr>
        <w:spacing w:after="40"/>
        <w:jc w:val="center"/>
      </w:pPr>
      <w:r>
        <w:rPr>
          <w:rFonts w:ascii="Times New Roman" w:cs="Times New Roman" w:eastAsia="Times New Roman" w:hAnsi="Times New Roman"/>
          <w:sz w:val="24"/>
          <w:szCs w:val="24"/>
        </w:rPr>
        <w:t xml:space="preserve">Course: Data Analysis and Visualization</w:t>
      </w:r>
    </w:p>
    <w:p>
      <w:pPr>
        <w:spacing w:after="40"/>
        <w:jc w:val="center"/>
      </w:pPr>
      <w:r>
        <w:rPr>
          <w:rFonts w:ascii="Times New Roman" w:cs="Times New Roman" w:eastAsia="Times New Roman" w:hAnsi="Times New Roman"/>
          <w:sz w:val="24"/>
          <w:szCs w:val="24"/>
        </w:rPr>
        <w:t xml:space="preserve">Instructor: Amir Iqbal</w:t>
      </w:r>
    </w:p>
    <w:p>
      <w:pPr>
        <w:spacing w:after="40"/>
        <w:jc w:val="center"/>
      </w:pPr>
      <w:r>
        <w:rPr>
          <w:rFonts w:ascii="Times New Roman" w:cs="Times New Roman" w:eastAsia="Times New Roman" w:hAnsi="Times New Roman"/>
          <w:sz w:val="24"/>
          <w:szCs w:val="24"/>
        </w:rPr>
        <w:t xml:space="preserve">Submission Date: September 26, 2026</w:t>
      </w:r>
    </w:p>
    <w:p>
      <w:pPr>
        <w:spacing w:after="300"/>
        <w:jc w:val="center"/>
      </w:pPr>
      <w:r>
        <w:rPr>
          <w:rFonts w:ascii="Times New Roman" w:cs="Times New Roman" w:eastAsia="Times New Roman" w:hAnsi="Times New Roman"/>
          <w:sz w:val="24"/>
          <w:szCs w:val="24"/>
        </w:rPr>
        <w:t xml:space="preserve">GitHub Repository: </w:t>
      </w:r>
      <w:hyperlink w:history="1" r:id="rIdjyzwn9xudpqfh27ypeyhc">
        <w:r>
          <w:rPr>
            <w:rFonts w:ascii="Times New Roman" w:cs="Times New Roman" w:eastAsia="Times New Roman" w:hAnsi="Times New Roman"/>
            <w:color w:val="000000"/>
            <w:sz w:val="24"/>
            <w:szCs w:val="24"/>
            <w:u w:val="single"/>
          </w:rPr>
          <w:t xml:space="preserve">https://github.com/TahaImran1/DAV_Shipment_And_Cargo_Tracking</w:t>
        </w:r>
      </w:hyperlink>
    </w:p>
    <w:p>
      <w:pPr>
        <w:pBdr>
          <w:bottom w:val="single" w:color="000000" w:sz="6" w:space="1"/>
        </w:pBdr>
        <w:spacing w:after="240"/>
      </w:pPr>
      <w:r>
        <w:t xml:space="preserve"/>
      </w:r>
    </w:p>
    <w:p>
      <w:pPr>
        <w:spacing w:after="160" w:before="320"/>
      </w:pPr>
      <w:r>
        <w:rPr>
          <w:rFonts w:ascii="Times New Roman" w:cs="Times New Roman" w:eastAsia="Times New Roman" w:hAnsi="Times New Roman"/>
          <w:b/>
          <w:bCs/>
          <w:sz w:val="32"/>
          <w:szCs w:val="32"/>
        </w:rPr>
        <w:t xml:space="preserve">1. Domain &amp; Source Identification</w:t>
      </w:r>
    </w:p>
    <w:p>
      <w:pPr>
        <w:spacing w:after="120" w:before="220"/>
      </w:pPr>
      <w:r>
        <w:rPr>
          <w:rFonts w:ascii="Times New Roman" w:cs="Times New Roman" w:eastAsia="Times New Roman" w:hAnsi="Times New Roman"/>
          <w:b/>
          <w:bCs/>
          <w:sz w:val="28"/>
          <w:szCs w:val="28"/>
        </w:rPr>
        <w:t xml:space="preserve">1.1 Project Concept</w:t>
      </w:r>
    </w:p>
    <w:p>
      <w:pPr>
        <w:spacing w:after="160" w:line="276"/>
        <w:jc w:val="both"/>
      </w:pPr>
      <w:r>
        <w:rPr>
          <w:rFonts w:ascii="Times New Roman" w:cs="Times New Roman" w:eastAsia="Times New Roman" w:hAnsi="Times New Roman"/>
          <w:b w:val="false"/>
          <w:bCs w:val="false"/>
          <w:i w:val="false"/>
          <w:iCs w:val="false"/>
          <w:sz w:val="24"/>
          <w:szCs w:val="24"/>
        </w:rPr>
        <w:t xml:space="preserve">This project builds an end-to-end, automated data engineering pipeline for the maritime shipping domain, specifically vessel movement tracking. Using Apache Spark and the Bronze-Silver-Gold Medallion Architecture, the pipeline ingests both historical and continuously arriving vessel position data (AIS data), processes it through progressive layers of cleaning and aggregation, and produces a Power BI dashboard for vessel activity, port performance, and route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The system is designed to answer practical business and operational questions, including: Where are vessels currently located? How active are specific ports? What is the movement history of a given vessel? Which routes and ports experience the most traffic or the longest delays?</w:t>
      </w:r>
    </w:p>
    <w:p>
      <w:pPr>
        <w:spacing w:after="120" w:before="220"/>
      </w:pPr>
      <w:r>
        <w:rPr>
          <w:rFonts w:ascii="Times New Roman" w:cs="Times New Roman" w:eastAsia="Times New Roman" w:hAnsi="Times New Roman"/>
          <w:b/>
          <w:bCs/>
          <w:sz w:val="28"/>
          <w:szCs w:val="28"/>
        </w:rPr>
        <w:t xml:space="preserve">1.2 Data Sources</w:t>
      </w:r>
    </w:p>
    <w:p>
      <w:pPr>
        <w:spacing w:after="160" w:line="276"/>
        <w:jc w:val="both"/>
      </w:pPr>
      <w:r>
        <w:rPr>
          <w:rFonts w:ascii="Times New Roman" w:cs="Times New Roman" w:eastAsia="Times New Roman" w:hAnsi="Times New Roman"/>
          <w:b w:val="false"/>
          <w:bCs w:val="false"/>
          <w:i w:val="false"/>
          <w:iCs w:val="false"/>
          <w:sz w:val="24"/>
          <w:szCs w:val="24"/>
        </w:rPr>
        <w:t xml:space="preserve">Two complementary, publicly accessible data sources are used to satisfy both the full-load and incremental-load requirements.</w:t>
      </w:r>
    </w:p>
    <w:p>
      <w:pPr>
        <w:pStyle w:val="ListParagraph"/>
        <w:numPr>
          <w:ilvl w:val="0"/>
          <w:numId w:val="2"/>
        </w:numPr>
        <w:spacing w:after="80"/>
      </w:pPr>
      <w:r>
        <w:rPr>
          <w:rFonts w:ascii="Times New Roman" w:cs="Times New Roman" w:eastAsia="Times New Roman" w:hAnsi="Times New Roman"/>
          <w:sz w:val="24"/>
          <w:szCs w:val="24"/>
        </w:rPr>
        <w:t xml:space="preserve">Full Load Source: NOAA MarineCadastre AIS (Automatic Identification System) Vessel Traffic Data. This dataset provides a large historical archive of AIS records covering the period 2009-2026, available in formats including CSV, GeoPackage, GeoTIFF, and web services. It will be used to build the historical baseline dataset for the pipeline.</w:t>
      </w:r>
    </w:p>
    <w:p>
      <w:pPr>
        <w:pStyle w:val="ListParagraph"/>
        <w:numPr>
          <w:ilvl w:val="0"/>
          <w:numId w:val="2"/>
        </w:numPr>
        <w:spacing w:after="80"/>
      </w:pPr>
      <w:r>
        <w:rPr>
          <w:rFonts w:ascii="Times New Roman" w:cs="Times New Roman" w:eastAsia="Times New Roman" w:hAnsi="Times New Roman"/>
          <w:sz w:val="24"/>
          <w:szCs w:val="24"/>
        </w:rPr>
        <w:t xml:space="preserve">Incremental Load Source: AISStream (aisstream.io), a free WebSocket API available at wss://stream.aisstream.io/v0/stream. It streams live, serialized AIS messages and supports geographic subscription filtering. It will be used to simulate and demonstrate ongoing incremental ingestion of new vessel position records.</w:t>
      </w:r>
    </w:p>
    <w:p>
      <w:pPr>
        <w:spacing w:after="120" w:before="220"/>
      </w:pPr>
      <w:r>
        <w:rPr>
          <w:rFonts w:ascii="Times New Roman" w:cs="Times New Roman" w:eastAsia="Times New Roman" w:hAnsi="Times New Roman"/>
          <w:b/>
          <w:bCs/>
          <w:sz w:val="28"/>
          <w:szCs w:val="28"/>
        </w:rPr>
        <w:t xml:space="preserve">1.3 Ingestion Pattern</w:t>
      </w:r>
    </w:p>
    <w:p>
      <w:pPr>
        <w:spacing w:after="160" w:line="276"/>
        <w:jc w:val="both"/>
      </w:pPr>
      <w:r>
        <w:rPr>
          <w:rFonts w:ascii="Times New Roman" w:cs="Times New Roman" w:eastAsia="Times New Roman" w:hAnsi="Times New Roman"/>
          <w:b w:val="false"/>
          <w:bCs w:val="false"/>
          <w:i w:val="false"/>
          <w:iCs w:val="false"/>
          <w:sz w:val="24"/>
          <w:szCs w:val="24"/>
        </w:rPr>
        <w:t xml:space="preserve">Full Load: A historical subset of NOAA MarineCadastre AIS data (a defined geographic region and time window) will be extracted as the baseline dataset loaded once into the Bronze layer.</w:t>
      </w:r>
    </w:p>
    <w:p>
      <w:pPr>
        <w:spacing w:after="160" w:line="276"/>
        <w:jc w:val="both"/>
      </w:pPr>
      <w:r>
        <w:rPr>
          <w:rFonts w:ascii="Times New Roman" w:cs="Times New Roman" w:eastAsia="Times New Roman" w:hAnsi="Times New Roman"/>
          <w:b w:val="false"/>
          <w:bCs w:val="false"/>
          <w:i w:val="false"/>
          <w:iCs w:val="false"/>
          <w:sz w:val="24"/>
          <w:szCs w:val="24"/>
        </w:rPr>
        <w:t xml:space="preserve">Incremental Load: New AIS position messages will be captured periodically from AISStream and appended to the Bronze layer as newly arriving records, representing updated vessel positions.</w:t>
      </w:r>
    </w:p>
    <w:p>
      <w:pPr>
        <w:spacing w:after="160" w:before="320"/>
      </w:pPr>
      <w:r>
        <w:rPr>
          <w:rFonts w:ascii="Times New Roman" w:cs="Times New Roman" w:eastAsia="Times New Roman" w:hAnsi="Times New Roman"/>
          <w:b/>
          <w:bCs/>
          <w:sz w:val="32"/>
          <w:szCs w:val="32"/>
        </w:rPr>
        <w:t xml:space="preserve">2. Data Samples &amp; Volume</w:t>
      </w:r>
    </w:p>
    <w:p>
      <w:pPr>
        <w:spacing w:after="120" w:before="220"/>
      </w:pPr>
      <w:r>
        <w:rPr>
          <w:rFonts w:ascii="Times New Roman" w:cs="Times New Roman" w:eastAsia="Times New Roman" w:hAnsi="Times New Roman"/>
          <w:b/>
          <w:bCs/>
          <w:sz w:val="28"/>
          <w:szCs w:val="28"/>
        </w:rPr>
        <w:t xml:space="preserve">2.1 Sample Files</w:t>
      </w:r>
    </w:p>
    <w:p>
      <w:pPr>
        <w:spacing w:after="160" w:line="276"/>
        <w:jc w:val="both"/>
      </w:pPr>
      <w:r>
        <w:rPr>
          <w:rFonts w:ascii="Times New Roman" w:cs="Times New Roman" w:eastAsia="Times New Roman" w:hAnsi="Times New Roman"/>
          <w:b w:val="false"/>
          <w:bCs w:val="false"/>
          <w:i w:val="false"/>
          <w:iCs w:val="false"/>
          <w:sz w:val="24"/>
          <w:szCs w:val="24"/>
        </w:rPr>
        <w:t xml:space="preserve">Two sample raw data files will be included in the project's GitHub repository under a /data/samples directory:</w:t>
      </w:r>
    </w:p>
    <w:p>
      <w:pPr>
        <w:pStyle w:val="ListParagraph"/>
        <w:numPr>
          <w:ilvl w:val="0"/>
          <w:numId w:val="2"/>
        </w:numPr>
        <w:spacing w:after="80"/>
      </w:pPr>
      <w:r>
        <w:rPr>
          <w:rFonts w:ascii="Times New Roman" w:cs="Times New Roman" w:eastAsia="Times New Roman" w:hAnsi="Times New Roman"/>
          <w:sz w:val="24"/>
          <w:szCs w:val="24"/>
        </w:rPr>
        <w:t xml:space="preserve">full_load/ais_full_sample.csv - a representative extract from the NOAA MarineCadastre historical AIS archive, containing fields such as MMSI, timestamp, latitude, longitude, speed over ground, course over ground, heading, vessel name, IMO number, vessel type, vessel dimensions, cargo type, and navigation status.</w:t>
      </w:r>
    </w:p>
    <w:p>
      <w:pPr>
        <w:pStyle w:val="ListParagraph"/>
        <w:numPr>
          <w:ilvl w:val="0"/>
          <w:numId w:val="2"/>
        </w:numPr>
        <w:spacing w:after="80"/>
      </w:pPr>
      <w:r>
        <w:rPr>
          <w:rFonts w:ascii="Times New Roman" w:cs="Times New Roman" w:eastAsia="Times New Roman" w:hAnsi="Times New Roman"/>
          <w:sz w:val="24"/>
          <w:szCs w:val="24"/>
        </w:rPr>
        <w:t xml:space="preserve">incremental_load/ais_incremental_sample.json - a sample of newly arrived AIS messages captured from the AISStream WebSocket feed, containing fields such as MMSI, timestamp, latitude, longitude, speed over ground, and course over ground.</w:t>
      </w:r>
    </w:p>
    <w:p>
      <w:pPr>
        <w:spacing w:after="160" w:line="276"/>
        <w:jc w:val="both"/>
      </w:pPr>
      <w:r>
        <w:rPr>
          <w:rFonts w:ascii="Times New Roman" w:cs="Times New Roman" w:eastAsia="Times New Roman" w:hAnsi="Times New Roman"/>
          <w:b w:val="false"/>
          <w:bCs w:val="false"/>
          <w:i/>
          <w:iCs/>
          <w:sz w:val="24"/>
          <w:szCs w:val="24"/>
        </w:rPr>
        <w:t xml:space="preserve">Note: These sample files are being finalized and will be pushed to the repository as part of the Phase 1 submission.</w:t>
      </w:r>
    </w:p>
    <w:p>
      <w:pPr>
        <w:spacing w:after="120" w:before="220"/>
      </w:pPr>
      <w:r>
        <w:rPr>
          <w:rFonts w:ascii="Times New Roman" w:cs="Times New Roman" w:eastAsia="Times New Roman" w:hAnsi="Times New Roman"/>
          <w:b/>
          <w:bCs/>
          <w:sz w:val="28"/>
          <w:szCs w:val="28"/>
        </w:rPr>
        <w:t xml:space="preserve">2.2 Volume &amp; Frequency Estimation</w:t>
      </w:r>
    </w:p>
    <w:p>
      <w:pPr>
        <w:spacing w:after="160" w:line="276"/>
        <w:jc w:val="both"/>
      </w:pPr>
      <w:r>
        <w:rPr>
          <w:rFonts w:ascii="Times New Roman" w:cs="Times New Roman" w:eastAsia="Times New Roman" w:hAnsi="Times New Roman"/>
          <w:b w:val="false"/>
          <w:bCs w:val="false"/>
          <w:i w:val="false"/>
          <w:iCs w:val="false"/>
          <w:sz w:val="24"/>
          <w:szCs w:val="24"/>
        </w:rPr>
        <w:t xml:space="preserve">NOAA documentation indicates that even a single month of AIS point data can contain many millions of records. The exact full-load size will be measured once the final geographic and temporal scope is selected, and is expected to be in the range of several hundred MB to a few GB, depending on the selected region and time window. This is sufficient to justify the use of Apache Spark for distributed processing rather than a single-machine script.</w:t>
      </w:r>
    </w:p>
    <w:p>
      <w:pPr>
        <w:spacing w:after="160" w:line="276"/>
        <w:jc w:val="both"/>
      </w:pPr>
      <w:r>
        <w:rPr>
          <w:rFonts w:ascii="Times New Roman" w:cs="Times New Roman" w:eastAsia="Times New Roman" w:hAnsi="Times New Roman"/>
          <w:b w:val="false"/>
          <w:bCs w:val="false"/>
          <w:i w:val="false"/>
          <w:iCs w:val="false"/>
          <w:sz w:val="24"/>
          <w:szCs w:val="24"/>
        </w:rPr>
        <w:t xml:space="preserve">Incremental volume will be measured empirically from the AISStream subscription once it is active, and will be expressed in records/day and MB/day. This is expected to be a comparatively small volume per batch (on the order of low tens of MB per day), consistent with a periodic incremental ingestion pattern.</w:t>
      </w:r>
    </w:p>
    <w:p>
      <w:pPr>
        <w:spacing w:after="160" w:before="320"/>
      </w:pPr>
      <w:r>
        <w:rPr>
          <w:rFonts w:ascii="Times New Roman" w:cs="Times New Roman" w:eastAsia="Times New Roman" w:hAnsi="Times New Roman"/>
          <w:b/>
          <w:bCs/>
          <w:sz w:val="32"/>
          <w:szCs w:val="32"/>
        </w:rPr>
        <w:t xml:space="preserve">3. Security &amp; Compliance</w:t>
      </w:r>
    </w:p>
    <w:p>
      <w:pPr>
        <w:spacing w:after="120" w:before="220"/>
      </w:pPr>
      <w:r>
        <w:rPr>
          <w:rFonts w:ascii="Times New Roman" w:cs="Times New Roman" w:eastAsia="Times New Roman" w:hAnsi="Times New Roman"/>
          <w:b/>
          <w:bCs/>
          <w:sz w:val="28"/>
          <w:szCs w:val="28"/>
        </w:rPr>
        <w:t xml:space="preserve">3.1 PII Identification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AIS vessel dataset is expected to contain no personally identifiable information (PII) relating to individuals. AIS data describes vessels and their movements rather than identifiable people. The published NOAA AIS data dictionary confirms that the dataset's fields consist of maritime and operational attributes: MMSI, IMO number, vessel name, timestamp, latitude, longitude, speed over ground, course over ground, heading, vessel type, vessel dimensions, cargo type, and navigation status. None of these fields constitute personal data about an individual.</w:t>
      </w:r>
    </w:p>
    <w:p>
      <w:pPr>
        <w:spacing w:after="120" w:before="220"/>
      </w:pPr>
      <w:r>
        <w:rPr>
          <w:rFonts w:ascii="Times New Roman" w:cs="Times New Roman" w:eastAsia="Times New Roman" w:hAnsi="Times New Roman"/>
          <w:b/>
          <w:bCs/>
          <w:sz w:val="28"/>
          <w:szCs w:val="28"/>
        </w:rPr>
        <w:t xml:space="preserve">3.2 Handling Strategy</w:t>
      </w:r>
    </w:p>
    <w:p>
      <w:pPr>
        <w:spacing w:after="160" w:line="276"/>
        <w:jc w:val="both"/>
      </w:pPr>
      <w:r>
        <w:rPr>
          <w:rFonts w:ascii="Times New Roman" w:cs="Times New Roman" w:eastAsia="Times New Roman" w:hAnsi="Times New Roman"/>
          <w:b w:val="false"/>
          <w:bCs w:val="false"/>
          <w:i w:val="false"/>
          <w:iCs w:val="false"/>
          <w:sz w:val="24"/>
          <w:szCs w:val="24"/>
        </w:rPr>
        <w:t xml:space="preserve">Because no PII is expected in the source data, no masking or hashing of personal fields is anticipated to be necessary. As a precaution, the raw sample files will still be inspected manually before the Bronze-to-Silver transformation to confirm the absence of PII. If any unexpected identifying information is found (for example, in a free-text vessel name field), the relevant column will either be dropped before the Silver layer or, if retained for analytical value, will not be exposed in any dashboard or Gold-layer output in a way that identifies an individual.</w:t>
      </w:r>
    </w:p>
    <w:p>
      <w:pPr>
        <w:spacing w:after="160" w:before="320"/>
      </w:pPr>
      <w:r>
        <w:rPr>
          <w:rFonts w:ascii="Times New Roman" w:cs="Times New Roman" w:eastAsia="Times New Roman" w:hAnsi="Times New Roman"/>
          <w:b/>
          <w:bCs/>
          <w:sz w:val="32"/>
          <w:szCs w:val="32"/>
        </w:rPr>
        <w:t xml:space="preserve">4. High-Level Medallion Data Modeling</w:t>
      </w:r>
    </w:p>
    <w:p>
      <w:pPr>
        <w:spacing w:after="120" w:before="220"/>
      </w:pPr>
      <w:r>
        <w:rPr>
          <w:rFonts w:ascii="Times New Roman" w:cs="Times New Roman" w:eastAsia="Times New Roman" w:hAnsi="Times New Roman"/>
          <w:b/>
          <w:bCs/>
          <w:sz w:val="28"/>
          <w:szCs w:val="28"/>
        </w:rPr>
        <w:t xml:space="preserve">4.1 Bronze Layer</w:t>
      </w:r>
    </w:p>
    <w:p>
      <w:pPr>
        <w:spacing w:after="160" w:line="276"/>
        <w:jc w:val="both"/>
      </w:pPr>
      <w:r>
        <w:rPr>
          <w:rFonts w:ascii="Times New Roman" w:cs="Times New Roman" w:eastAsia="Times New Roman" w:hAnsi="Times New Roman"/>
          <w:b w:val="false"/>
          <w:bCs w:val="false"/>
          <w:i w:val="false"/>
          <w:iCs w:val="false"/>
          <w:sz w:val="24"/>
          <w:szCs w:val="24"/>
        </w:rPr>
        <w:t xml:space="preserve">The Bronze layer stores raw, unmodified AIS messages from both ingestion paths (historical full load and streaming incremental load), along with standard metadata columns: source, ingestion_timestamp, batch_id, and raw_payload. No cleaning or transformation is applied at this stage.</w:t>
      </w:r>
    </w:p>
    <w:p>
      <w:pPr>
        <w:spacing w:after="120" w:before="220"/>
      </w:pPr>
      <w:r>
        <w:rPr>
          <w:rFonts w:ascii="Times New Roman" w:cs="Times New Roman" w:eastAsia="Times New Roman" w:hAnsi="Times New Roman"/>
          <w:b/>
          <w:bCs/>
          <w:sz w:val="28"/>
          <w:szCs w:val="28"/>
        </w:rPr>
        <w:t xml:space="preserve">4.2 Silver Layer</w:t>
      </w:r>
    </w:p>
    <w:p>
      <w:pPr>
        <w:spacing w:after="160" w:line="276"/>
        <w:jc w:val="both"/>
      </w:pPr>
      <w:r>
        <w:rPr>
          <w:rFonts w:ascii="Times New Roman" w:cs="Times New Roman" w:eastAsia="Times New Roman" w:hAnsi="Times New Roman"/>
          <w:b w:val="false"/>
          <w:bCs w:val="false"/>
          <w:i w:val="false"/>
          <w:iCs w:val="false"/>
          <w:sz w:val="24"/>
          <w:szCs w:val="24"/>
        </w:rPr>
        <w:t xml:space="preserve">Moving from Bronze to Silver requires the following major steps: parsing and casting of raw timestamp strings to proper timestamp types; validation and casting of numeric fields such as latitude, longitude, speed over ground, and course over ground; standardization of vessel identifiers (MMSI, IMO); deduplication of repeated AIS messages; filtering of malformed or out-of-range records (for example, invalid coordinates); and schema enforcement across the combined full-load and incremental-load records.</w:t>
      </w:r>
    </w:p>
    <w:p>
      <w:pPr>
        <w:spacing w:after="160" w:line="276"/>
        <w:jc w:val="both"/>
      </w:pPr>
      <w:r>
        <w:rPr>
          <w:rFonts w:ascii="Times New Roman" w:cs="Times New Roman" w:eastAsia="Times New Roman" w:hAnsi="Times New Roman"/>
          <w:b w:val="false"/>
          <w:bCs w:val="false"/>
          <w:i w:val="false"/>
          <w:iCs w:val="false"/>
          <w:sz w:val="24"/>
          <w:szCs w:val="24"/>
        </w:rPr>
        <w:t xml:space="preserve">The planned Silver-layer data model consists of the following tables:</w:t>
      </w:r>
    </w:p>
    <w:p>
      <w:pPr>
        <w:pStyle w:val="ListParagraph"/>
        <w:numPr>
          <w:ilvl w:val="0"/>
          <w:numId w:val="2"/>
        </w:numPr>
        <w:spacing w:after="80"/>
      </w:pPr>
      <w:r>
        <w:rPr>
          <w:rFonts w:ascii="Times New Roman" w:cs="Times New Roman" w:eastAsia="Times New Roman" w:hAnsi="Times New Roman"/>
          <w:sz w:val="24"/>
          <w:szCs w:val="24"/>
        </w:rPr>
        <w:t xml:space="preserve">dim_vessel - vessel identifiers and static attributes (MMSI, IMO, vessel name, vessel type, dimensions)</w:t>
      </w:r>
    </w:p>
    <w:p>
      <w:pPr>
        <w:pStyle w:val="ListParagraph"/>
        <w:numPr>
          <w:ilvl w:val="0"/>
          <w:numId w:val="2"/>
        </w:numPr>
        <w:spacing w:after="80"/>
      </w:pPr>
      <w:r>
        <w:rPr>
          <w:rFonts w:ascii="Times New Roman" w:cs="Times New Roman" w:eastAsia="Times New Roman" w:hAnsi="Times New Roman"/>
          <w:sz w:val="24"/>
          <w:szCs w:val="24"/>
        </w:rPr>
        <w:t xml:space="preserve">dim_port - port identifiers, names, and geographic coordinates</w:t>
      </w:r>
    </w:p>
    <w:p>
      <w:pPr>
        <w:pStyle w:val="ListParagraph"/>
        <w:numPr>
          <w:ilvl w:val="0"/>
          <w:numId w:val="2"/>
        </w:numPr>
        <w:spacing w:after="80"/>
      </w:pPr>
      <w:r>
        <w:rPr>
          <w:rFonts w:ascii="Times New Roman" w:cs="Times New Roman" w:eastAsia="Times New Roman" w:hAnsi="Times New Roman"/>
          <w:sz w:val="24"/>
          <w:szCs w:val="24"/>
        </w:rPr>
        <w:t xml:space="preserve">dim_voyage - voyage identifiers linking a vessel to a sequence of positions over time</w:t>
      </w:r>
    </w:p>
    <w:p>
      <w:pPr>
        <w:pStyle w:val="ListParagraph"/>
        <w:numPr>
          <w:ilvl w:val="0"/>
          <w:numId w:val="2"/>
        </w:numPr>
        <w:spacing w:after="80"/>
      </w:pPr>
      <w:r>
        <w:rPr>
          <w:rFonts w:ascii="Times New Roman" w:cs="Times New Roman" w:eastAsia="Times New Roman" w:hAnsi="Times New Roman"/>
          <w:sz w:val="24"/>
          <w:szCs w:val="24"/>
        </w:rPr>
        <w:t xml:space="preserve">fact_vessel_position - cleaned AIS position records (vessel, timestamp, latitude, longitude, speed, course, heading, navigation status)</w:t>
      </w:r>
    </w:p>
    <w:p>
      <w:pPr>
        <w:spacing w:after="120" w:before="220"/>
      </w:pPr>
      <w:r>
        <w:rPr>
          <w:rFonts w:ascii="Times New Roman" w:cs="Times New Roman" w:eastAsia="Times New Roman" w:hAnsi="Times New Roman"/>
          <w:b/>
          <w:bCs/>
          <w:sz w:val="28"/>
          <w:szCs w:val="28"/>
        </w:rPr>
        <w:t xml:space="preserve">4.3 Gold Layer</w:t>
      </w:r>
    </w:p>
    <w:p>
      <w:pPr>
        <w:spacing w:after="160" w:line="276"/>
        <w:jc w:val="both"/>
      </w:pPr>
      <w:r>
        <w:rPr>
          <w:rFonts w:ascii="Times New Roman" w:cs="Times New Roman" w:eastAsia="Times New Roman" w:hAnsi="Times New Roman"/>
          <w:b w:val="false"/>
          <w:bCs w:val="false"/>
          <w:i w:val="false"/>
          <w:iCs w:val="false"/>
          <w:sz w:val="24"/>
          <w:szCs w:val="24"/>
        </w:rPr>
        <w:t xml:space="preserve">The Gold layer aggregates the Silver-layer data into business-facing tables designed to answer the analytical questions of the dashboard:</w:t>
      </w:r>
    </w:p>
    <w:p>
      <w:pPr>
        <w:pStyle w:val="ListParagraph"/>
        <w:numPr>
          <w:ilvl w:val="0"/>
          <w:numId w:val="2"/>
        </w:numPr>
        <w:spacing w:after="80"/>
      </w:pPr>
      <w:r>
        <w:rPr>
          <w:rFonts w:ascii="Times New Roman" w:cs="Times New Roman" w:eastAsia="Times New Roman" w:hAnsi="Times New Roman"/>
          <w:sz w:val="24"/>
          <w:szCs w:val="24"/>
        </w:rPr>
        <w:t xml:space="preserve">gold_vessel_activity - per-vessel activity summary (distance travelled, active days, average speed)</w:t>
      </w:r>
    </w:p>
    <w:p>
      <w:pPr>
        <w:pStyle w:val="ListParagraph"/>
        <w:numPr>
          <w:ilvl w:val="0"/>
          <w:numId w:val="2"/>
        </w:numPr>
        <w:spacing w:after="80"/>
      </w:pPr>
      <w:r>
        <w:rPr>
          <w:rFonts w:ascii="Times New Roman" w:cs="Times New Roman" w:eastAsia="Times New Roman" w:hAnsi="Times New Roman"/>
          <w:sz w:val="24"/>
          <w:szCs w:val="24"/>
        </w:rPr>
        <w:t xml:space="preserve">gold_port_performance - per-port, per-day arrivals, departures, and average dwell time</w:t>
      </w:r>
    </w:p>
    <w:p>
      <w:pPr>
        <w:pStyle w:val="ListParagraph"/>
        <w:numPr>
          <w:ilvl w:val="0"/>
          <w:numId w:val="2"/>
        </w:numPr>
        <w:spacing w:after="80"/>
      </w:pPr>
      <w:r>
        <w:rPr>
          <w:rFonts w:ascii="Times New Roman" w:cs="Times New Roman" w:eastAsia="Times New Roman" w:hAnsi="Times New Roman"/>
          <w:sz w:val="24"/>
          <w:szCs w:val="24"/>
        </w:rPr>
        <w:t xml:space="preserve">gold_route_performance - route-level comparison of transit time and delay</w:t>
      </w:r>
    </w:p>
    <w:p>
      <w:pPr>
        <w:pStyle w:val="ListParagraph"/>
        <w:numPr>
          <w:ilvl w:val="0"/>
          <w:numId w:val="2"/>
        </w:numPr>
        <w:spacing w:after="80"/>
      </w:pPr>
      <w:r>
        <w:rPr>
          <w:rFonts w:ascii="Times New Roman" w:cs="Times New Roman" w:eastAsia="Times New Roman" w:hAnsi="Times New Roman"/>
          <w:sz w:val="24"/>
          <w:szCs w:val="24"/>
        </w:rPr>
        <w:t xml:space="preserve">gold_daily_maritime_activity - daily traffic density and vessel counts by region</w:t>
      </w:r>
    </w:p>
    <w:p>
      <w:pPr>
        <w:spacing w:after="160" w:before="320"/>
      </w:pPr>
      <w:r>
        <w:rPr>
          <w:rFonts w:ascii="Times New Roman" w:cs="Times New Roman" w:eastAsia="Times New Roman" w:hAnsi="Times New Roman"/>
          <w:b/>
          <w:bCs/>
          <w:sz w:val="32"/>
          <w:szCs w:val="32"/>
        </w:rPr>
        <w:t xml:space="preserve">5. Business Intelligence &amp; Dashboards</w:t>
      </w:r>
    </w:p>
    <w:p>
      <w:pPr>
        <w:spacing w:after="160" w:line="276"/>
        <w:jc w:val="both"/>
      </w:pPr>
      <w:r>
        <w:rPr>
          <w:rFonts w:ascii="Times New Roman" w:cs="Times New Roman" w:eastAsia="Times New Roman" w:hAnsi="Times New Roman"/>
          <w:b w:val="false"/>
          <w:bCs w:val="false"/>
          <w:i w:val="false"/>
          <w:iCs w:val="false"/>
          <w:sz w:val="24"/>
          <w:szCs w:val="24"/>
        </w:rPr>
        <w:t xml:space="preserve">The final deliverable will be a Power BI dashboard organized into three pages:</w:t>
      </w:r>
    </w:p>
    <w:p>
      <w:pPr>
        <w:spacing w:after="120" w:before="220"/>
      </w:pPr>
      <w:r>
        <w:rPr>
          <w:rFonts w:ascii="Times New Roman" w:cs="Times New Roman" w:eastAsia="Times New Roman" w:hAnsi="Times New Roman"/>
          <w:b/>
          <w:bCs/>
          <w:sz w:val="28"/>
          <w:szCs w:val="28"/>
        </w:rPr>
        <w:t xml:space="preserve">5.1 Vessel Operations</w:t>
      </w:r>
    </w:p>
    <w:p>
      <w:pPr>
        <w:spacing w:after="160" w:line="276"/>
        <w:jc w:val="both"/>
      </w:pPr>
      <w:r>
        <w:rPr>
          <w:rFonts w:ascii="Times New Roman" w:cs="Times New Roman" w:eastAsia="Times New Roman" w:hAnsi="Times New Roman"/>
          <w:b w:val="false"/>
          <w:bCs w:val="false"/>
          <w:i w:val="false"/>
          <w:iCs w:val="false"/>
          <w:sz w:val="24"/>
          <w:szCs w:val="24"/>
        </w:rPr>
        <w:t xml:space="preserve">Business questions: Where are vessels currently located? How many vessels are active? Which vessel types have the most activity?</w:t>
      </w:r>
    </w:p>
    <w:p>
      <w:pPr>
        <w:spacing w:after="160" w:line="276"/>
        <w:jc w:val="both"/>
      </w:pPr>
      <w:r>
        <w:rPr>
          <w:rFonts w:ascii="Times New Roman" w:cs="Times New Roman" w:eastAsia="Times New Roman" w:hAnsi="Times New Roman"/>
          <w:b w:val="false"/>
          <w:bCs w:val="false"/>
          <w:i w:val="false"/>
          <w:iCs w:val="false"/>
          <w:sz w:val="24"/>
          <w:szCs w:val="24"/>
        </w:rPr>
        <w:t xml:space="preserve">Visuals: a vessel location map, a vessel activity trend over time, and a vessel type distribution chart.</w:t>
      </w:r>
    </w:p>
    <w:p>
      <w:pPr>
        <w:spacing w:after="120" w:before="220"/>
      </w:pPr>
      <w:r>
        <w:rPr>
          <w:rFonts w:ascii="Times New Roman" w:cs="Times New Roman" w:eastAsia="Times New Roman" w:hAnsi="Times New Roman"/>
          <w:b/>
          <w:bCs/>
          <w:sz w:val="28"/>
          <w:szCs w:val="28"/>
        </w:rPr>
        <w:t xml:space="preserve">5.2 Port &amp; Route Analytics</w:t>
      </w:r>
    </w:p>
    <w:p>
      <w:pPr>
        <w:spacing w:after="160" w:line="276"/>
        <w:jc w:val="both"/>
      </w:pPr>
      <w:r>
        <w:rPr>
          <w:rFonts w:ascii="Times New Roman" w:cs="Times New Roman" w:eastAsia="Times New Roman" w:hAnsi="Times New Roman"/>
          <w:b w:val="false"/>
          <w:bCs w:val="false"/>
          <w:i w:val="false"/>
          <w:iCs w:val="false"/>
          <w:sz w:val="24"/>
          <w:szCs w:val="24"/>
        </w:rPr>
        <w:t xml:space="preserve">Business questions: Which ports have the highest activity? Where is vessel dwell time highest? How do delays vary by route?</w:t>
      </w:r>
    </w:p>
    <w:p>
      <w:pPr>
        <w:spacing w:after="160" w:line="276"/>
        <w:jc w:val="both"/>
      </w:pPr>
      <w:r>
        <w:rPr>
          <w:rFonts w:ascii="Times New Roman" w:cs="Times New Roman" w:eastAsia="Times New Roman" w:hAnsi="Times New Roman"/>
          <w:b w:val="false"/>
          <w:bCs w:val="false"/>
          <w:i w:val="false"/>
          <w:iCs w:val="false"/>
          <w:sz w:val="24"/>
          <w:szCs w:val="24"/>
        </w:rPr>
        <w:t xml:space="preserve">Visuals: a port activity ranking chart, a dwell-time trend chart, and a route comparison chart.</w:t>
      </w:r>
    </w:p>
    <w:p>
      <w:pPr>
        <w:spacing w:after="120" w:before="220"/>
      </w:pPr>
      <w:r>
        <w:rPr>
          <w:rFonts w:ascii="Times New Roman" w:cs="Times New Roman" w:eastAsia="Times New Roman" w:hAnsi="Times New Roman"/>
          <w:b/>
          <w:bCs/>
          <w:sz w:val="28"/>
          <w:szCs w:val="28"/>
        </w:rPr>
        <w:t xml:space="preserve">5.3 Traffic Overview</w:t>
      </w:r>
    </w:p>
    <w:p>
      <w:pPr>
        <w:spacing w:after="160" w:line="276"/>
        <w:jc w:val="both"/>
      </w:pPr>
      <w:r>
        <w:rPr>
          <w:rFonts w:ascii="Times New Roman" w:cs="Times New Roman" w:eastAsia="Times New Roman" w:hAnsi="Times New Roman"/>
          <w:b w:val="false"/>
          <w:bCs w:val="false"/>
          <w:i w:val="false"/>
          <w:iCs w:val="false"/>
          <w:sz w:val="24"/>
          <w:szCs w:val="24"/>
        </w:rPr>
        <w:t xml:space="preserve">Business questions: What are the overall daily/weekly maritime traffic patterns? Where are the geographic hotspots of vessel activity?</w:t>
      </w:r>
    </w:p>
    <w:p>
      <w:pPr>
        <w:spacing w:after="160" w:line="276"/>
        <w:jc w:val="both"/>
      </w:pPr>
      <w:r>
        <w:rPr>
          <w:rFonts w:ascii="Times New Roman" w:cs="Times New Roman" w:eastAsia="Times New Roman" w:hAnsi="Times New Roman"/>
          <w:b w:val="false"/>
          <w:bCs w:val="false"/>
          <w:i w:val="false"/>
          <w:iCs w:val="false"/>
          <w:sz w:val="24"/>
          <w:szCs w:val="24"/>
        </w:rPr>
        <w:t xml:space="preserve">Visuals: a daily traffic volume chart and a geographic density/heatmap visual.</w:t>
      </w:r>
    </w:p>
    <w:p>
      <w:pPr>
        <w:spacing w:after="160" w:before="320"/>
      </w:pPr>
      <w:r>
        <w:rPr>
          <w:rFonts w:ascii="Times New Roman" w:cs="Times New Roman" w:eastAsia="Times New Roman" w:hAnsi="Times New Roman"/>
          <w:b/>
          <w:bCs/>
          <w:sz w:val="32"/>
          <w:szCs w:val="32"/>
        </w:rPr>
        <w:t xml:space="preserve">6. Engineering Setup &amp; FinOps</w:t>
      </w:r>
    </w:p>
    <w:p>
      <w:pPr>
        <w:spacing w:after="120" w:before="220"/>
      </w:pPr>
      <w:r>
        <w:rPr>
          <w:rFonts w:ascii="Times New Roman" w:cs="Times New Roman" w:eastAsia="Times New Roman" w:hAnsi="Times New Roman"/>
          <w:b/>
          <w:bCs/>
          <w:sz w:val="28"/>
          <w:szCs w:val="28"/>
        </w:rPr>
        <w:t xml:space="preserve">6.1 Version Control</w:t>
      </w:r>
    </w:p>
    <w:p>
      <w:pPr>
        <w:spacing w:after="160" w:line="276"/>
        <w:jc w:val="both"/>
      </w:pPr>
      <w:r>
        <w:rPr>
          <w:rFonts w:ascii="Times New Roman" w:cs="Times New Roman" w:eastAsia="Times New Roman" w:hAnsi="Times New Roman"/>
          <w:b w:val="false"/>
          <w:bCs w:val="false"/>
          <w:i w:val="false"/>
          <w:iCs w:val="false"/>
          <w:sz w:val="24"/>
          <w:szCs w:val="24"/>
        </w:rPr>
        <w:t xml:space="preserve">A GitHub repository has been created for this project and will host all code, documentation, and sample data files. Repository link:</w:t>
      </w:r>
    </w:p>
    <w:p>
      <w:pPr>
        <w:spacing w:after="200"/>
      </w:pPr>
      <w:hyperlink w:history="1" r:id="rIdczhxam6o_nhvro01-0uxs">
        <w:r>
          <w:rPr>
            <w:rFonts w:ascii="Times New Roman" w:cs="Times New Roman" w:eastAsia="Times New Roman" w:hAnsi="Times New Roman"/>
            <w:color w:val="000000"/>
            <w:sz w:val="24"/>
            <w:szCs w:val="24"/>
            <w:u w:val="single"/>
          </w:rPr>
          <w:t xml:space="preserve">https://github.com/TahaImran1/DAV_Shipment_And_Cargo_Tracking</w:t>
        </w:r>
      </w:hyperlink>
    </w:p>
    <w:p>
      <w:pPr>
        <w:spacing w:after="120" w:before="220"/>
      </w:pPr>
      <w:r>
        <w:rPr>
          <w:rFonts w:ascii="Times New Roman" w:cs="Times New Roman" w:eastAsia="Times New Roman" w:hAnsi="Times New Roman"/>
          <w:b/>
          <w:bCs/>
          <w:sz w:val="28"/>
          <w:szCs w:val="28"/>
        </w:rPr>
        <w:t xml:space="preserve">6.2 Cost / FinOps Awareness</w:t>
      </w:r>
    </w:p>
    <w:p>
      <w:pPr>
        <w:spacing w:after="160" w:line="276"/>
        <w:jc w:val="both"/>
      </w:pPr>
      <w:r>
        <w:rPr>
          <w:rFonts w:ascii="Times New Roman" w:cs="Times New Roman" w:eastAsia="Times New Roman" w:hAnsi="Times New Roman"/>
          <w:b w:val="false"/>
          <w:bCs w:val="false"/>
          <w:i w:val="false"/>
          <w:iCs w:val="false"/>
          <w:sz w:val="24"/>
          <w:szCs w:val="24"/>
        </w:rPr>
        <w:t xml:space="preserve">The project will use Databricks Free Edition (Community Edition) for Spark processing, given its free tier is sufficient for the planned dataset scope. To avoid exhausting free compute and storage limits, the team will follow a staged development strategy: initial development and transformation testing will be performed on a small sample dataset; only once the pipeline logic is verified will it be run against a medium-sized subset, and finally against the selected historical baseline for the final demonstration.</w:t>
      </w:r>
    </w:p>
    <w:p>
      <w:pPr>
        <w:spacing w:after="160" w:line="276"/>
        <w:jc w:val="both"/>
      </w:pPr>
      <w:r>
        <w:rPr>
          <w:rFonts w:ascii="Times New Roman" w:cs="Times New Roman" w:eastAsia="Times New Roman" w:hAnsi="Times New Roman"/>
          <w:b w:val="false"/>
          <w:bCs w:val="false"/>
          <w:i w:val="false"/>
          <w:iCs w:val="false"/>
          <w:sz w:val="24"/>
          <w:szCs w:val="24"/>
        </w:rPr>
        <w:t xml:space="preserve">Additional cost-management practices to be followed include:</w:t>
      </w:r>
    </w:p>
    <w:p>
      <w:pPr>
        <w:pStyle w:val="ListParagraph"/>
        <w:numPr>
          <w:ilvl w:val="0"/>
          <w:numId w:val="2"/>
        </w:numPr>
        <w:spacing w:after="80"/>
      </w:pPr>
      <w:r>
        <w:rPr>
          <w:rFonts w:ascii="Times New Roman" w:cs="Times New Roman" w:eastAsia="Times New Roman" w:hAnsi="Times New Roman"/>
          <w:sz w:val="24"/>
          <w:szCs w:val="24"/>
        </w:rPr>
        <w:t xml:space="preserve">Restricting the historical baseline to a defined, limited geographic region and time window rather than the full global archive</w:t>
      </w:r>
    </w:p>
    <w:p>
      <w:pPr>
        <w:pStyle w:val="ListParagraph"/>
        <w:numPr>
          <w:ilvl w:val="0"/>
          <w:numId w:val="2"/>
        </w:numPr>
        <w:spacing w:after="80"/>
      </w:pPr>
      <w:r>
        <w:rPr>
          <w:rFonts w:ascii="Times New Roman" w:cs="Times New Roman" w:eastAsia="Times New Roman" w:hAnsi="Times New Roman"/>
          <w:sz w:val="24"/>
          <w:szCs w:val="24"/>
        </w:rPr>
        <w:t xml:space="preserve">Using efficient storage formats (Parquet/Delta) to reduce storage footprint and read cost</w:t>
      </w:r>
    </w:p>
    <w:p>
      <w:pPr>
        <w:pStyle w:val="ListParagraph"/>
        <w:numPr>
          <w:ilvl w:val="0"/>
          <w:numId w:val="2"/>
        </w:numPr>
        <w:spacing w:after="80"/>
      </w:pPr>
      <w:r>
        <w:rPr>
          <w:rFonts w:ascii="Times New Roman" w:cs="Times New Roman" w:eastAsia="Times New Roman" w:hAnsi="Times New Roman"/>
          <w:sz w:val="24"/>
          <w:szCs w:val="24"/>
        </w:rPr>
        <w:t xml:space="preserve">Using date-based partitioning to avoid reprocessing unchanged historical data</w:t>
      </w:r>
    </w:p>
    <w:p>
      <w:pPr>
        <w:pStyle w:val="ListParagraph"/>
        <w:numPr>
          <w:ilvl w:val="0"/>
          <w:numId w:val="2"/>
        </w:numPr>
        <w:spacing w:after="80"/>
      </w:pPr>
      <w:r>
        <w:rPr>
          <w:rFonts w:ascii="Times New Roman" w:cs="Times New Roman" w:eastAsia="Times New Roman" w:hAnsi="Times New Roman"/>
          <w:sz w:val="24"/>
          <w:szCs w:val="24"/>
        </w:rPr>
        <w:t xml:space="preserve">Avoiding repeated reloading of the full historical dataset during iterative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yzwn9xudpqfh27ypeyhc" Type="http://schemas.openxmlformats.org/officeDocument/2006/relationships/hyperlink" Target="https://github.com/TahaImran1/DAV_Shipment_And_Cargo_Tracking" TargetMode="External"/><Relationship Id="rIdczhxam6o_nhvro01-0uxs" Type="http://schemas.openxmlformats.org/officeDocument/2006/relationships/hyperlink" Target="https://github.com/TahaImran1/DAV_Shipment_And_Cargo_Trackin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2026-09-24T17:57:20.333Z</dcterms:created>
  <dcterms:modified xsi:type="dcterms:W3CDTF">2026-09-24T17:57:20.342Z</dcterms:modified>
</cp:coreProperties>
</file>

<file path=docProps/custom.xml><?xml version="1.0" encoding="utf-8"?>
<Properties xmlns="http://schemas.openxmlformats.org/officeDocument/2006/custom-properties" xmlns:vt="http://schemas.openxmlformats.org/officeDocument/2006/docPropsVTypes"/>
</file>