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8B" w:rsidRPr="0095088B" w:rsidRDefault="009A32B9" w:rsidP="009B0BD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</w:t>
      </w:r>
      <w:r w:rsidR="0095088B" w:rsidRPr="00950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cenario-Based Questions on Base Pay Structure (</w:t>
      </w:r>
      <w:proofErr w:type="spellStart"/>
      <w:r w:rsidR="0095088B" w:rsidRPr="00950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EcoSip</w:t>
      </w:r>
      <w:proofErr w:type="spellEnd"/>
      <w:r w:rsidR="0095088B" w:rsidRPr="00950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Case Study)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1. Pay Compression Issue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Scenario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</w:r>
      <w:proofErr w:type="spellStart"/>
      <w:r w:rsidR="009B0BD3" w:rsidRPr="0095088B">
        <w:rPr>
          <w:rFonts w:ascii="Segoe UI" w:eastAsia="Times New Roman" w:hAnsi="Segoe UI" w:cs="Segoe UI"/>
          <w:color w:val="404040"/>
          <w:sz w:val="24"/>
          <w:szCs w:val="24"/>
        </w:rPr>
        <w:t>EcoSip</w:t>
      </w:r>
      <w:proofErr w:type="spellEnd"/>
      <w:r w:rsidR="009B0BD3" w:rsidRPr="0095088B">
        <w:rPr>
          <w:rFonts w:ascii="Segoe UI" w:eastAsia="Times New Roman" w:hAnsi="Segoe UI" w:cs="Segoe UI"/>
          <w:color w:val="404040"/>
          <w:sz w:val="24"/>
          <w:szCs w:val="24"/>
        </w:rPr>
        <w:t xml:space="preserve"> hires a new Sales Manager 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at 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85K/year,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while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tenured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managers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with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5+years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of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experience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earn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85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K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/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year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,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while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tenured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managers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with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="00A453EE">
        <w:rPr>
          <w:rFonts w:ascii="Times New Roman" w:eastAsia="Times New Roman" w:hAnsi="Times New Roman" w:cs="Times New Roman"/>
          <w:color w:val="404040"/>
          <w:sz w:val="29"/>
          <w:szCs w:val="29"/>
        </w:rPr>
        <w:t>5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of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experience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earn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80K. Morale drops as veteran employees feel undervalued.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Question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How would you address pay compression while maintaining budget constraints?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0"/>
          <w:numId w:val="1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Equity Adjustment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1"/>
          <w:numId w:val="1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Conduct a </w:t>
      </w: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market salary benchmark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 xml:space="preserve"> for sales managers (e.g., </w:t>
      </w:r>
      <w:r w:rsidR="009B0BD3" w:rsidRPr="0095088B">
        <w:rPr>
          <w:rFonts w:ascii="Segoe UI" w:eastAsia="Times New Roman" w:hAnsi="Segoe UI" w:cs="Segoe UI"/>
          <w:color w:val="404040"/>
          <w:sz w:val="24"/>
          <w:szCs w:val="24"/>
        </w:rPr>
        <w:t>Pay scale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 xml:space="preserve"> data).</w:t>
      </w:r>
    </w:p>
    <w:p w:rsidR="0095088B" w:rsidRPr="0095088B" w:rsidRDefault="0095088B" w:rsidP="009B0BD3">
      <w:pPr>
        <w:numPr>
          <w:ilvl w:val="1"/>
          <w:numId w:val="1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Increase tenured managers’ pay to </w:t>
      </w: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$87K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 (aligning with new hires + tenure premium).</w:t>
      </w:r>
    </w:p>
    <w:p w:rsidR="0095088B" w:rsidRPr="0095088B" w:rsidRDefault="0095088B" w:rsidP="009B0BD3">
      <w:pPr>
        <w:numPr>
          <w:ilvl w:val="1"/>
          <w:numId w:val="1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Offset costs by </w:t>
      </w: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delaying non-essential hires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 for 6 months.</w:t>
      </w:r>
    </w:p>
    <w:p w:rsidR="0095088B" w:rsidRPr="0095088B" w:rsidRDefault="0095088B" w:rsidP="009B0BD3">
      <w:pPr>
        <w:numPr>
          <w:ilvl w:val="0"/>
          <w:numId w:val="1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Non-Monetary Recognition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1"/>
          <w:numId w:val="1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Offer </w:t>
      </w: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additional PTO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flexible work options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 to acknowledge loyalty.</w:t>
      </w:r>
    </w:p>
    <w:p w:rsidR="0095088B" w:rsidRPr="0095088B" w:rsidRDefault="00A453EE" w:rsidP="009B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95088B" w:rsidRPr="0095088B" w:rsidRDefault="0095088B" w:rsidP="009B0BD3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2. Geographic Pay Disparity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Scenario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Remote customer service reps in low-cost areas earn 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20/hour,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,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while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those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in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high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−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cost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cities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spellStart"/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e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.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g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.,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San</w:t>
      </w:r>
      <w:proofErr w:type="spellEnd"/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Francisco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)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demand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30/hour for the same role.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Question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How would you structure pay to ensure fairness across locations?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0"/>
          <w:numId w:val="2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Tiered Pay Bands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1"/>
          <w:numId w:val="2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Base Pay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$20/hour (national median).</w:t>
      </w:r>
    </w:p>
    <w:p w:rsidR="0095088B" w:rsidRPr="0095088B" w:rsidRDefault="0095088B" w:rsidP="009B0BD3">
      <w:pPr>
        <w:numPr>
          <w:ilvl w:val="1"/>
          <w:numId w:val="2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Location Premium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+$5/hour for high-cost cities (adjusted annually using CPI data).</w:t>
      </w:r>
    </w:p>
    <w:p w:rsidR="0095088B" w:rsidRPr="0095088B" w:rsidRDefault="0095088B" w:rsidP="009B0BD3">
      <w:pPr>
        <w:numPr>
          <w:ilvl w:val="1"/>
          <w:numId w:val="2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Bonus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Up to $3/hour for top performers, regardless of location.</w:t>
      </w:r>
    </w:p>
    <w:p w:rsidR="0095088B" w:rsidRPr="0095088B" w:rsidRDefault="0095088B" w:rsidP="009B0BD3">
      <w:pPr>
        <w:numPr>
          <w:ilvl w:val="0"/>
          <w:numId w:val="2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Transparency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Publish pay ranges in job postings to manage expectations.</w:t>
      </w:r>
    </w:p>
    <w:p w:rsidR="0095088B" w:rsidRPr="0095088B" w:rsidRDefault="00A453EE" w:rsidP="009B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A453EE" w:rsidRDefault="00A453EE" w:rsidP="009B0BD3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</w:p>
    <w:p w:rsidR="00A453EE" w:rsidRDefault="00A453EE" w:rsidP="009B0BD3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</w:p>
    <w:p w:rsidR="0095088B" w:rsidRPr="0095088B" w:rsidRDefault="0095088B" w:rsidP="009B0BD3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3. Skill-Based Pay vs. Tenure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Scenario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A junior designer with cutting-edge sustainability skills (high demand) earns 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60K,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bookmarkStart w:id="0" w:name="_GoBack"/>
      <w:bookmarkEnd w:id="0"/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while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="00A453EE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senior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designer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without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dated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skills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earns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75K.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Question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How would you align pay with skill value without alienating long-term employees?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0"/>
          <w:numId w:val="3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Hybrid Pay Model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1"/>
          <w:numId w:val="3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Base Pay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Tied to tenure (e.g., +3% annual raises).</w:t>
      </w:r>
    </w:p>
    <w:p w:rsidR="0095088B" w:rsidRPr="0095088B" w:rsidRDefault="0095088B" w:rsidP="009B0BD3">
      <w:pPr>
        <w:numPr>
          <w:ilvl w:val="1"/>
          <w:numId w:val="3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Skill Premium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+$5K/year for certified skills (e.g., CAD, circular design).</w:t>
      </w:r>
    </w:p>
    <w:p w:rsidR="0095088B" w:rsidRPr="0095088B" w:rsidRDefault="0095088B" w:rsidP="009B0BD3">
      <w:pPr>
        <w:numPr>
          <w:ilvl w:val="1"/>
          <w:numId w:val="3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Upskilling Path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Fund senior designer’s training to close skill gaps.</w:t>
      </w:r>
    </w:p>
    <w:p w:rsidR="0095088B" w:rsidRPr="0095088B" w:rsidRDefault="0095088B" w:rsidP="009B0BD3">
      <w:pPr>
        <w:numPr>
          <w:ilvl w:val="0"/>
          <w:numId w:val="3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Communication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Frame it as “investing in growth,” not penalizing tenure.</w:t>
      </w:r>
    </w:p>
    <w:p w:rsidR="0095088B" w:rsidRPr="0095088B" w:rsidRDefault="00A453EE" w:rsidP="009B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95088B" w:rsidRPr="0095088B" w:rsidRDefault="0095088B" w:rsidP="009B0BD3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4. Hourly vs. Salaried Inequity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Scenario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Warehouse staff (hourly, $18/hour) work overtime to meet Luxe demand but see no path to salaried roles with benefits.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Question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How would you create equity between hourly and salaried employees?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0"/>
          <w:numId w:val="4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Career Ladder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1"/>
          <w:numId w:val="4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Define a </w:t>
      </w: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“Lead Warehouse Associate”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 salaried role ($45K/year + benefits) for top performers.</w:t>
      </w:r>
    </w:p>
    <w:p w:rsidR="0095088B" w:rsidRPr="0095088B" w:rsidRDefault="0095088B" w:rsidP="009B0BD3">
      <w:pPr>
        <w:numPr>
          <w:ilvl w:val="1"/>
          <w:numId w:val="4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Offer </w:t>
      </w: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profit-sharing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 (e.g., 2% of cost savings from efficiency gains).</w:t>
      </w:r>
    </w:p>
    <w:p w:rsidR="0095088B" w:rsidRPr="0095088B" w:rsidRDefault="0095088B" w:rsidP="009B0BD3">
      <w:pPr>
        <w:numPr>
          <w:ilvl w:val="0"/>
          <w:numId w:val="4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Overtime Alternatives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1"/>
          <w:numId w:val="4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Compress workweeks (e.g., 4x10-hour shifts) to reduce overtime costs.</w:t>
      </w:r>
    </w:p>
    <w:p w:rsidR="0095088B" w:rsidRPr="0095088B" w:rsidRDefault="00A453EE" w:rsidP="009B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95088B" w:rsidRPr="0095088B" w:rsidRDefault="0095088B" w:rsidP="009B0BD3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5. Executive vs. Employee Pay Gap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Scenario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Employees discover the CEO’s 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500K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salary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is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20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the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median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worker’s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pay</w:t>
      </w:r>
      <w:r w:rsidR="009B0BD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500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K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salary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is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20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the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median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worker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’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s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pay</w:t>
      </w:r>
      <w:r w:rsidR="009B0BD3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 xml:space="preserve"> </w:t>
      </w:r>
      <w:r w:rsidRPr="0095088B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25K), sparking backlash.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Question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br/>
        <w:t>How would you justify or adjust executive compensation to restore trust?</w:t>
      </w:r>
    </w:p>
    <w:p w:rsidR="0095088B" w:rsidRPr="0095088B" w:rsidRDefault="0095088B" w:rsidP="009B0BD3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0"/>
          <w:numId w:val="5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Equity Measures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5088B" w:rsidRPr="0095088B" w:rsidRDefault="0095088B" w:rsidP="009B0BD3">
      <w:pPr>
        <w:numPr>
          <w:ilvl w:val="1"/>
          <w:numId w:val="5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Cap CEO Ratio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Reduce to 10:1 ($250K CEO salary) and shift the rest to </w:t>
      </w: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performance-based stock options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5088B" w:rsidRPr="0095088B" w:rsidRDefault="0095088B" w:rsidP="009B0BD3">
      <w:pPr>
        <w:numPr>
          <w:ilvl w:val="1"/>
          <w:numId w:val="5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Profit Sharing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Allocate 5% of annual profits to employee bonuses.</w:t>
      </w:r>
    </w:p>
    <w:p w:rsidR="0095088B" w:rsidRPr="0095088B" w:rsidRDefault="0095088B" w:rsidP="009B0BD3">
      <w:pPr>
        <w:numPr>
          <w:ilvl w:val="0"/>
          <w:numId w:val="5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Transparency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Publish pay ratios in annual reports with context (e.g., “Industry average: 15:1”).</w:t>
      </w:r>
    </w:p>
    <w:p w:rsidR="0095088B" w:rsidRPr="0095088B" w:rsidRDefault="00A453EE" w:rsidP="009B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95088B" w:rsidRPr="0095088B" w:rsidRDefault="0095088B" w:rsidP="009B0BD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Takeaways for Base Pay Structure</w:t>
      </w:r>
    </w:p>
    <w:p w:rsidR="0095088B" w:rsidRPr="0095088B" w:rsidRDefault="0095088B" w:rsidP="009B0BD3">
      <w:pPr>
        <w:numPr>
          <w:ilvl w:val="0"/>
          <w:numId w:val="6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Data-Driven Adjustments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 xml:space="preserve">: Use market benchmarks (e.g., </w:t>
      </w:r>
      <w:r w:rsidR="009B0BD3" w:rsidRPr="0095088B">
        <w:rPr>
          <w:rFonts w:ascii="Segoe UI" w:eastAsia="Times New Roman" w:hAnsi="Segoe UI" w:cs="Segoe UI"/>
          <w:color w:val="404040"/>
          <w:sz w:val="24"/>
          <w:szCs w:val="24"/>
        </w:rPr>
        <w:t>Pay scale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, Glassdoor) to justify changes.</w:t>
      </w:r>
    </w:p>
    <w:p w:rsidR="0095088B" w:rsidRPr="0095088B" w:rsidRDefault="0095088B" w:rsidP="009B0BD3">
      <w:pPr>
        <w:numPr>
          <w:ilvl w:val="0"/>
          <w:numId w:val="6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Balance Equity &amp; Budget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Tiered pay, skill premiums, and non-cash rewards can bridge gaps.</w:t>
      </w:r>
    </w:p>
    <w:p w:rsidR="0095088B" w:rsidRPr="0095088B" w:rsidRDefault="0095088B" w:rsidP="009B0BD3">
      <w:pPr>
        <w:numPr>
          <w:ilvl w:val="0"/>
          <w:numId w:val="6"/>
        </w:numPr>
        <w:shd w:val="clear" w:color="auto" w:fill="FFFFFF"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50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Communication</w:t>
      </w:r>
      <w:r w:rsidRPr="0095088B">
        <w:rPr>
          <w:rFonts w:ascii="Segoe UI" w:eastAsia="Times New Roman" w:hAnsi="Segoe UI" w:cs="Segoe UI"/>
          <w:color w:val="404040"/>
          <w:sz w:val="24"/>
          <w:szCs w:val="24"/>
        </w:rPr>
        <w:t>: Explain changes in terms of fairness and growth opportunities.</w:t>
      </w:r>
    </w:p>
    <w:p w:rsidR="00F05E06" w:rsidRDefault="00F05E06"/>
    <w:sectPr w:rsidR="00F05E06" w:rsidSect="009B0B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25EC"/>
    <w:multiLevelType w:val="multilevel"/>
    <w:tmpl w:val="22D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B36FE"/>
    <w:multiLevelType w:val="multilevel"/>
    <w:tmpl w:val="CBA8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51AD1"/>
    <w:multiLevelType w:val="multilevel"/>
    <w:tmpl w:val="CF2C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0481E"/>
    <w:multiLevelType w:val="multilevel"/>
    <w:tmpl w:val="B922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E0813"/>
    <w:multiLevelType w:val="multilevel"/>
    <w:tmpl w:val="03F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61FA7"/>
    <w:multiLevelType w:val="multilevel"/>
    <w:tmpl w:val="FA0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3A"/>
    <w:rsid w:val="007D173A"/>
    <w:rsid w:val="0095088B"/>
    <w:rsid w:val="009A32B9"/>
    <w:rsid w:val="009B0BD3"/>
    <w:rsid w:val="00A453EE"/>
    <w:rsid w:val="00F0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D81DE"/>
  <w15:chartTrackingRefBased/>
  <w15:docId w15:val="{F843EF0E-3DD6-487E-B176-E44355C2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481</Words>
  <Characters>2800</Characters>
  <Application>Microsoft Office Word</Application>
  <DocSecurity>0</DocSecurity>
  <Lines>75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3</cp:revision>
  <dcterms:created xsi:type="dcterms:W3CDTF">2025-05-05T04:57:00Z</dcterms:created>
  <dcterms:modified xsi:type="dcterms:W3CDTF">2025-05-05T05:10:00Z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70815ff4383bdeb16289043ed89b70362268d226a71207ecf7daca3e9affa2d9</vt:lpwstr>
  </property>
</Properties>
</file>