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F23" w:rsidRPr="00791F23" w:rsidRDefault="00791F23" w:rsidP="00791F23">
      <w:pPr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Course Project</w:t>
      </w:r>
    </w:p>
    <w:p w:rsidR="00791F23" w:rsidRPr="00791F23" w:rsidRDefault="00791F23" w:rsidP="00791F23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791F2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Objective:</w:t>
      </w:r>
      <w:r w:rsidRPr="00791F23">
        <w:rPr>
          <w:rFonts w:ascii="Segoe UI" w:eastAsia="Times New Roman" w:hAnsi="Segoe UI" w:cs="Segoe UI"/>
          <w:color w:val="404040"/>
          <w:sz w:val="24"/>
          <w:szCs w:val="24"/>
        </w:rPr>
        <w:t> Students will partner with a local business to identify real HR challenges, conduct inter</w:t>
      </w:r>
      <w:r>
        <w:rPr>
          <w:rFonts w:ascii="Segoe UI" w:eastAsia="Times New Roman" w:hAnsi="Segoe UI" w:cs="Segoe UI"/>
          <w:color w:val="404040"/>
          <w:sz w:val="24"/>
          <w:szCs w:val="24"/>
        </w:rPr>
        <w:t>views with HR managers</w:t>
      </w:r>
      <w:r w:rsidRPr="00791F23">
        <w:rPr>
          <w:rFonts w:ascii="Segoe UI" w:eastAsia="Times New Roman" w:hAnsi="Segoe UI" w:cs="Segoe UI"/>
          <w:color w:val="404040"/>
          <w:sz w:val="24"/>
          <w:szCs w:val="24"/>
        </w:rPr>
        <w:t>, analyze issues, and propose data-driven solutions.</w:t>
      </w:r>
    </w:p>
    <w:p w:rsidR="00791F23" w:rsidRPr="00791F23" w:rsidRDefault="00622058" w:rsidP="00791F23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404040" stroked="f"/>
        </w:pict>
      </w:r>
    </w:p>
    <w:p w:rsidR="00791F23" w:rsidRPr="00791F23" w:rsidRDefault="00791F23" w:rsidP="00791F23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791F23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Project Phases &amp; Deliverables</w:t>
      </w:r>
    </w:p>
    <w:p w:rsidR="00791F23" w:rsidRPr="00791F23" w:rsidRDefault="00385CC6" w:rsidP="00385CC6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Phases</w:t>
      </w:r>
    </w:p>
    <w:p w:rsidR="00791F23" w:rsidRDefault="00791F23" w:rsidP="00791F23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91F23">
        <w:rPr>
          <w:rFonts w:ascii="Segoe UI" w:eastAsia="Times New Roman" w:hAnsi="Segoe UI" w:cs="Segoe UI"/>
          <w:color w:val="404040"/>
          <w:sz w:val="24"/>
          <w:szCs w:val="24"/>
        </w:rPr>
        <w:t>Identify a local business (SME, startup, or nonprofit) willing to collaborate.</w:t>
      </w:r>
    </w:p>
    <w:p w:rsidR="00385CC6" w:rsidRDefault="00791F23" w:rsidP="00385CC6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91F23">
        <w:rPr>
          <w:rFonts w:ascii="Segoe UI" w:eastAsia="Times New Roman" w:hAnsi="Segoe UI" w:cs="Segoe UI"/>
          <w:color w:val="404040"/>
          <w:sz w:val="24"/>
          <w:szCs w:val="24"/>
        </w:rPr>
        <w:t>Conduct an introductory meeting with</w:t>
      </w:r>
      <w:r>
        <w:rPr>
          <w:rFonts w:ascii="Segoe UI" w:eastAsia="Times New Roman" w:hAnsi="Segoe UI" w:cs="Segoe UI"/>
          <w:color w:val="404040"/>
          <w:sz w:val="24"/>
          <w:szCs w:val="24"/>
        </w:rPr>
        <w:t xml:space="preserve"> the business’s HR manager</w:t>
      </w:r>
      <w:r w:rsidRPr="00791F23">
        <w:rPr>
          <w:rFonts w:ascii="Segoe UI" w:eastAsia="Times New Roman" w:hAnsi="Segoe UI" w:cs="Segoe UI"/>
          <w:color w:val="404040"/>
          <w:sz w:val="24"/>
          <w:szCs w:val="24"/>
        </w:rPr>
        <w:t>.</w:t>
      </w:r>
      <w:r w:rsidR="00385CC6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="00385CC6" w:rsidRPr="00791F23">
        <w:rPr>
          <w:rFonts w:ascii="Segoe UI" w:eastAsia="Times New Roman" w:hAnsi="Segoe UI" w:cs="Segoe UI"/>
          <w:color w:val="404040"/>
          <w:sz w:val="24"/>
          <w:szCs w:val="24"/>
        </w:rPr>
        <w:t>Interview HR staff, employees, and managers</w:t>
      </w:r>
      <w:r w:rsidR="00385CC6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385CC6" w:rsidRDefault="00791F23" w:rsidP="00385CC6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91F23">
        <w:rPr>
          <w:rFonts w:ascii="Segoe UI" w:eastAsia="Times New Roman" w:hAnsi="Segoe UI" w:cs="Segoe UI"/>
          <w:color w:val="404040"/>
          <w:sz w:val="24"/>
          <w:szCs w:val="24"/>
        </w:rPr>
        <w:t>Perform a preliminary HR audit (e.g., review turnover rates, employee surveys, or onboarding processes).</w:t>
      </w:r>
    </w:p>
    <w:p w:rsidR="00385CC6" w:rsidRDefault="00791F23" w:rsidP="00385CC6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91F23">
        <w:rPr>
          <w:rFonts w:ascii="Segoe UI" w:eastAsia="Times New Roman" w:hAnsi="Segoe UI" w:cs="Segoe UI"/>
          <w:color w:val="404040"/>
          <w:sz w:val="24"/>
          <w:szCs w:val="24"/>
        </w:rPr>
        <w:t>Identify 1–2 key HR challenges (e.g., high turnover, poor engagement, ineffective recruitment).</w:t>
      </w:r>
    </w:p>
    <w:p w:rsidR="00385CC6" w:rsidRDefault="00385CC6" w:rsidP="00385CC6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91F23">
        <w:rPr>
          <w:rFonts w:ascii="Segoe UI" w:eastAsia="Times New Roman" w:hAnsi="Segoe UI" w:cs="Segoe UI"/>
          <w:color w:val="404040"/>
          <w:sz w:val="24"/>
          <w:szCs w:val="24"/>
        </w:rPr>
        <w:t>Benchmark industry standards (e.g., compare turnover rates, training budgets).</w:t>
      </w:r>
    </w:p>
    <w:p w:rsidR="00385CC6" w:rsidRDefault="00385CC6" w:rsidP="00385CC6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91F23">
        <w:rPr>
          <w:rFonts w:ascii="Segoe UI" w:eastAsia="Times New Roman" w:hAnsi="Segoe UI" w:cs="Segoe UI"/>
          <w:color w:val="404040"/>
          <w:sz w:val="24"/>
          <w:szCs w:val="24"/>
        </w:rPr>
        <w:t>Research best practices (academic/case studies) for the identified challenge.</w:t>
      </w:r>
    </w:p>
    <w:p w:rsidR="00385CC6" w:rsidRDefault="00385CC6" w:rsidP="00385CC6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91F23">
        <w:rPr>
          <w:rFonts w:ascii="Segoe UI" w:eastAsia="Times New Roman" w:hAnsi="Segoe UI" w:cs="Segoe UI"/>
          <w:color w:val="404040"/>
          <w:sz w:val="24"/>
          <w:szCs w:val="24"/>
        </w:rPr>
        <w:t>Propose 2–3 actionable solutions (e.g., revamped onboarding, flexible work policies, recognition programs).</w:t>
      </w:r>
    </w:p>
    <w:p w:rsidR="00385CC6" w:rsidRPr="00791F23" w:rsidRDefault="00385CC6" w:rsidP="00385CC6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91F23">
        <w:rPr>
          <w:rFonts w:ascii="Segoe UI" w:eastAsia="Times New Roman" w:hAnsi="Segoe UI" w:cs="Segoe UI"/>
          <w:color w:val="404040"/>
          <w:sz w:val="24"/>
          <w:szCs w:val="24"/>
        </w:rPr>
        <w:t>Outline pros/cons, costs, and implementation steps for each.</w:t>
      </w:r>
    </w:p>
    <w:p w:rsidR="00385CC6" w:rsidRDefault="00791F23" w:rsidP="00385CC6">
      <w:p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791F2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Deliverable</w:t>
      </w:r>
      <w:r w:rsidR="00385CC6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</w:t>
      </w:r>
      <w:r w:rsidRPr="00791F2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  <w:r w:rsidRPr="00791F23">
        <w:rPr>
          <w:rFonts w:ascii="Segoe UI" w:eastAsia="Times New Roman" w:hAnsi="Segoe UI" w:cs="Segoe UI"/>
          <w:color w:val="404040"/>
          <w:sz w:val="24"/>
          <w:szCs w:val="24"/>
        </w:rPr>
        <w:t> </w:t>
      </w:r>
    </w:p>
    <w:p w:rsidR="00385CC6" w:rsidRDefault="00385CC6" w:rsidP="00385CC6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>
        <w:rPr>
          <w:rFonts w:ascii="Segoe UI" w:eastAsia="Times New Roman" w:hAnsi="Segoe UI" w:cs="Segoe UI"/>
          <w:color w:val="404040"/>
          <w:sz w:val="24"/>
          <w:szCs w:val="24"/>
        </w:rPr>
        <w:t>A Comprehensive Report having (interview summaries, Identified Problems and Proposed Solutions with evidence based recommendations)</w:t>
      </w:r>
      <w:r w:rsidR="00791F23" w:rsidRPr="00791F23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385CC6" w:rsidRPr="00791F23" w:rsidRDefault="00385CC6" w:rsidP="00385CC6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385CC6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Slide deck</w:t>
      </w:r>
      <w:r>
        <w:rPr>
          <w:rFonts w:ascii="Segoe UI" w:eastAsia="Times New Roman" w:hAnsi="Segoe UI" w:cs="Segoe UI"/>
          <w:color w:val="404040"/>
          <w:sz w:val="24"/>
          <w:szCs w:val="24"/>
        </w:rPr>
        <w:t> (10</w:t>
      </w:r>
      <w:r w:rsidRPr="00791F23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791F23">
        <w:rPr>
          <w:rFonts w:ascii="Segoe UI" w:eastAsia="Times New Roman" w:hAnsi="Segoe UI" w:cs="Segoe UI"/>
          <w:color w:val="404040"/>
          <w:sz w:val="24"/>
          <w:szCs w:val="24"/>
        </w:rPr>
        <w:t>mins</w:t>
      </w:r>
      <w:proofErr w:type="spellEnd"/>
      <w:r w:rsidRPr="00791F23">
        <w:rPr>
          <w:rFonts w:ascii="Segoe UI" w:eastAsia="Times New Roman" w:hAnsi="Segoe UI" w:cs="Segoe UI"/>
          <w:color w:val="404040"/>
          <w:sz w:val="24"/>
          <w:szCs w:val="24"/>
        </w:rPr>
        <w:t>) summarizing the problem, analysis, and solutions.</w:t>
      </w:r>
    </w:p>
    <w:p w:rsidR="00791F23" w:rsidRPr="00791F23" w:rsidRDefault="00622058" w:rsidP="00385CC6">
      <w:p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404040" stroked="f"/>
        </w:pict>
      </w:r>
    </w:p>
    <w:p w:rsidR="00791F23" w:rsidRPr="00791F23" w:rsidRDefault="00791F23" w:rsidP="00791F23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791F23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Tips for Success</w:t>
      </w:r>
    </w:p>
    <w:p w:rsidR="00791F23" w:rsidRPr="00791F23" w:rsidRDefault="00D1284B" w:rsidP="00385CC6">
      <w:pPr>
        <w:numPr>
          <w:ilvl w:val="0"/>
          <w:numId w:val="8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Perform project in groups</w:t>
      </w:r>
      <w:r w:rsidR="00385CC6">
        <w:rPr>
          <w:rFonts w:ascii="Segoe UI" w:eastAsia="Times New Roman" w:hAnsi="Segoe UI" w:cs="Segoe UI"/>
          <w:color w:val="404040"/>
          <w:sz w:val="24"/>
          <w:szCs w:val="24"/>
        </w:rPr>
        <w:t xml:space="preserve"> (3–5 members)</w:t>
      </w:r>
      <w:r w:rsidR="00791F23" w:rsidRPr="00791F23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791F23" w:rsidRDefault="00D1284B" w:rsidP="00791F23">
      <w:pPr>
        <w:numPr>
          <w:ilvl w:val="0"/>
          <w:numId w:val="8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>
        <w:rPr>
          <w:rFonts w:ascii="Segoe UI" w:eastAsia="Times New Roman" w:hAnsi="Segoe UI" w:cs="Segoe UI"/>
          <w:color w:val="404040"/>
          <w:sz w:val="24"/>
          <w:szCs w:val="24"/>
        </w:rPr>
        <w:t>Take company feedback on proposed solutions</w:t>
      </w:r>
      <w:r w:rsidR="00791F23" w:rsidRPr="00791F23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622058" w:rsidRDefault="00622058" w:rsidP="00622058">
      <w:pPr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Deadline</w:t>
      </w:r>
    </w:p>
    <w:p w:rsidR="00622058" w:rsidRPr="00622058" w:rsidRDefault="00622058" w:rsidP="00622058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4"/>
          <w:szCs w:val="24"/>
        </w:rPr>
      </w:pPr>
      <w:r w:rsidRPr="00622058">
        <w:rPr>
          <w:rFonts w:ascii="Segoe UI" w:eastAsia="Times New Roman" w:hAnsi="Segoe UI" w:cs="Segoe UI"/>
          <w:color w:val="404040"/>
          <w:sz w:val="24"/>
          <w:szCs w:val="24"/>
        </w:rPr>
        <w:t>5th May 2025</w:t>
      </w:r>
      <w:bookmarkStart w:id="0" w:name="_GoBack"/>
      <w:bookmarkEnd w:id="0"/>
    </w:p>
    <w:p w:rsidR="00622058" w:rsidRPr="00791F23" w:rsidRDefault="00622058" w:rsidP="00622058">
      <w:p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</w:p>
    <w:p w:rsidR="00567FF4" w:rsidRDefault="00567FF4"/>
    <w:sectPr w:rsidR="00567F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1650"/>
    <w:multiLevelType w:val="multilevel"/>
    <w:tmpl w:val="40C8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81E11"/>
    <w:multiLevelType w:val="multilevel"/>
    <w:tmpl w:val="4C64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A36A7"/>
    <w:multiLevelType w:val="multilevel"/>
    <w:tmpl w:val="D710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A2268"/>
    <w:multiLevelType w:val="multilevel"/>
    <w:tmpl w:val="3598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0727C"/>
    <w:multiLevelType w:val="multilevel"/>
    <w:tmpl w:val="8438B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76317B"/>
    <w:multiLevelType w:val="multilevel"/>
    <w:tmpl w:val="D04A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F2B76"/>
    <w:multiLevelType w:val="multilevel"/>
    <w:tmpl w:val="20F0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CC4EB2"/>
    <w:multiLevelType w:val="multilevel"/>
    <w:tmpl w:val="72EC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F23"/>
    <w:rsid w:val="00385CC6"/>
    <w:rsid w:val="00567FF4"/>
    <w:rsid w:val="00622058"/>
    <w:rsid w:val="00791F23"/>
    <w:rsid w:val="00D1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633A"/>
  <w15:chartTrackingRefBased/>
  <w15:docId w15:val="{3F579EC6-6E0F-42D8-9B3F-FC795233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058"/>
  </w:style>
  <w:style w:type="paragraph" w:styleId="Heading3">
    <w:name w:val="heading 3"/>
    <w:basedOn w:val="Normal"/>
    <w:link w:val="Heading3Char"/>
    <w:uiPriority w:val="9"/>
    <w:qFormat/>
    <w:rsid w:val="00791F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91F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1F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91F2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91F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1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2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</dc:creator>
  <cp:keywords/>
  <dc:description/>
  <cp:lastModifiedBy>Umar</cp:lastModifiedBy>
  <cp:revision>2</cp:revision>
  <dcterms:created xsi:type="dcterms:W3CDTF">2025-04-15T06:03:00Z</dcterms:created>
  <dcterms:modified xsi:type="dcterms:W3CDTF">2025-04-15T06:41:00Z</dcterms:modified>
</cp:coreProperties>
</file>