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490EC" w14:textId="58568B70" w:rsidR="00BA2703" w:rsidRDefault="00BA2703" w:rsidP="00BA2703">
      <w:pPr>
        <w:jc w:val="center"/>
        <w:rPr>
          <w:b/>
          <w:bCs/>
          <w:sz w:val="28"/>
          <w:szCs w:val="28"/>
        </w:rPr>
      </w:pPr>
      <w:r>
        <w:rPr>
          <w:noProof/>
        </w:rPr>
        <w:drawing>
          <wp:anchor distT="0" distB="0" distL="114300" distR="114300" simplePos="0" relativeHeight="251659264" behindDoc="0" locked="0" layoutInCell="1" hidden="0" allowOverlap="1" wp14:anchorId="0B3031DD" wp14:editId="51D3A124">
            <wp:simplePos x="0" y="0"/>
            <wp:positionH relativeFrom="column">
              <wp:posOffset>1211580</wp:posOffset>
            </wp:positionH>
            <wp:positionV relativeFrom="paragraph">
              <wp:posOffset>-7620</wp:posOffset>
            </wp:positionV>
            <wp:extent cx="2964180" cy="2278380"/>
            <wp:effectExtent l="0" t="0" r="7620" b="762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64180" cy="2278380"/>
                    </a:xfrm>
                    <a:prstGeom prst="rect">
                      <a:avLst/>
                    </a:prstGeom>
                    <a:ln/>
                  </pic:spPr>
                </pic:pic>
              </a:graphicData>
            </a:graphic>
            <wp14:sizeRelH relativeFrom="margin">
              <wp14:pctWidth>0</wp14:pctWidth>
            </wp14:sizeRelH>
            <wp14:sizeRelV relativeFrom="margin">
              <wp14:pctHeight>0</wp14:pctHeight>
            </wp14:sizeRelV>
          </wp:anchor>
        </w:drawing>
      </w:r>
    </w:p>
    <w:p w14:paraId="530A6EFE" w14:textId="77777777" w:rsidR="00BA2703" w:rsidRDefault="00BA2703" w:rsidP="00BA2703">
      <w:pPr>
        <w:jc w:val="center"/>
        <w:rPr>
          <w:b/>
          <w:bCs/>
          <w:sz w:val="28"/>
          <w:szCs w:val="28"/>
        </w:rPr>
      </w:pPr>
    </w:p>
    <w:p w14:paraId="0672CA87" w14:textId="77777777" w:rsidR="00BA2703" w:rsidRDefault="00BA2703" w:rsidP="00BA2703">
      <w:pPr>
        <w:jc w:val="center"/>
        <w:rPr>
          <w:b/>
          <w:bCs/>
          <w:sz w:val="28"/>
          <w:szCs w:val="28"/>
        </w:rPr>
      </w:pPr>
    </w:p>
    <w:p w14:paraId="5CC805D8" w14:textId="77777777" w:rsidR="00BA2703" w:rsidRDefault="00BA2703" w:rsidP="00BA2703">
      <w:pPr>
        <w:jc w:val="center"/>
        <w:rPr>
          <w:b/>
          <w:bCs/>
          <w:sz w:val="28"/>
          <w:szCs w:val="28"/>
        </w:rPr>
      </w:pPr>
    </w:p>
    <w:p w14:paraId="7167A3CC" w14:textId="77777777" w:rsidR="00BA2703" w:rsidRDefault="00BA2703" w:rsidP="00BA2703">
      <w:pPr>
        <w:jc w:val="center"/>
        <w:rPr>
          <w:b/>
          <w:bCs/>
          <w:sz w:val="28"/>
          <w:szCs w:val="28"/>
        </w:rPr>
      </w:pPr>
    </w:p>
    <w:p w14:paraId="1C885CC4" w14:textId="77777777" w:rsidR="00BA2703" w:rsidRDefault="00BA2703" w:rsidP="00BA2703">
      <w:pPr>
        <w:jc w:val="center"/>
        <w:rPr>
          <w:b/>
          <w:bCs/>
          <w:sz w:val="28"/>
          <w:szCs w:val="28"/>
        </w:rPr>
      </w:pPr>
    </w:p>
    <w:p w14:paraId="6F0F0B45" w14:textId="77777777" w:rsidR="00BA2703" w:rsidRDefault="00BA2703" w:rsidP="00BA2703">
      <w:pPr>
        <w:jc w:val="center"/>
        <w:rPr>
          <w:b/>
          <w:bCs/>
          <w:sz w:val="28"/>
          <w:szCs w:val="28"/>
        </w:rPr>
      </w:pPr>
    </w:p>
    <w:p w14:paraId="3594B05D" w14:textId="77777777" w:rsidR="00BA2703" w:rsidRDefault="00BA2703" w:rsidP="00BA2703">
      <w:pPr>
        <w:jc w:val="center"/>
        <w:rPr>
          <w:b/>
          <w:bCs/>
          <w:sz w:val="28"/>
          <w:szCs w:val="28"/>
        </w:rPr>
      </w:pPr>
    </w:p>
    <w:p w14:paraId="20091368" w14:textId="365B7E74" w:rsidR="00221516" w:rsidRDefault="00BA2703" w:rsidP="00BA2703">
      <w:pPr>
        <w:jc w:val="center"/>
        <w:rPr>
          <w:b/>
          <w:bCs/>
          <w:sz w:val="32"/>
          <w:szCs w:val="32"/>
        </w:rPr>
      </w:pPr>
      <w:r w:rsidRPr="00BA2703">
        <w:rPr>
          <w:b/>
          <w:bCs/>
          <w:sz w:val="32"/>
          <w:szCs w:val="32"/>
        </w:rPr>
        <w:t>SOFTWARE RE-ENGINEERING</w:t>
      </w:r>
    </w:p>
    <w:p w14:paraId="42FF4D0D" w14:textId="77777777" w:rsidR="00BA2703" w:rsidRPr="00BA2703" w:rsidRDefault="00BA2703" w:rsidP="00BA2703">
      <w:pPr>
        <w:jc w:val="center"/>
        <w:rPr>
          <w:b/>
          <w:bCs/>
          <w:sz w:val="32"/>
          <w:szCs w:val="32"/>
        </w:rPr>
      </w:pPr>
    </w:p>
    <w:p w14:paraId="3BD28B69" w14:textId="0592ACDE" w:rsidR="00BA2703" w:rsidRDefault="00BA2703" w:rsidP="00BA2703">
      <w:pPr>
        <w:jc w:val="center"/>
        <w:rPr>
          <w:b/>
          <w:bCs/>
          <w:sz w:val="32"/>
          <w:szCs w:val="32"/>
          <w:lang w:val="en-PK"/>
        </w:rPr>
      </w:pPr>
      <w:r w:rsidRPr="00BA2703">
        <w:rPr>
          <w:b/>
          <w:bCs/>
          <w:sz w:val="32"/>
          <w:szCs w:val="32"/>
          <w:lang w:val="en-PK"/>
        </w:rPr>
        <w:t>S</w:t>
      </w:r>
      <w:r w:rsidRPr="00BA2703">
        <w:rPr>
          <w:b/>
          <w:bCs/>
          <w:sz w:val="32"/>
          <w:szCs w:val="32"/>
          <w:lang w:val="en-PK"/>
        </w:rPr>
        <w:t>TUDENT PORTAL</w:t>
      </w:r>
    </w:p>
    <w:p w14:paraId="2A45206D" w14:textId="77777777" w:rsidR="00BA2703" w:rsidRPr="00BA2703" w:rsidRDefault="00BA2703" w:rsidP="00BA2703">
      <w:pPr>
        <w:jc w:val="center"/>
        <w:rPr>
          <w:b/>
          <w:bCs/>
          <w:sz w:val="32"/>
          <w:szCs w:val="32"/>
          <w:lang w:val="en-PK"/>
        </w:rPr>
      </w:pPr>
    </w:p>
    <w:p w14:paraId="4915B1CC" w14:textId="5EFE85ED" w:rsidR="00BA2703" w:rsidRPr="00BA2703" w:rsidRDefault="00BA2703" w:rsidP="00BA2703">
      <w:pPr>
        <w:jc w:val="center"/>
        <w:rPr>
          <w:b/>
          <w:bCs/>
          <w:sz w:val="32"/>
          <w:szCs w:val="32"/>
          <w:lang w:val="en-PK"/>
        </w:rPr>
      </w:pPr>
      <w:r w:rsidRPr="00BA2703">
        <w:rPr>
          <w:b/>
          <w:bCs/>
          <w:sz w:val="32"/>
          <w:szCs w:val="32"/>
          <w:lang w:val="en-PK"/>
        </w:rPr>
        <w:t>GROUP LEADER:</w:t>
      </w:r>
    </w:p>
    <w:p w14:paraId="4BCAD503" w14:textId="7AFB1C2C" w:rsidR="00BA2703" w:rsidRDefault="00BA2703" w:rsidP="00BA2703">
      <w:pPr>
        <w:jc w:val="center"/>
        <w:rPr>
          <w:b/>
          <w:bCs/>
          <w:sz w:val="32"/>
          <w:szCs w:val="32"/>
          <w:lang w:val="en-PK"/>
        </w:rPr>
      </w:pPr>
      <w:r w:rsidRPr="00BA2703">
        <w:rPr>
          <w:b/>
          <w:bCs/>
          <w:sz w:val="32"/>
          <w:szCs w:val="32"/>
          <w:lang w:val="en-PK"/>
        </w:rPr>
        <w:t>TAHA JAWAID 21K-3881</w:t>
      </w:r>
    </w:p>
    <w:p w14:paraId="619DB89C" w14:textId="77777777" w:rsidR="00BA2703" w:rsidRPr="00BA2703" w:rsidRDefault="00BA2703" w:rsidP="00BA2703">
      <w:pPr>
        <w:jc w:val="center"/>
        <w:rPr>
          <w:b/>
          <w:bCs/>
          <w:sz w:val="32"/>
          <w:szCs w:val="32"/>
          <w:lang w:val="en-PK"/>
        </w:rPr>
      </w:pPr>
    </w:p>
    <w:p w14:paraId="62222429" w14:textId="207A3F1F" w:rsidR="00BA2703" w:rsidRPr="00BA2703" w:rsidRDefault="00BA2703" w:rsidP="00BA2703">
      <w:pPr>
        <w:jc w:val="center"/>
        <w:rPr>
          <w:b/>
          <w:bCs/>
          <w:sz w:val="32"/>
          <w:szCs w:val="32"/>
          <w:lang w:val="en-PK"/>
        </w:rPr>
      </w:pPr>
      <w:r w:rsidRPr="00BA2703">
        <w:rPr>
          <w:b/>
          <w:bCs/>
          <w:sz w:val="32"/>
          <w:szCs w:val="32"/>
          <w:lang w:val="en-PK"/>
        </w:rPr>
        <w:t>GROUP MEMBER:</w:t>
      </w:r>
    </w:p>
    <w:p w14:paraId="48576D0D" w14:textId="57D7AA91" w:rsidR="00BA2703" w:rsidRPr="00BA2703" w:rsidRDefault="00BA2703" w:rsidP="00BA2703">
      <w:pPr>
        <w:jc w:val="center"/>
        <w:rPr>
          <w:b/>
          <w:bCs/>
          <w:sz w:val="32"/>
          <w:szCs w:val="32"/>
          <w:lang w:val="en-PK"/>
        </w:rPr>
      </w:pPr>
      <w:r w:rsidRPr="00BA2703">
        <w:rPr>
          <w:b/>
          <w:bCs/>
          <w:sz w:val="32"/>
          <w:szCs w:val="32"/>
          <w:lang w:val="en-PK"/>
        </w:rPr>
        <w:t>NARESH KUMAR 21K-3842</w:t>
      </w:r>
    </w:p>
    <w:p w14:paraId="1FA9F5B0" w14:textId="13460898" w:rsidR="00BA2703" w:rsidRPr="00BA2703" w:rsidRDefault="00BA2703" w:rsidP="00BA2703">
      <w:pPr>
        <w:jc w:val="center"/>
        <w:rPr>
          <w:b/>
          <w:bCs/>
          <w:sz w:val="32"/>
          <w:szCs w:val="32"/>
          <w:lang w:val="en-PK"/>
        </w:rPr>
      </w:pPr>
      <w:r w:rsidRPr="00BA2703">
        <w:rPr>
          <w:b/>
          <w:bCs/>
          <w:sz w:val="32"/>
          <w:szCs w:val="32"/>
          <w:lang w:val="en-PK"/>
        </w:rPr>
        <w:t>AHMAD NOOR KHAN 21K-3841</w:t>
      </w:r>
    </w:p>
    <w:p w14:paraId="095B94B8" w14:textId="377E8726" w:rsidR="00BA2703" w:rsidRPr="00BA2703" w:rsidRDefault="00BA2703" w:rsidP="00BA2703">
      <w:pPr>
        <w:jc w:val="center"/>
        <w:rPr>
          <w:b/>
          <w:bCs/>
          <w:sz w:val="32"/>
          <w:szCs w:val="32"/>
          <w:lang w:val="en-PK"/>
        </w:rPr>
      </w:pPr>
      <w:r w:rsidRPr="00BA2703">
        <w:rPr>
          <w:b/>
          <w:bCs/>
          <w:sz w:val="32"/>
          <w:szCs w:val="32"/>
          <w:lang w:val="en-PK"/>
        </w:rPr>
        <w:t>ISRAR ALI 21K-3</w:t>
      </w:r>
      <w:r>
        <w:rPr>
          <w:b/>
          <w:bCs/>
          <w:sz w:val="32"/>
          <w:szCs w:val="32"/>
          <w:lang w:val="en-PK"/>
        </w:rPr>
        <w:t>8</w:t>
      </w:r>
      <w:r w:rsidRPr="00BA2703">
        <w:rPr>
          <w:b/>
          <w:bCs/>
          <w:sz w:val="32"/>
          <w:szCs w:val="32"/>
          <w:lang w:val="en-PK"/>
        </w:rPr>
        <w:t>40</w:t>
      </w:r>
    </w:p>
    <w:p w14:paraId="3B8BF718" w14:textId="77777777" w:rsidR="00BA2703" w:rsidRDefault="00BA2703" w:rsidP="00BA2703">
      <w:pPr>
        <w:rPr>
          <w:lang w:val="en-PK"/>
        </w:rPr>
      </w:pPr>
    </w:p>
    <w:p w14:paraId="40CEB28B" w14:textId="77777777" w:rsidR="00BA2703" w:rsidRDefault="00BA2703" w:rsidP="00BA2703">
      <w:pPr>
        <w:rPr>
          <w:lang w:val="en-PK"/>
        </w:rPr>
      </w:pPr>
    </w:p>
    <w:p w14:paraId="4204DAF0" w14:textId="77777777" w:rsidR="00BA2703" w:rsidRPr="00BA2703" w:rsidRDefault="00BA2703" w:rsidP="00BA2703">
      <w:pPr>
        <w:rPr>
          <w:lang w:val="en-PK"/>
        </w:rPr>
      </w:pPr>
    </w:p>
    <w:p w14:paraId="422D47B0" w14:textId="77777777" w:rsidR="00BA2703" w:rsidRDefault="00BA2703"/>
    <w:p w14:paraId="645962B3" w14:textId="77777777" w:rsidR="00BA2703" w:rsidRDefault="00BA2703"/>
    <w:p w14:paraId="466A4D7C" w14:textId="77777777" w:rsidR="00BA2703" w:rsidRDefault="00BA2703"/>
    <w:p w14:paraId="59C6E3E8" w14:textId="77777777" w:rsidR="00BA2703" w:rsidRDefault="00BA2703"/>
    <w:p w14:paraId="796FA0A9" w14:textId="77777777" w:rsidR="00BA2703" w:rsidRDefault="00BA2703" w:rsidP="00BA2703">
      <w:pPr>
        <w:rPr>
          <w:b/>
          <w:bCs/>
          <w:sz w:val="28"/>
          <w:szCs w:val="28"/>
          <w:lang w:val="en-PK"/>
        </w:rPr>
      </w:pPr>
      <w:r w:rsidRPr="00BA2703">
        <w:rPr>
          <w:b/>
          <w:bCs/>
          <w:sz w:val="28"/>
          <w:szCs w:val="28"/>
          <w:lang w:val="en-PK"/>
        </w:rPr>
        <w:lastRenderedPageBreak/>
        <w:t>Project Summary</w:t>
      </w:r>
    </w:p>
    <w:p w14:paraId="46693016" w14:textId="77777777" w:rsidR="00BA2703" w:rsidRPr="00BA2703" w:rsidRDefault="00BA2703" w:rsidP="00BA2703">
      <w:pPr>
        <w:jc w:val="both"/>
        <w:rPr>
          <w:sz w:val="26"/>
          <w:szCs w:val="26"/>
          <w:lang w:val="en-PK"/>
        </w:rPr>
      </w:pPr>
      <w:r w:rsidRPr="00BA2703">
        <w:rPr>
          <w:sz w:val="26"/>
          <w:szCs w:val="26"/>
          <w:lang w:val="en-PK"/>
        </w:rPr>
        <w:t>The Student Portal is a web-based application designed to manage student and teacher records efficiently. The system facilitates communication between students and teachers by allowing students to view their academic records while enabling teachers to update attendance and marks seamlessly.</w:t>
      </w:r>
    </w:p>
    <w:p w14:paraId="4C668A71" w14:textId="77777777" w:rsidR="00BA2703" w:rsidRPr="00BA2703" w:rsidRDefault="00BA2703" w:rsidP="00BA2703">
      <w:pPr>
        <w:jc w:val="both"/>
        <w:rPr>
          <w:sz w:val="26"/>
          <w:szCs w:val="26"/>
          <w:lang w:val="en-PK"/>
        </w:rPr>
      </w:pPr>
      <w:r w:rsidRPr="00BA2703">
        <w:rPr>
          <w:sz w:val="26"/>
          <w:szCs w:val="26"/>
          <w:lang w:val="en-PK"/>
        </w:rPr>
        <w:t>The portal provides an intuitive user experience where students can register for courses, check their grades, and view attendance records. Teachers will have the ability to update marks and attendance while ensuring data security and role-based access control. The backend will be powered by an SQL database, ensuring data integrity and scalability.</w:t>
      </w:r>
    </w:p>
    <w:p w14:paraId="14D9F1B6" w14:textId="77777777" w:rsidR="00BA2703" w:rsidRPr="00BA2703" w:rsidRDefault="00BA2703" w:rsidP="00BA2703">
      <w:pPr>
        <w:jc w:val="both"/>
        <w:rPr>
          <w:sz w:val="26"/>
          <w:szCs w:val="26"/>
          <w:lang w:val="en-PK"/>
        </w:rPr>
      </w:pPr>
      <w:r w:rsidRPr="00BA2703">
        <w:rPr>
          <w:sz w:val="26"/>
          <w:szCs w:val="26"/>
          <w:lang w:val="en-PK"/>
        </w:rPr>
        <w:t>The system will enforce constraints such as restricting students from modifying their grades or attendance, which only teachers can update. Additional features include generating transcripts at the end of the semester and a help section where users can provide feedback or seek instant assistance. These functionalities will streamline academic processes and improve the overall experience for students and teachers.</w:t>
      </w:r>
    </w:p>
    <w:p w14:paraId="081A92BC" w14:textId="77777777" w:rsidR="00BA2703" w:rsidRPr="00BA2703" w:rsidRDefault="00BA2703" w:rsidP="00BA2703">
      <w:pPr>
        <w:jc w:val="both"/>
        <w:rPr>
          <w:sz w:val="26"/>
          <w:szCs w:val="26"/>
          <w:lang w:val="en-PK"/>
        </w:rPr>
      </w:pPr>
      <w:r w:rsidRPr="00BA2703">
        <w:rPr>
          <w:sz w:val="26"/>
          <w:szCs w:val="26"/>
          <w:lang w:val="en-PK"/>
        </w:rPr>
        <w:t>Moreover, the system will enhance the overall efficiency of academic processes by minimizing manual record-keeping and reducing errors. It will provide real-time updates to students regarding their performance, ensuring transparency and accessibility. The integration of a help and feedback mechanism will also contribute to continuous improvement and user satisfaction.</w:t>
      </w:r>
    </w:p>
    <w:p w14:paraId="61C21FAC" w14:textId="77777777" w:rsidR="00BA2703" w:rsidRPr="00BA2703" w:rsidRDefault="00BA2703" w:rsidP="00BA2703">
      <w:pPr>
        <w:rPr>
          <w:sz w:val="26"/>
          <w:szCs w:val="26"/>
          <w:lang w:val="en-PK"/>
        </w:rPr>
      </w:pPr>
    </w:p>
    <w:p w14:paraId="0B25C75F" w14:textId="77777777" w:rsidR="00BA2703" w:rsidRPr="00BA2703" w:rsidRDefault="00BA2703" w:rsidP="00BA2703">
      <w:pPr>
        <w:rPr>
          <w:b/>
          <w:bCs/>
          <w:sz w:val="28"/>
          <w:szCs w:val="28"/>
          <w:lang w:val="en-PK"/>
        </w:rPr>
      </w:pPr>
      <w:r w:rsidRPr="00BA2703">
        <w:rPr>
          <w:b/>
          <w:bCs/>
          <w:sz w:val="28"/>
          <w:szCs w:val="28"/>
          <w:lang w:val="en-PK"/>
        </w:rPr>
        <w:t>Feature List</w:t>
      </w:r>
    </w:p>
    <w:p w14:paraId="435E4DDF" w14:textId="77777777" w:rsidR="00BA2703" w:rsidRPr="00BA2703" w:rsidRDefault="00BA2703" w:rsidP="00BA2703">
      <w:pPr>
        <w:numPr>
          <w:ilvl w:val="0"/>
          <w:numId w:val="1"/>
        </w:numPr>
        <w:rPr>
          <w:sz w:val="26"/>
          <w:szCs w:val="26"/>
          <w:lang w:val="en-PK"/>
        </w:rPr>
      </w:pPr>
      <w:r w:rsidRPr="00BA2703">
        <w:rPr>
          <w:b/>
          <w:bCs/>
          <w:sz w:val="26"/>
          <w:szCs w:val="26"/>
          <w:lang w:val="en-PK"/>
        </w:rPr>
        <w:t>User Authentication:</w:t>
      </w:r>
      <w:r w:rsidRPr="00BA2703">
        <w:rPr>
          <w:sz w:val="26"/>
          <w:szCs w:val="26"/>
          <w:lang w:val="en-PK"/>
        </w:rPr>
        <w:t xml:space="preserve"> Secure login for students and teachers.</w:t>
      </w:r>
    </w:p>
    <w:p w14:paraId="13DE2CFF" w14:textId="77777777" w:rsidR="00BA2703" w:rsidRPr="00BA2703" w:rsidRDefault="00BA2703" w:rsidP="00BA2703">
      <w:pPr>
        <w:numPr>
          <w:ilvl w:val="0"/>
          <w:numId w:val="1"/>
        </w:numPr>
        <w:rPr>
          <w:sz w:val="26"/>
          <w:szCs w:val="26"/>
          <w:lang w:val="en-PK"/>
        </w:rPr>
      </w:pPr>
      <w:r w:rsidRPr="00BA2703">
        <w:rPr>
          <w:b/>
          <w:bCs/>
          <w:sz w:val="26"/>
          <w:szCs w:val="26"/>
          <w:lang w:val="en-PK"/>
        </w:rPr>
        <w:t>Student Dashboard:</w:t>
      </w:r>
      <w:r w:rsidRPr="00BA2703">
        <w:rPr>
          <w:sz w:val="26"/>
          <w:szCs w:val="26"/>
          <w:lang w:val="en-PK"/>
        </w:rPr>
        <w:t xml:space="preserve"> View attendance, grades, and registered courses.</w:t>
      </w:r>
    </w:p>
    <w:p w14:paraId="4D70E2F7" w14:textId="77777777" w:rsidR="00BA2703" w:rsidRPr="00BA2703" w:rsidRDefault="00BA2703" w:rsidP="00BA2703">
      <w:pPr>
        <w:numPr>
          <w:ilvl w:val="0"/>
          <w:numId w:val="1"/>
        </w:numPr>
        <w:rPr>
          <w:sz w:val="26"/>
          <w:szCs w:val="26"/>
          <w:lang w:val="en-PK"/>
        </w:rPr>
      </w:pPr>
      <w:r w:rsidRPr="00BA2703">
        <w:rPr>
          <w:b/>
          <w:bCs/>
          <w:sz w:val="26"/>
          <w:szCs w:val="26"/>
          <w:lang w:val="en-PK"/>
        </w:rPr>
        <w:t>Teacher Dashboard:</w:t>
      </w:r>
      <w:r w:rsidRPr="00BA2703">
        <w:rPr>
          <w:sz w:val="26"/>
          <w:szCs w:val="26"/>
          <w:lang w:val="en-PK"/>
        </w:rPr>
        <w:t xml:space="preserve"> Add/update student marks and attendance.</w:t>
      </w:r>
    </w:p>
    <w:p w14:paraId="7EBFFDA3" w14:textId="77777777" w:rsidR="00BA2703" w:rsidRPr="00BA2703" w:rsidRDefault="00BA2703" w:rsidP="00BA2703">
      <w:pPr>
        <w:numPr>
          <w:ilvl w:val="0"/>
          <w:numId w:val="1"/>
        </w:numPr>
        <w:rPr>
          <w:sz w:val="26"/>
          <w:szCs w:val="26"/>
          <w:lang w:val="en-PK"/>
        </w:rPr>
      </w:pPr>
      <w:r w:rsidRPr="00BA2703">
        <w:rPr>
          <w:b/>
          <w:bCs/>
          <w:sz w:val="26"/>
          <w:szCs w:val="26"/>
          <w:lang w:val="en-PK"/>
        </w:rPr>
        <w:t>Course Management:</w:t>
      </w:r>
      <w:r w:rsidRPr="00BA2703">
        <w:rPr>
          <w:sz w:val="26"/>
          <w:szCs w:val="26"/>
          <w:lang w:val="en-PK"/>
        </w:rPr>
        <w:t xml:space="preserve"> Students can register for courses.</w:t>
      </w:r>
    </w:p>
    <w:p w14:paraId="2672433D" w14:textId="77777777" w:rsidR="00BA2703" w:rsidRPr="00BA2703" w:rsidRDefault="00BA2703" w:rsidP="00BA2703">
      <w:pPr>
        <w:numPr>
          <w:ilvl w:val="0"/>
          <w:numId w:val="1"/>
        </w:numPr>
        <w:rPr>
          <w:sz w:val="26"/>
          <w:szCs w:val="26"/>
          <w:lang w:val="en-PK"/>
        </w:rPr>
      </w:pPr>
      <w:r w:rsidRPr="00BA2703">
        <w:rPr>
          <w:b/>
          <w:bCs/>
          <w:sz w:val="26"/>
          <w:szCs w:val="26"/>
          <w:lang w:val="en-PK"/>
        </w:rPr>
        <w:t>Transcript Generation:</w:t>
      </w:r>
      <w:r w:rsidRPr="00BA2703">
        <w:rPr>
          <w:sz w:val="26"/>
          <w:szCs w:val="26"/>
          <w:lang w:val="en-PK"/>
        </w:rPr>
        <w:t xml:space="preserve"> Automated transcript generation at the end of each semester.</w:t>
      </w:r>
    </w:p>
    <w:p w14:paraId="088A39BB" w14:textId="77777777" w:rsidR="00BA2703" w:rsidRPr="00BA2703" w:rsidRDefault="00BA2703" w:rsidP="00BA2703">
      <w:pPr>
        <w:numPr>
          <w:ilvl w:val="0"/>
          <w:numId w:val="1"/>
        </w:numPr>
        <w:rPr>
          <w:sz w:val="26"/>
          <w:szCs w:val="26"/>
          <w:lang w:val="en-PK"/>
        </w:rPr>
      </w:pPr>
      <w:r w:rsidRPr="00BA2703">
        <w:rPr>
          <w:b/>
          <w:bCs/>
          <w:sz w:val="26"/>
          <w:szCs w:val="26"/>
          <w:lang w:val="en-PK"/>
        </w:rPr>
        <w:t>Help &amp; Feedback:</w:t>
      </w:r>
      <w:r w:rsidRPr="00BA2703">
        <w:rPr>
          <w:sz w:val="26"/>
          <w:szCs w:val="26"/>
          <w:lang w:val="en-PK"/>
        </w:rPr>
        <w:t xml:space="preserve"> Users can report issues and request support.</w:t>
      </w:r>
    </w:p>
    <w:p w14:paraId="39D561BF" w14:textId="77777777" w:rsidR="00BA2703" w:rsidRPr="00BA2703" w:rsidRDefault="00BA2703" w:rsidP="00BA2703">
      <w:pPr>
        <w:numPr>
          <w:ilvl w:val="0"/>
          <w:numId w:val="1"/>
        </w:numPr>
        <w:rPr>
          <w:sz w:val="26"/>
          <w:szCs w:val="26"/>
          <w:lang w:val="en-PK"/>
        </w:rPr>
      </w:pPr>
      <w:r w:rsidRPr="00BA2703">
        <w:rPr>
          <w:b/>
          <w:bCs/>
          <w:sz w:val="26"/>
          <w:szCs w:val="26"/>
          <w:lang w:val="en-PK"/>
        </w:rPr>
        <w:t>Role-Based Access Control:</w:t>
      </w:r>
      <w:r w:rsidRPr="00BA2703">
        <w:rPr>
          <w:sz w:val="26"/>
          <w:szCs w:val="26"/>
          <w:lang w:val="en-PK"/>
        </w:rPr>
        <w:t xml:space="preserve"> Students can only view their data, while teachers can update academic records.</w:t>
      </w:r>
    </w:p>
    <w:p w14:paraId="4A13B9AC" w14:textId="77777777" w:rsidR="00BA2703" w:rsidRPr="00BA2703" w:rsidRDefault="00BA2703" w:rsidP="00BA2703">
      <w:pPr>
        <w:numPr>
          <w:ilvl w:val="0"/>
          <w:numId w:val="1"/>
        </w:numPr>
        <w:rPr>
          <w:sz w:val="26"/>
          <w:szCs w:val="26"/>
          <w:lang w:val="en-PK"/>
        </w:rPr>
      </w:pPr>
      <w:r w:rsidRPr="00BA2703">
        <w:rPr>
          <w:b/>
          <w:bCs/>
          <w:sz w:val="26"/>
          <w:szCs w:val="26"/>
          <w:lang w:val="en-PK"/>
        </w:rPr>
        <w:t>Database Integration:</w:t>
      </w:r>
      <w:r w:rsidRPr="00BA2703">
        <w:rPr>
          <w:sz w:val="26"/>
          <w:szCs w:val="26"/>
          <w:lang w:val="en-PK"/>
        </w:rPr>
        <w:t xml:space="preserve"> SQL database for efficient data management and integrity.</w:t>
      </w:r>
    </w:p>
    <w:p w14:paraId="71C6DACA" w14:textId="77777777" w:rsidR="00BA2703" w:rsidRPr="00BA2703" w:rsidRDefault="00BA2703" w:rsidP="00BA2703">
      <w:pPr>
        <w:numPr>
          <w:ilvl w:val="0"/>
          <w:numId w:val="1"/>
        </w:numPr>
        <w:rPr>
          <w:sz w:val="26"/>
          <w:szCs w:val="26"/>
          <w:lang w:val="en-PK"/>
        </w:rPr>
      </w:pPr>
      <w:r w:rsidRPr="00BA2703">
        <w:rPr>
          <w:b/>
          <w:bCs/>
          <w:sz w:val="26"/>
          <w:szCs w:val="26"/>
          <w:lang w:val="en-PK"/>
        </w:rPr>
        <w:lastRenderedPageBreak/>
        <w:t>User-Friendly Interface:</w:t>
      </w:r>
      <w:r w:rsidRPr="00BA2703">
        <w:rPr>
          <w:sz w:val="26"/>
          <w:szCs w:val="26"/>
          <w:lang w:val="en-PK"/>
        </w:rPr>
        <w:t xml:space="preserve"> A clean and intuitive UI for seamless navigation.</w:t>
      </w:r>
    </w:p>
    <w:p w14:paraId="4B1F799E" w14:textId="77777777" w:rsidR="00BA2703" w:rsidRPr="00BA2703" w:rsidRDefault="00BA2703" w:rsidP="00BA2703">
      <w:pPr>
        <w:rPr>
          <w:sz w:val="24"/>
          <w:szCs w:val="24"/>
          <w:lang w:val="en-PK"/>
        </w:rPr>
      </w:pPr>
    </w:p>
    <w:p w14:paraId="566B8AD7" w14:textId="77777777" w:rsidR="00BA2703" w:rsidRPr="00BA2703" w:rsidRDefault="00BA2703" w:rsidP="00BA2703">
      <w:pPr>
        <w:rPr>
          <w:sz w:val="26"/>
          <w:szCs w:val="26"/>
          <w:lang w:val="en-PK"/>
        </w:rPr>
      </w:pPr>
      <w:r w:rsidRPr="00BA2703">
        <w:rPr>
          <w:b/>
          <w:bCs/>
          <w:sz w:val="26"/>
          <w:szCs w:val="26"/>
          <w:lang w:val="en-PK"/>
        </w:rPr>
        <w:t>Project Type:</w:t>
      </w:r>
      <w:r w:rsidRPr="00BA2703">
        <w:rPr>
          <w:sz w:val="26"/>
          <w:szCs w:val="26"/>
          <w:lang w:val="en-PK"/>
        </w:rPr>
        <w:t xml:space="preserve"> Web Application</w:t>
      </w:r>
    </w:p>
    <w:p w14:paraId="76BA3A03" w14:textId="77777777" w:rsidR="00BA2703" w:rsidRPr="00BA2703" w:rsidRDefault="00BA2703" w:rsidP="00BA2703">
      <w:pPr>
        <w:rPr>
          <w:sz w:val="26"/>
          <w:szCs w:val="26"/>
          <w:lang w:val="en-PK"/>
        </w:rPr>
      </w:pPr>
      <w:r w:rsidRPr="00BA2703">
        <w:rPr>
          <w:sz w:val="26"/>
          <w:szCs w:val="26"/>
          <w:lang w:val="en-PK"/>
        </w:rPr>
        <w:t>The project is designed to ensure students gain hands-on experience in software re-engineering concepts by working on database management, user authentication, and full-stack development.</w:t>
      </w:r>
    </w:p>
    <w:p w14:paraId="40A768DC" w14:textId="77777777" w:rsidR="00BA2703" w:rsidRDefault="00BA2703"/>
    <w:sectPr w:rsidR="00BA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3D05C7"/>
    <w:multiLevelType w:val="multilevel"/>
    <w:tmpl w:val="8B6E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62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03"/>
    <w:rsid w:val="000E16A6"/>
    <w:rsid w:val="00221516"/>
    <w:rsid w:val="0026729E"/>
    <w:rsid w:val="002D77B5"/>
    <w:rsid w:val="007B5615"/>
    <w:rsid w:val="0084466C"/>
    <w:rsid w:val="00BA270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6733"/>
  <w15:chartTrackingRefBased/>
  <w15:docId w15:val="{574F140B-4DC5-4E64-8B59-70FF1E5B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703"/>
    <w:rPr>
      <w:rFonts w:eastAsiaTheme="majorEastAsia" w:cstheme="majorBidi"/>
      <w:color w:val="272727" w:themeColor="text1" w:themeTint="D8"/>
    </w:rPr>
  </w:style>
  <w:style w:type="paragraph" w:styleId="Title">
    <w:name w:val="Title"/>
    <w:basedOn w:val="Normal"/>
    <w:next w:val="Normal"/>
    <w:link w:val="TitleChar"/>
    <w:uiPriority w:val="10"/>
    <w:qFormat/>
    <w:rsid w:val="00BA2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703"/>
    <w:pPr>
      <w:spacing w:before="160"/>
      <w:jc w:val="center"/>
    </w:pPr>
    <w:rPr>
      <w:i/>
      <w:iCs/>
      <w:color w:val="404040" w:themeColor="text1" w:themeTint="BF"/>
    </w:rPr>
  </w:style>
  <w:style w:type="character" w:customStyle="1" w:styleId="QuoteChar">
    <w:name w:val="Quote Char"/>
    <w:basedOn w:val="DefaultParagraphFont"/>
    <w:link w:val="Quote"/>
    <w:uiPriority w:val="29"/>
    <w:rsid w:val="00BA2703"/>
    <w:rPr>
      <w:i/>
      <w:iCs/>
      <w:color w:val="404040" w:themeColor="text1" w:themeTint="BF"/>
    </w:rPr>
  </w:style>
  <w:style w:type="paragraph" w:styleId="ListParagraph">
    <w:name w:val="List Paragraph"/>
    <w:basedOn w:val="Normal"/>
    <w:uiPriority w:val="34"/>
    <w:qFormat/>
    <w:rsid w:val="00BA2703"/>
    <w:pPr>
      <w:ind w:left="720"/>
      <w:contextualSpacing/>
    </w:pPr>
  </w:style>
  <w:style w:type="character" w:styleId="IntenseEmphasis">
    <w:name w:val="Intense Emphasis"/>
    <w:basedOn w:val="DefaultParagraphFont"/>
    <w:uiPriority w:val="21"/>
    <w:qFormat/>
    <w:rsid w:val="00BA2703"/>
    <w:rPr>
      <w:i/>
      <w:iCs/>
      <w:color w:val="0F4761" w:themeColor="accent1" w:themeShade="BF"/>
    </w:rPr>
  </w:style>
  <w:style w:type="paragraph" w:styleId="IntenseQuote">
    <w:name w:val="Intense Quote"/>
    <w:basedOn w:val="Normal"/>
    <w:next w:val="Normal"/>
    <w:link w:val="IntenseQuoteChar"/>
    <w:uiPriority w:val="30"/>
    <w:qFormat/>
    <w:rsid w:val="00BA2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703"/>
    <w:rPr>
      <w:i/>
      <w:iCs/>
      <w:color w:val="0F4761" w:themeColor="accent1" w:themeShade="BF"/>
    </w:rPr>
  </w:style>
  <w:style w:type="character" w:styleId="IntenseReference">
    <w:name w:val="Intense Reference"/>
    <w:basedOn w:val="DefaultParagraphFont"/>
    <w:uiPriority w:val="32"/>
    <w:qFormat/>
    <w:rsid w:val="00BA2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0617">
      <w:bodyDiv w:val="1"/>
      <w:marLeft w:val="0"/>
      <w:marRight w:val="0"/>
      <w:marTop w:val="0"/>
      <w:marBottom w:val="0"/>
      <w:divBdr>
        <w:top w:val="none" w:sz="0" w:space="0" w:color="auto"/>
        <w:left w:val="none" w:sz="0" w:space="0" w:color="auto"/>
        <w:bottom w:val="none" w:sz="0" w:space="0" w:color="auto"/>
        <w:right w:val="none" w:sz="0" w:space="0" w:color="auto"/>
      </w:divBdr>
    </w:div>
    <w:div w:id="520433203">
      <w:bodyDiv w:val="1"/>
      <w:marLeft w:val="0"/>
      <w:marRight w:val="0"/>
      <w:marTop w:val="0"/>
      <w:marBottom w:val="0"/>
      <w:divBdr>
        <w:top w:val="none" w:sz="0" w:space="0" w:color="auto"/>
        <w:left w:val="none" w:sz="0" w:space="0" w:color="auto"/>
        <w:bottom w:val="none" w:sz="0" w:space="0" w:color="auto"/>
        <w:right w:val="none" w:sz="0" w:space="0" w:color="auto"/>
      </w:divBdr>
    </w:div>
    <w:div w:id="533687566">
      <w:bodyDiv w:val="1"/>
      <w:marLeft w:val="0"/>
      <w:marRight w:val="0"/>
      <w:marTop w:val="0"/>
      <w:marBottom w:val="0"/>
      <w:divBdr>
        <w:top w:val="none" w:sz="0" w:space="0" w:color="auto"/>
        <w:left w:val="none" w:sz="0" w:space="0" w:color="auto"/>
        <w:bottom w:val="none" w:sz="0" w:space="0" w:color="auto"/>
        <w:right w:val="none" w:sz="0" w:space="0" w:color="auto"/>
      </w:divBdr>
    </w:div>
    <w:div w:id="835996146">
      <w:bodyDiv w:val="1"/>
      <w:marLeft w:val="0"/>
      <w:marRight w:val="0"/>
      <w:marTop w:val="0"/>
      <w:marBottom w:val="0"/>
      <w:divBdr>
        <w:top w:val="none" w:sz="0" w:space="0" w:color="auto"/>
        <w:left w:val="none" w:sz="0" w:space="0" w:color="auto"/>
        <w:bottom w:val="none" w:sz="0" w:space="0" w:color="auto"/>
        <w:right w:val="none" w:sz="0" w:space="0" w:color="auto"/>
      </w:divBdr>
    </w:div>
    <w:div w:id="894438244">
      <w:bodyDiv w:val="1"/>
      <w:marLeft w:val="0"/>
      <w:marRight w:val="0"/>
      <w:marTop w:val="0"/>
      <w:marBottom w:val="0"/>
      <w:divBdr>
        <w:top w:val="none" w:sz="0" w:space="0" w:color="auto"/>
        <w:left w:val="none" w:sz="0" w:space="0" w:color="auto"/>
        <w:bottom w:val="none" w:sz="0" w:space="0" w:color="auto"/>
        <w:right w:val="none" w:sz="0" w:space="0" w:color="auto"/>
      </w:divBdr>
    </w:div>
    <w:div w:id="1015422436">
      <w:bodyDiv w:val="1"/>
      <w:marLeft w:val="0"/>
      <w:marRight w:val="0"/>
      <w:marTop w:val="0"/>
      <w:marBottom w:val="0"/>
      <w:divBdr>
        <w:top w:val="none" w:sz="0" w:space="0" w:color="auto"/>
        <w:left w:val="none" w:sz="0" w:space="0" w:color="auto"/>
        <w:bottom w:val="none" w:sz="0" w:space="0" w:color="auto"/>
        <w:right w:val="none" w:sz="0" w:space="0" w:color="auto"/>
      </w:divBdr>
    </w:div>
    <w:div w:id="1030691666">
      <w:bodyDiv w:val="1"/>
      <w:marLeft w:val="0"/>
      <w:marRight w:val="0"/>
      <w:marTop w:val="0"/>
      <w:marBottom w:val="0"/>
      <w:divBdr>
        <w:top w:val="none" w:sz="0" w:space="0" w:color="auto"/>
        <w:left w:val="none" w:sz="0" w:space="0" w:color="auto"/>
        <w:bottom w:val="none" w:sz="0" w:space="0" w:color="auto"/>
        <w:right w:val="none" w:sz="0" w:space="0" w:color="auto"/>
      </w:divBdr>
    </w:div>
    <w:div w:id="1084110861">
      <w:bodyDiv w:val="1"/>
      <w:marLeft w:val="0"/>
      <w:marRight w:val="0"/>
      <w:marTop w:val="0"/>
      <w:marBottom w:val="0"/>
      <w:divBdr>
        <w:top w:val="none" w:sz="0" w:space="0" w:color="auto"/>
        <w:left w:val="none" w:sz="0" w:space="0" w:color="auto"/>
        <w:bottom w:val="none" w:sz="0" w:space="0" w:color="auto"/>
        <w:right w:val="none" w:sz="0" w:space="0" w:color="auto"/>
      </w:divBdr>
    </w:div>
    <w:div w:id="1192570682">
      <w:bodyDiv w:val="1"/>
      <w:marLeft w:val="0"/>
      <w:marRight w:val="0"/>
      <w:marTop w:val="0"/>
      <w:marBottom w:val="0"/>
      <w:divBdr>
        <w:top w:val="none" w:sz="0" w:space="0" w:color="auto"/>
        <w:left w:val="none" w:sz="0" w:space="0" w:color="auto"/>
        <w:bottom w:val="none" w:sz="0" w:space="0" w:color="auto"/>
        <w:right w:val="none" w:sz="0" w:space="0" w:color="auto"/>
      </w:divBdr>
    </w:div>
    <w:div w:id="1248609350">
      <w:bodyDiv w:val="1"/>
      <w:marLeft w:val="0"/>
      <w:marRight w:val="0"/>
      <w:marTop w:val="0"/>
      <w:marBottom w:val="0"/>
      <w:divBdr>
        <w:top w:val="none" w:sz="0" w:space="0" w:color="auto"/>
        <w:left w:val="none" w:sz="0" w:space="0" w:color="auto"/>
        <w:bottom w:val="none" w:sz="0" w:space="0" w:color="auto"/>
        <w:right w:val="none" w:sz="0" w:space="0" w:color="auto"/>
      </w:divBdr>
    </w:div>
    <w:div w:id="1752192391">
      <w:bodyDiv w:val="1"/>
      <w:marLeft w:val="0"/>
      <w:marRight w:val="0"/>
      <w:marTop w:val="0"/>
      <w:marBottom w:val="0"/>
      <w:divBdr>
        <w:top w:val="none" w:sz="0" w:space="0" w:color="auto"/>
        <w:left w:val="none" w:sz="0" w:space="0" w:color="auto"/>
        <w:bottom w:val="none" w:sz="0" w:space="0" w:color="auto"/>
        <w:right w:val="none" w:sz="0" w:space="0" w:color="auto"/>
      </w:divBdr>
    </w:div>
    <w:div w:id="208556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2025-03-15T13:06:00Z</dcterms:created>
  <dcterms:modified xsi:type="dcterms:W3CDTF">2025-03-15T13:17:00Z</dcterms:modified>
</cp:coreProperties>
</file>