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336C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upiuaka3vwso" w:colFirst="0" w:colLast="0"/>
      <w:bookmarkEnd w:id="0"/>
      <w:r>
        <w:rPr>
          <w:b/>
          <w:bCs/>
          <w:sz w:val="46"/>
          <w:szCs w:val="46"/>
        </w:rPr>
        <w:t>Minutes of Meeting</w:t>
      </w:r>
    </w:p>
    <w:p w14:paraId="00000002" w14:textId="77777777" w:rsidR="00AE33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1nb8c1alzbqs" w:colFirst="0" w:colLast="0"/>
      <w:bookmarkEnd w:id="1"/>
      <w:r>
        <w:rPr>
          <w:b/>
          <w:bCs/>
          <w:sz w:val="34"/>
          <w:szCs w:val="34"/>
        </w:rPr>
        <w:t>Project:</w:t>
      </w:r>
    </w:p>
    <w:p w14:paraId="00000003" w14:textId="77777777" w:rsidR="00AE336C" w:rsidRDefault="00000000">
      <w:pPr>
        <w:spacing w:before="240" w:after="240"/>
        <w:jc w:val="center"/>
        <w:rPr>
          <w:b/>
          <w:bCs/>
        </w:rPr>
      </w:pPr>
      <w:r>
        <w:rPr>
          <w:b/>
          <w:bCs/>
        </w:rPr>
        <w:t>Indigenous Development of DNA Tagging System for Industries</w:t>
      </w:r>
    </w:p>
    <w:p w14:paraId="00000004" w14:textId="77777777" w:rsidR="00AE336C" w:rsidRDefault="00000000">
      <w:pPr>
        <w:spacing w:before="240" w:after="240"/>
      </w:pPr>
      <w:r>
        <w:rPr>
          <w:b/>
          <w:bCs/>
        </w:rPr>
        <w:t>Date:</w:t>
      </w:r>
      <w:r>
        <w:t xml:space="preserve"> 4 June 2026</w:t>
      </w:r>
      <w:r>
        <w:br/>
      </w:r>
      <w:r>
        <w:rPr>
          <w:b/>
          <w:bCs/>
        </w:rPr>
        <w:t>Venue:</w:t>
      </w:r>
      <w:r>
        <w:t xml:space="preserve"> RIC, NUST</w:t>
      </w:r>
    </w:p>
    <w:p w14:paraId="00000005" w14:textId="77777777" w:rsidR="00AE33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98f4z5kolrr" w:colFirst="0" w:colLast="0"/>
      <w:bookmarkEnd w:id="2"/>
      <w:r>
        <w:rPr>
          <w:b/>
          <w:bCs/>
          <w:color w:val="000000"/>
          <w:sz w:val="26"/>
          <w:szCs w:val="26"/>
        </w:rPr>
        <w:t>Attendees</w:t>
      </w:r>
    </w:p>
    <w:p w14:paraId="00000006" w14:textId="77777777" w:rsidR="00AE336C" w:rsidRDefault="00000000">
      <w:pPr>
        <w:numPr>
          <w:ilvl w:val="0"/>
          <w:numId w:val="3"/>
        </w:numPr>
        <w:spacing w:before="240"/>
      </w:pPr>
      <w:r>
        <w:t>Capt. (PN) Shahid Akbar Satti , Assistant Director DRD</w:t>
      </w:r>
    </w:p>
    <w:p w14:paraId="00000007" w14:textId="77777777" w:rsidR="00AE336C" w:rsidRDefault="00000000">
      <w:pPr>
        <w:numPr>
          <w:ilvl w:val="0"/>
          <w:numId w:val="3"/>
        </w:numPr>
      </w:pPr>
      <w:r>
        <w:t>Dr. M. Qasim Hayat, Professor, ASAB</w:t>
      </w:r>
    </w:p>
    <w:p w14:paraId="00000008" w14:textId="77777777" w:rsidR="00AE336C" w:rsidRDefault="00000000">
      <w:pPr>
        <w:numPr>
          <w:ilvl w:val="0"/>
          <w:numId w:val="3"/>
        </w:numPr>
      </w:pPr>
      <w:r>
        <w:t>Dr. Umair Manzoor, Principal, SCME</w:t>
      </w:r>
    </w:p>
    <w:p w14:paraId="00000009" w14:textId="77777777" w:rsidR="00AE336C" w:rsidRDefault="00000000">
      <w:pPr>
        <w:numPr>
          <w:ilvl w:val="0"/>
          <w:numId w:val="3"/>
        </w:numPr>
      </w:pPr>
      <w:r>
        <w:t>Dr. Malik Adeel, Professor, SCME</w:t>
      </w:r>
    </w:p>
    <w:p w14:paraId="0000000A" w14:textId="77777777" w:rsidR="00AE336C" w:rsidRDefault="00000000">
      <w:pPr>
        <w:numPr>
          <w:ilvl w:val="0"/>
          <w:numId w:val="3"/>
        </w:numPr>
      </w:pPr>
      <w:r>
        <w:t>Dr. Husnain Ahmed, Professor, ASAB</w:t>
      </w:r>
    </w:p>
    <w:p w14:paraId="0000000B" w14:textId="77777777" w:rsidR="00AE336C" w:rsidRDefault="00000000">
      <w:pPr>
        <w:numPr>
          <w:ilvl w:val="0"/>
          <w:numId w:val="3"/>
        </w:numPr>
      </w:pPr>
      <w:r>
        <w:t>Major Haseeb, OC/EDEF</w:t>
      </w:r>
    </w:p>
    <w:p w14:paraId="0000000C" w14:textId="77777777" w:rsidR="00AE336C" w:rsidRDefault="00000000">
      <w:pPr>
        <w:numPr>
          <w:ilvl w:val="0"/>
          <w:numId w:val="3"/>
        </w:numPr>
      </w:pPr>
      <w:r>
        <w:t>Col. Hassan, GHQ</w:t>
      </w:r>
    </w:p>
    <w:p w14:paraId="0000000D" w14:textId="77777777" w:rsidR="00AE336C" w:rsidRDefault="00000000">
      <w:pPr>
        <w:numPr>
          <w:ilvl w:val="0"/>
          <w:numId w:val="3"/>
        </w:numPr>
      </w:pPr>
      <w:r>
        <w:t>Dr. Inam Ullah, Associate Professor, UOL</w:t>
      </w:r>
    </w:p>
    <w:p w14:paraId="0000000E" w14:textId="77777777" w:rsidR="00AE336C" w:rsidRDefault="00000000">
      <w:pPr>
        <w:numPr>
          <w:ilvl w:val="0"/>
          <w:numId w:val="3"/>
        </w:numPr>
        <w:spacing w:after="240"/>
      </w:pPr>
      <w:r>
        <w:t>Dr. Nadeem, CEO, MS Seral</w:t>
      </w:r>
    </w:p>
    <w:p w14:paraId="0000000F" w14:textId="77777777" w:rsidR="00AE33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fztpnf8utmx" w:colFirst="0" w:colLast="0"/>
      <w:bookmarkEnd w:id="3"/>
      <w:r>
        <w:rPr>
          <w:b/>
          <w:bCs/>
          <w:sz w:val="34"/>
          <w:szCs w:val="34"/>
        </w:rPr>
        <w:t>Agenda</w:t>
      </w:r>
    </w:p>
    <w:p w14:paraId="00000010" w14:textId="77777777" w:rsidR="00AE336C" w:rsidRDefault="00000000">
      <w:pPr>
        <w:spacing w:before="240" w:after="240"/>
        <w:rPr>
          <w:b/>
          <w:bCs/>
        </w:rPr>
      </w:pPr>
      <w:r>
        <w:t xml:space="preserve">Progress review of the research project titled </w:t>
      </w:r>
      <w:r>
        <w:rPr>
          <w:b/>
          <w:bCs/>
        </w:rPr>
        <w:t>“Indigenous Development of DNA Tagging System for Industries.”</w:t>
      </w:r>
    </w:p>
    <w:p w14:paraId="00000011" w14:textId="77777777" w:rsidR="00AE33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767te8ty37yo" w:colFirst="0" w:colLast="0"/>
      <w:bookmarkEnd w:id="4"/>
      <w:r>
        <w:rPr>
          <w:b/>
          <w:bCs/>
          <w:sz w:val="34"/>
          <w:szCs w:val="34"/>
        </w:rPr>
        <w:t>Discussion Points</w:t>
      </w:r>
    </w:p>
    <w:p w14:paraId="00000012" w14:textId="77777777" w:rsidR="00AE33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ynhz5qrvfoif" w:colFirst="0" w:colLast="0"/>
      <w:bookmarkEnd w:id="5"/>
      <w:r>
        <w:rPr>
          <w:b/>
          <w:bCs/>
          <w:color w:val="000000"/>
          <w:sz w:val="26"/>
          <w:szCs w:val="26"/>
        </w:rPr>
        <w:t>1. Pharmaceutical Industry Applications</w:t>
      </w:r>
    </w:p>
    <w:p w14:paraId="00000013" w14:textId="77777777" w:rsidR="00AE336C" w:rsidRDefault="00000000">
      <w:pPr>
        <w:spacing w:before="240" w:after="240"/>
      </w:pPr>
      <w:r>
        <w:t>The current practices adopted by the pharmaceutical industry for product authentication and traceability were discussed. It was noted that existing packaging and tagging processes are labor-intensive and cost-ineffective, highlighting the need for a more efficient DNA-based tagging solution.</w:t>
      </w:r>
    </w:p>
    <w:p w14:paraId="00000014" w14:textId="77777777" w:rsidR="00AE33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l4ycpm9edlib" w:colFirst="0" w:colLast="0"/>
      <w:bookmarkEnd w:id="6"/>
      <w:r>
        <w:rPr>
          <w:b/>
          <w:bCs/>
          <w:color w:val="000000"/>
          <w:sz w:val="26"/>
          <w:szCs w:val="26"/>
        </w:rPr>
        <w:t>2. Technical and Regulatory Considerations</w:t>
      </w:r>
    </w:p>
    <w:p w14:paraId="00000015" w14:textId="77777777" w:rsidR="00AE336C" w:rsidRDefault="00000000">
      <w:pPr>
        <w:spacing w:before="240" w:after="240"/>
      </w:pPr>
      <w:r>
        <w:t>The following key questions and concerns were raised:</w:t>
      </w:r>
    </w:p>
    <w:p w14:paraId="00000016" w14:textId="77777777" w:rsidR="00AE336C" w:rsidRDefault="00000000">
      <w:pPr>
        <w:numPr>
          <w:ilvl w:val="0"/>
          <w:numId w:val="1"/>
        </w:numPr>
        <w:spacing w:before="240"/>
      </w:pPr>
      <w:r>
        <w:t>Potential drug reactions resulting from DNA insertion/tagging in medicine.</w:t>
      </w:r>
    </w:p>
    <w:p w14:paraId="00000017" w14:textId="77777777" w:rsidR="00AE336C" w:rsidRDefault="00000000">
      <w:pPr>
        <w:numPr>
          <w:ilvl w:val="0"/>
          <w:numId w:val="1"/>
        </w:numPr>
      </w:pPr>
      <w:r>
        <w:lastRenderedPageBreak/>
        <w:t>Impact of DNA tagging on the chemical composition and efficacy of the drug (drug chassis).</w:t>
      </w:r>
    </w:p>
    <w:p w14:paraId="00000018" w14:textId="77777777" w:rsidR="00AE336C" w:rsidRDefault="00000000">
      <w:pPr>
        <w:numPr>
          <w:ilvl w:val="0"/>
          <w:numId w:val="1"/>
        </w:numPr>
      </w:pPr>
      <w:r>
        <w:t>Requirement for strong scientific evidence and validation to meet DRAP regulatory standards.</w:t>
      </w:r>
    </w:p>
    <w:p w14:paraId="00000019" w14:textId="77777777" w:rsidR="00AE336C" w:rsidRDefault="00000000">
      <w:pPr>
        <w:numPr>
          <w:ilvl w:val="0"/>
          <w:numId w:val="1"/>
        </w:numPr>
      </w:pPr>
      <w:r>
        <w:t>Identification and compilation of all relevant references for pharmaceutical applications.</w:t>
      </w:r>
    </w:p>
    <w:p w14:paraId="0000001A" w14:textId="77777777" w:rsidR="00AE336C" w:rsidRDefault="00000000">
      <w:pPr>
        <w:numPr>
          <w:ilvl w:val="0"/>
          <w:numId w:val="1"/>
        </w:numPr>
        <w:spacing w:after="240"/>
      </w:pPr>
      <w:r>
        <w:t>Methodology and workflow for DNA sequencing and verification.</w:t>
      </w:r>
    </w:p>
    <w:p w14:paraId="0000001B" w14:textId="77777777" w:rsidR="00AE336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h84oa5k3an" w:colFirst="0" w:colLast="0"/>
      <w:bookmarkEnd w:id="7"/>
      <w:r>
        <w:rPr>
          <w:b/>
          <w:bCs/>
          <w:color w:val="000000"/>
          <w:sz w:val="26"/>
          <w:szCs w:val="26"/>
        </w:rPr>
        <w:t>3. Institutional Requirements</w:t>
      </w:r>
    </w:p>
    <w:p w14:paraId="0000001C" w14:textId="77777777" w:rsidR="00AE336C" w:rsidRDefault="00000000">
      <w:pPr>
        <w:spacing w:before="240" w:after="240"/>
      </w:pPr>
      <w:r>
        <w:t>Requirements and potential contributions from:</w:t>
      </w:r>
    </w:p>
    <w:p w14:paraId="0000001D" w14:textId="77777777" w:rsidR="00AE336C" w:rsidRDefault="00000000">
      <w:pPr>
        <w:numPr>
          <w:ilvl w:val="0"/>
          <w:numId w:val="5"/>
        </w:numPr>
        <w:spacing w:before="240" w:after="240"/>
      </w:pPr>
      <w:r>
        <w:t>ASAB  &amp; SCME</w:t>
      </w:r>
    </w:p>
    <w:p w14:paraId="0000001E" w14:textId="77777777" w:rsidR="00AE336C" w:rsidRDefault="00000000">
      <w:pPr>
        <w:spacing w:before="240" w:after="240"/>
      </w:pPr>
      <w:r>
        <w:t>were discussed to support project development and validation activities.</w:t>
      </w:r>
    </w:p>
    <w:p w14:paraId="0000001F" w14:textId="77777777" w:rsidR="00AE336C" w:rsidRDefault="00000000">
      <w:pPr>
        <w:numPr>
          <w:ilvl w:val="0"/>
          <w:numId w:val="2"/>
        </w:numPr>
        <w:spacing w:before="240"/>
      </w:pPr>
      <w:r>
        <w:t>Explosive packaging materials</w:t>
      </w:r>
    </w:p>
    <w:p w14:paraId="00000020" w14:textId="77777777" w:rsidR="00AE336C" w:rsidRDefault="00000000">
      <w:pPr>
        <w:numPr>
          <w:ilvl w:val="0"/>
          <w:numId w:val="2"/>
        </w:numPr>
        <w:spacing w:after="240"/>
      </w:pPr>
      <w:r>
        <w:t xml:space="preserve">A visit of the project team to </w:t>
      </w:r>
      <w:proofErr w:type="spellStart"/>
      <w:r>
        <w:t>Havelian</w:t>
      </w:r>
      <w:proofErr w:type="spellEnd"/>
    </w:p>
    <w:p w14:paraId="64974A5F" w14:textId="72E12DB5" w:rsidR="00251BAD" w:rsidRPr="00251BAD" w:rsidRDefault="00251BAD" w:rsidP="00251BAD">
      <w:pPr>
        <w:numPr>
          <w:ilvl w:val="0"/>
          <w:numId w:val="2"/>
        </w:numPr>
        <w:spacing w:after="240"/>
      </w:pPr>
      <w:r w:rsidRPr="00251BAD">
        <w:t>Reappropriation of Budget Allocation</w:t>
      </w:r>
    </w:p>
    <w:p w14:paraId="00000021" w14:textId="1F46ECF5" w:rsidR="00AE336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Project Updates</w:t>
      </w:r>
    </w:p>
    <w:p w14:paraId="00000022" w14:textId="77777777" w:rsidR="00AE336C" w:rsidRDefault="00000000">
      <w:pPr>
        <w:numPr>
          <w:ilvl w:val="0"/>
          <w:numId w:val="4"/>
        </w:numPr>
        <w:spacing w:before="240"/>
      </w:pPr>
      <w:r>
        <w:t xml:space="preserve">Procurement of the </w:t>
      </w:r>
      <w:proofErr w:type="spellStart"/>
      <w:r>
        <w:rPr>
          <w:b/>
          <w:bCs/>
        </w:rPr>
        <w:t>MicPCR</w:t>
      </w:r>
      <w:proofErr w:type="spellEnd"/>
      <w:r>
        <w:rPr>
          <w:b/>
          <w:bCs/>
        </w:rPr>
        <w:t xml:space="preserve"> System</w:t>
      </w:r>
      <w:r>
        <w:t xml:space="preserve"> has been completed through AXI and GHQ. The equipment is currently in the delivery process.</w:t>
      </w:r>
    </w:p>
    <w:p w14:paraId="00000023" w14:textId="77777777" w:rsidR="00AE336C" w:rsidRDefault="00000000">
      <w:pPr>
        <w:numPr>
          <w:ilvl w:val="0"/>
          <w:numId w:val="4"/>
        </w:numPr>
      </w:pPr>
      <w:r>
        <w:t xml:space="preserve">Procurement of the project </w:t>
      </w:r>
      <w:r>
        <w:rPr>
          <w:b/>
          <w:bCs/>
        </w:rPr>
        <w:t>Server Infrastructure</w:t>
      </w:r>
      <w:r>
        <w:t xml:space="preserve"> is underway through AXI and GHQ and is currently in the purchase process.</w:t>
      </w:r>
    </w:p>
    <w:p w14:paraId="00000024" w14:textId="77777777" w:rsidR="00AE336C" w:rsidRDefault="00000000">
      <w:pPr>
        <w:numPr>
          <w:ilvl w:val="0"/>
          <w:numId w:val="4"/>
        </w:numPr>
        <w:spacing w:after="240"/>
      </w:pPr>
      <w:r>
        <w:t xml:space="preserve">DNA </w:t>
      </w:r>
      <w:proofErr w:type="spellStart"/>
      <w:r>
        <w:t>Designign</w:t>
      </w:r>
      <w:proofErr w:type="spellEnd"/>
      <w:r>
        <w:t xml:space="preserve"> and Coating has been done successfully </w:t>
      </w:r>
    </w:p>
    <w:p w14:paraId="00000025" w14:textId="77777777" w:rsidR="00AE336C" w:rsidRDefault="00AE336C"/>
    <w:sectPr w:rsidR="00AE33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D58E70-86EE-4598-BC2C-C68BD2B240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A86849-DFFF-4E93-83D6-CB895A0137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A41"/>
    <w:multiLevelType w:val="multilevel"/>
    <w:tmpl w:val="33CEC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A7216C"/>
    <w:multiLevelType w:val="multilevel"/>
    <w:tmpl w:val="E7E00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A93CCF"/>
    <w:multiLevelType w:val="multilevel"/>
    <w:tmpl w:val="04D26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91144E"/>
    <w:multiLevelType w:val="multilevel"/>
    <w:tmpl w:val="54BC3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016406"/>
    <w:multiLevelType w:val="multilevel"/>
    <w:tmpl w:val="2CE80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464504">
    <w:abstractNumId w:val="3"/>
  </w:num>
  <w:num w:numId="2" w16cid:durableId="635372839">
    <w:abstractNumId w:val="0"/>
  </w:num>
  <w:num w:numId="3" w16cid:durableId="1481115494">
    <w:abstractNumId w:val="1"/>
  </w:num>
  <w:num w:numId="4" w16cid:durableId="921446672">
    <w:abstractNumId w:val="4"/>
  </w:num>
  <w:num w:numId="5" w16cid:durableId="1917398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36C"/>
    <w:rsid w:val="0012010A"/>
    <w:rsid w:val="00251BAD"/>
    <w:rsid w:val="00AE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2918"/>
  <w15:docId w15:val="{2404E83C-6799-4B70-BC35-DCBF22A1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Taha Yaseen</cp:lastModifiedBy>
  <cp:revision>2</cp:revision>
  <dcterms:created xsi:type="dcterms:W3CDTF">2026-06-09T05:16:00Z</dcterms:created>
  <dcterms:modified xsi:type="dcterms:W3CDTF">2026-06-09T05:20:00Z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c52fd44b-9af0-4128-809d-b9e1c25a2369</vt:lpwstr>
  </property>
</Properties>
</file>