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5722caca27940ffc9b6a87a840940580244327"/>
    <w:p>
      <w:pPr>
        <w:pStyle w:val="Heading1"/>
      </w:pPr>
      <w:r>
        <w:t xml:space="preserve">Enterprise Fraud Intelligence &amp; Governed RAG Platform</w:t>
      </w:r>
    </w:p>
    <w:bookmarkStart w:id="9" w:name="Xe8654fed5c6070d9cc193c7c0b8ac102e636af3"/>
    <w:p>
      <w:pPr>
        <w:pStyle w:val="Heading2"/>
      </w:pPr>
      <w:r>
        <w:t xml:space="preserve">FDE TARGET / TO-BE Architecture &amp; Implementation Design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Forward Deployed Engineering — Target Architecture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Databricks + Unity Catalog</w:t>
      </w:r>
      <w:r>
        <w:br/>
      </w:r>
      <w:r>
        <w:rPr>
          <w:b/>
          <w:bCs/>
        </w:rPr>
        <w:t xml:space="preserve">Data Architecture:</w:t>
      </w:r>
      <w:r>
        <w:t xml:space="preserve"> </w:t>
      </w:r>
      <w:r>
        <w:t xml:space="preserve">Medallion + Delta Lake + CDF where appropriate</w:t>
      </w:r>
      <w:r>
        <w:br/>
      </w:r>
      <w:r>
        <w:rPr>
          <w:b/>
          <w:bCs/>
        </w:rPr>
        <w:t xml:space="preserve">Document Ingestion:</w:t>
      </w:r>
      <w:r>
        <w:t xml:space="preserve"> </w:t>
      </w:r>
      <w:r>
        <w:t xml:space="preserve">Auto Loader</w:t>
      </w:r>
      <w:r>
        <w:br/>
      </w:r>
      <w:r>
        <w:rPr>
          <w:b/>
          <w:bCs/>
        </w:rPr>
        <w:t xml:space="preserve">Retrieval:</w:t>
      </w:r>
      <w:r>
        <w:t xml:space="preserve"> </w:t>
      </w:r>
      <w:r>
        <w:t xml:space="preserve">Databricks AI Search</w:t>
      </w:r>
      <w:r>
        <w:br/>
      </w:r>
      <w:r>
        <w:rPr>
          <w:b/>
          <w:bCs/>
        </w:rPr>
        <w:t xml:space="preserve">Application:</w:t>
      </w:r>
      <w:r>
        <w:t xml:space="preserve"> </w:t>
      </w:r>
      <w:r>
        <w:t xml:space="preserve">FastAPI</w:t>
      </w:r>
      <w:r>
        <w:br/>
      </w:r>
      <w:r>
        <w:rPr>
          <w:b/>
          <w:bCs/>
        </w:rPr>
        <w:t xml:space="preserve">AI:</w:t>
      </w:r>
      <w:r>
        <w:t xml:space="preserve"> </w:t>
      </w:r>
      <w:r>
        <w:t xml:space="preserve">RAG + Agentic Architecture</w:t>
      </w:r>
      <w:r>
        <w:br/>
      </w:r>
      <w:r>
        <w:rPr>
          <w:b/>
          <w:bCs/>
        </w:rPr>
        <w:t xml:space="preserve">Deployment:</w:t>
      </w:r>
      <w:r>
        <w:t xml:space="preserve"> </w:t>
      </w:r>
      <w:r>
        <w:t xml:space="preserve">Databricks Model Serving / Governed Model Services / Unity Gateway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rget-state-executive-summary"/>
    <w:p>
      <w:pPr>
        <w:pStyle w:val="Heading1"/>
      </w:pPr>
      <w:r>
        <w:t xml:space="preserve">1. Target-State Executive Summary</w:t>
      </w:r>
    </w:p>
    <w:p>
      <w:pPr>
        <w:pStyle w:val="FirstParagraph"/>
      </w:pPr>
      <w:r>
        <w:t xml:space="preserve">The target architecture establishes a governed enterprise Fraud Intelligence platform that combines:</w:t>
      </w:r>
    </w:p>
    <w:p>
      <w:pPr>
        <w:pStyle w:val="BodyText"/>
      </w:pPr>
      <w:r>
        <w:rPr>
          <w:b/>
          <w:bCs/>
        </w:rPr>
        <w:t xml:space="preserve">Structured Fraud Data</w:t>
      </w:r>
    </w:p>
    <w:p>
      <w:pPr>
        <w:pStyle w:val="FirstParagraph"/>
      </w:pPr>
      <w:r>
        <w:rPr>
          <w:b/>
          <w:bCs/>
        </w:rPr>
        <w:t xml:space="preserve">Enterprise Documents</w:t>
      </w:r>
    </w:p>
    <w:p>
      <w:pPr>
        <w:pStyle w:val="FirstParagraph"/>
      </w:pPr>
      <w:r>
        <w:rPr>
          <w:b/>
          <w:bCs/>
        </w:rPr>
        <w:t xml:space="preserve">Fraud Policies</w:t>
      </w:r>
    </w:p>
    <w:p>
      <w:pPr>
        <w:pStyle w:val="FirstParagraph"/>
      </w:pPr>
      <w:r>
        <w:rPr>
          <w:b/>
          <w:bCs/>
        </w:rPr>
        <w:t xml:space="preserve">RAG</w:t>
      </w:r>
    </w:p>
    <w:p>
      <w:pPr>
        <w:pStyle w:val="FirstParagraph"/>
      </w:pPr>
      <w:r>
        <w:rPr>
          <w:b/>
          <w:bCs/>
        </w:rPr>
        <w:t xml:space="preserve">Agentic AI</w:t>
      </w:r>
    </w:p>
    <w:p>
      <w:pPr>
        <w:pStyle w:val="FirstParagraph"/>
      </w:pPr>
      <w:r>
        <w:rPr>
          <w:b/>
          <w:bCs/>
        </w:rPr>
        <w:t xml:space="preserve">Governance</w:t>
      </w:r>
    </w:p>
    <w:p>
      <w:pPr>
        <w:pStyle w:val="BodyText"/>
      </w:pPr>
      <w:r>
        <w:t xml:space="preserve">The architecture is Databricks-centric.</w:t>
      </w:r>
    </w:p>
    <w:p>
      <w:pPr>
        <w:pStyle w:val="BodyText"/>
      </w:pPr>
      <w:r>
        <w:t xml:space="preserve">Databricks becomes the governed data and knowledge plane while FastAPI provides the application boundary and controlled AI orchestration.</w:t>
      </w:r>
    </w:p>
    <w:p>
      <w:pPr>
        <w:pStyle w:val="BodyText"/>
      </w:pPr>
      <w:r>
        <w:t xml:space="preserve">The target architecture is designed around five major principles:</w:t>
      </w:r>
    </w:p>
    <w:p>
      <w:pPr>
        <w:pStyle w:val="Compact"/>
        <w:numPr>
          <w:ilvl w:val="0"/>
          <w:numId w:val="1006"/>
        </w:numPr>
      </w:pPr>
      <w:r>
        <w:t xml:space="preserve">Govern first.</w:t>
      </w:r>
    </w:p>
    <w:p>
      <w:pPr>
        <w:pStyle w:val="Compact"/>
        <w:numPr>
          <w:ilvl w:val="0"/>
          <w:numId w:val="1006"/>
        </w:numPr>
      </w:pPr>
      <w:r>
        <w:t xml:space="preserve">Incremental processing by default.</w:t>
      </w:r>
    </w:p>
    <w:p>
      <w:pPr>
        <w:pStyle w:val="Compact"/>
        <w:numPr>
          <w:ilvl w:val="0"/>
          <w:numId w:val="1006"/>
        </w:numPr>
      </w:pPr>
      <w:r>
        <w:t xml:space="preserve">Preserve existing production workloads.</w:t>
      </w:r>
    </w:p>
    <w:p>
      <w:pPr>
        <w:pStyle w:val="Compact"/>
        <w:numPr>
          <w:ilvl w:val="0"/>
          <w:numId w:val="1006"/>
        </w:numPr>
      </w:pPr>
      <w:r>
        <w:t xml:space="preserve">Enforce authorization before AI context reaches the model.</w:t>
      </w:r>
    </w:p>
    <w:p>
      <w:pPr>
        <w:pStyle w:val="Compact"/>
        <w:numPr>
          <w:ilvl w:val="0"/>
          <w:numId w:val="1006"/>
        </w:numPr>
      </w:pPr>
      <w:r>
        <w:t xml:space="preserve">Make AI quality and operations continuously measurable.</w:t>
      </w:r>
    </w:p>
    <w:p>
      <w:r>
        <w:pict>
          <v:rect style="width:0;height:1.5pt" o:hralign="center" o:hrstd="t" o:hr="t"/>
        </w:pict>
      </w:r>
    </w:p>
    <w:bookmarkEnd w:id="11"/>
    <w:bookmarkStart w:id="12" w:name="target-architecture-overview"/>
    <w:p>
      <w:pPr>
        <w:pStyle w:val="Heading1"/>
      </w:pPr>
      <w:r>
        <w:t xml:space="preserve">2. Target Architecture Overview</w:t>
      </w:r>
    </w:p>
    <w:p>
      <w:pPr>
        <w:pStyle w:val="SourceCode"/>
      </w:pPr>
      <w:r>
        <w:rPr>
          <w:rStyle w:val="VerbatimChar"/>
        </w:rPr>
        <w:t xml:space="preserve">                         ENTERPRISE USERS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+---------------+</w:t>
      </w:r>
      <w:r>
        <w:br/>
      </w:r>
      <w:r>
        <w:rPr>
          <w:rStyle w:val="VerbatimChar"/>
        </w:rPr>
        <w:t xml:space="preserve">                        | Enterprise UI |</w:t>
      </w:r>
      <w:r>
        <w:br/>
      </w:r>
      <w:r>
        <w:rPr>
          <w:rStyle w:val="VerbatimChar"/>
        </w:rPr>
        <w:t xml:space="preserve">                        +-------+-------+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+---------------+</w:t>
      </w:r>
      <w:r>
        <w:br/>
      </w:r>
      <w:r>
        <w:rPr>
          <w:rStyle w:val="VerbatimChar"/>
        </w:rPr>
        <w:t xml:space="preserve">                        |    FastAPI    |</w:t>
      </w:r>
      <w:r>
        <w:br/>
      </w:r>
      <w:r>
        <w:rPr>
          <w:rStyle w:val="VerbatimChar"/>
        </w:rPr>
        <w:t xml:space="preserve">                        | Application   |</w:t>
      </w:r>
      <w:r>
        <w:br/>
      </w:r>
      <w:r>
        <w:rPr>
          <w:rStyle w:val="VerbatimChar"/>
        </w:rPr>
        <w:t xml:space="preserve">                        +-------+-------+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+-----------------------+</w:t>
      </w:r>
      <w:r>
        <w:br/>
      </w:r>
      <w:r>
        <w:rPr>
          <w:rStyle w:val="VerbatimChar"/>
        </w:rPr>
        <w:t xml:space="preserve">                    | Authentication /      |</w:t>
      </w:r>
      <w:r>
        <w:br/>
      </w:r>
      <w:r>
        <w:rPr>
          <w:rStyle w:val="VerbatimChar"/>
        </w:rPr>
        <w:t xml:space="preserve">                    | Authorization         |</w:t>
      </w:r>
      <w:r>
        <w:br/>
      </w:r>
      <w:r>
        <w:rPr>
          <w:rStyle w:val="VerbatimChar"/>
        </w:rPr>
        <w:t xml:space="preserve">                    +-----------+-----------+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+-----------------------+</w:t>
      </w:r>
      <w:r>
        <w:br/>
      </w:r>
      <w:r>
        <w:rPr>
          <w:rStyle w:val="VerbatimChar"/>
        </w:rPr>
        <w:t xml:space="preserve">                    | AI Router /           |</w:t>
      </w:r>
      <w:r>
        <w:br/>
      </w:r>
      <w:r>
        <w:rPr>
          <w:rStyle w:val="VerbatimChar"/>
        </w:rPr>
        <w:t xml:space="preserve">                    | Orchestrator          |</w:t>
      </w:r>
      <w:r>
        <w:br/>
      </w:r>
      <w:r>
        <w:rPr>
          <w:rStyle w:val="VerbatimChar"/>
        </w:rPr>
        <w:t xml:space="preserve">                    +-----------+-----------+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+------------------+------------------+</w:t>
      </w:r>
      <w:r>
        <w:br/>
      </w:r>
      <w:r>
        <w:rPr>
          <w:rStyle w:val="VerbatimChar"/>
        </w:rPr>
        <w:t xml:space="preserve">             |                  |                  |</w:t>
      </w:r>
      <w:r>
        <w:br/>
      </w:r>
      <w:r>
        <w:rPr>
          <w:rStyle w:val="VerbatimChar"/>
        </w:rPr>
        <w:t xml:space="preserve">             v                  v                  v</w:t>
      </w:r>
      <w:r>
        <w:br/>
      </w:r>
      <w:r>
        <w:rPr>
          <w:rStyle w:val="VerbatimChar"/>
        </w:rPr>
        <w:t xml:space="preserve">        RAG / Agent       Fraud SQL Tool     Visualization</w:t>
      </w:r>
      <w:r>
        <w:br/>
      </w:r>
      <w:r>
        <w:rPr>
          <w:rStyle w:val="VerbatimChar"/>
        </w:rPr>
        <w:t xml:space="preserve">             |                  |                  |</w:t>
      </w:r>
      <w:r>
        <w:br/>
      </w:r>
      <w:r>
        <w:rPr>
          <w:rStyle w:val="VerbatimChar"/>
        </w:rPr>
        <w:t xml:space="preserve">             v                  v                  v</w:t>
      </w:r>
      <w:r>
        <w:br/>
      </w:r>
      <w:r>
        <w:rPr>
          <w:rStyle w:val="VerbatimChar"/>
        </w:rPr>
        <w:t xml:space="preserve">       Databricks AI       Fraud Gold        Query Results</w:t>
      </w:r>
      <w:r>
        <w:br/>
      </w:r>
      <w:r>
        <w:rPr>
          <w:rStyle w:val="VerbatimChar"/>
        </w:rPr>
        <w:t xml:space="preserve">           Search            Tables</w:t>
      </w:r>
      <w:r>
        <w:br/>
      </w:r>
      <w:r>
        <w:rPr>
          <w:rStyle w:val="VerbatimChar"/>
        </w:rPr>
        <w:t xml:space="preserve">             |                  |                  |</w:t>
      </w:r>
      <w:r>
        <w:br/>
      </w:r>
      <w:r>
        <w:rPr>
          <w:rStyle w:val="VerbatimChar"/>
        </w:rPr>
        <w:t xml:space="preserve">             +------------------+------------------+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Context / Results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Governed Model Service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Unity Gateway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  LLM / Agent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Output Guardrails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 Response</w:t>
      </w:r>
    </w:p>
    <w:p>
      <w:r>
        <w:pict>
          <v:rect style="width:0;height:1.5pt" o:hralign="center" o:hrstd="t" o:hr="t"/>
        </w:pict>
      </w:r>
    </w:p>
    <w:bookmarkEnd w:id="12"/>
    <w:bookmarkStart w:id="13" w:name="databricks-knowledge-plane"/>
    <w:p>
      <w:pPr>
        <w:pStyle w:val="Heading1"/>
      </w:pPr>
      <w:r>
        <w:t xml:space="preserve">3. Databricks Knowledge Plane</w:t>
      </w:r>
    </w:p>
    <w:p>
      <w:pPr>
        <w:pStyle w:val="FirstParagraph"/>
      </w:pPr>
      <w:r>
        <w:t xml:space="preserve">Databricks provides the central governed data and AI knowledge foundation.</w:t>
      </w:r>
    </w:p>
    <w:p>
      <w:pPr>
        <w:pStyle w:val="BodyText"/>
      </w:pPr>
      <w:r>
        <w:t xml:space="preserve">The platform contains:</w:t>
      </w:r>
    </w:p>
    <w:p>
      <w:pPr>
        <w:pStyle w:val="SourceCode"/>
      </w:pPr>
      <w:r>
        <w:rPr>
          <w:rStyle w:val="VerbatimChar"/>
        </w:rPr>
        <w:t xml:space="preserve">                    UNITY CATALOG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+-----------------+------------------+</w:t>
      </w:r>
      <w:r>
        <w:br/>
      </w:r>
      <w:r>
        <w:rPr>
          <w:rStyle w:val="VerbatimChar"/>
        </w:rPr>
        <w:t xml:space="preserve">       |                 |                  |</w:t>
      </w:r>
      <w:r>
        <w:br/>
      </w:r>
      <w:r>
        <w:rPr>
          <w:rStyle w:val="VerbatimChar"/>
        </w:rPr>
        <w:t xml:space="preserve">       v                 v                  v</w:t>
      </w:r>
      <w:r>
        <w:br/>
      </w:r>
      <w:r>
        <w:rPr>
          <w:rStyle w:val="VerbatimChar"/>
        </w:rPr>
        <w:t xml:space="preserve">   Documents         Fraud Data          AI Assets</w:t>
      </w:r>
      <w:r>
        <w:br/>
      </w:r>
      <w:r>
        <w:rPr>
          <w:rStyle w:val="VerbatimChar"/>
        </w:rPr>
        <w:t xml:space="preserve">       |                 |                  |</w:t>
      </w:r>
      <w:r>
        <w:br/>
      </w:r>
      <w:r>
        <w:rPr>
          <w:rStyle w:val="VerbatimChar"/>
        </w:rPr>
        <w:t xml:space="preserve">       v                 v                  v</w:t>
      </w:r>
      <w:r>
        <w:br/>
      </w:r>
      <w:r>
        <w:rPr>
          <w:rStyle w:val="VerbatimChar"/>
        </w:rPr>
        <w:t xml:space="preserve">    Bronze            Bronze             Models</w:t>
      </w:r>
      <w:r>
        <w:br/>
      </w:r>
      <w:r>
        <w:rPr>
          <w:rStyle w:val="VerbatimChar"/>
        </w:rPr>
        <w:t xml:space="preserve">       |                 |               Services</w:t>
      </w:r>
      <w:r>
        <w:br/>
      </w:r>
      <w:r>
        <w:rPr>
          <w:rStyle w:val="VerbatimChar"/>
        </w:rPr>
        <w:t xml:space="preserve">       v                 v</w:t>
      </w:r>
      <w:r>
        <w:br/>
      </w:r>
      <w:r>
        <w:rPr>
          <w:rStyle w:val="VerbatimChar"/>
        </w:rPr>
        <w:t xml:space="preserve">    Silver            Silver</w:t>
      </w:r>
      <w:r>
        <w:br/>
      </w:r>
      <w:r>
        <w:rPr>
          <w:rStyle w:val="VerbatimChar"/>
        </w:rPr>
        <w:t xml:space="preserve">       |                 |</w:t>
      </w:r>
      <w:r>
        <w:br/>
      </w:r>
      <w:r>
        <w:rPr>
          <w:rStyle w:val="VerbatimChar"/>
        </w:rPr>
        <w:t xml:space="preserve">       v                 v</w:t>
      </w:r>
      <w:r>
        <w:br/>
      </w:r>
      <w:r>
        <w:rPr>
          <w:rStyle w:val="VerbatimChar"/>
        </w:rPr>
        <w:t xml:space="preserve">    Gold              Gold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Chunks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Embeddings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AI Search</w:t>
      </w:r>
    </w:p>
    <w:p>
      <w:r>
        <w:pict>
          <v:rect style="width:0;height:1.5pt" o:hralign="center" o:hrstd="t" o:hr="t"/>
        </w:pict>
      </w:r>
    </w:p>
    <w:bookmarkEnd w:id="13"/>
    <w:bookmarkStart w:id="14" w:name="target-catalog-structure"/>
    <w:p>
      <w:pPr>
        <w:pStyle w:val="Heading1"/>
      </w:pPr>
      <w:r>
        <w:t xml:space="preserve">4. Target Catalog Structure</w:t>
      </w:r>
    </w:p>
    <w:p>
      <w:pPr>
        <w:pStyle w:val="FirstParagraph"/>
      </w:pPr>
      <w:r>
        <w:t xml:space="preserve">A recommended structure is:</w:t>
      </w:r>
    </w:p>
    <w:p>
      <w:pPr>
        <w:pStyle w:val="SourceCode"/>
      </w:pPr>
      <w:r>
        <w:rPr>
          <w:rStyle w:val="VerbatimChar"/>
        </w:rPr>
        <w:t xml:space="preserve">enterprise_ai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document_bronze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document_silver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document_gold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rag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evaluation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monitoring</w:t>
      </w:r>
    </w:p>
    <w:p>
      <w:pPr>
        <w:pStyle w:val="FirstParagraph"/>
      </w:pPr>
      <w:r>
        <w:t xml:space="preserve">Existing fraud data can remain in its established enterprise catalog:</w:t>
      </w:r>
    </w:p>
    <w:p>
      <w:pPr>
        <w:pStyle w:val="SourceCode"/>
      </w:pPr>
      <w:r>
        <w:rPr>
          <w:rStyle w:val="VerbatimChar"/>
        </w:rPr>
        <w:t xml:space="preserve">fraud_prod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bronze</w:t>
      </w:r>
      <w:r>
        <w:br/>
      </w:r>
      <w:r>
        <w:rPr>
          <w:rStyle w:val="VerbatimChar"/>
        </w:rPr>
        <w:t xml:space="preserve">+-- silver</w:t>
      </w:r>
      <w:r>
        <w:br/>
      </w:r>
      <w:r>
        <w:rPr>
          <w:rStyle w:val="VerbatimChar"/>
        </w:rPr>
        <w:t xml:space="preserve">+-- gold</w:t>
      </w:r>
    </w:p>
    <w:p>
      <w:pPr>
        <w:pStyle w:val="FirstParagraph"/>
      </w:pPr>
      <w:r>
        <w:t xml:space="preserve">The AI platform consumes approved Fraud Gold assets rather than recreating the fraud-processing pipeline.</w:t>
      </w:r>
    </w:p>
    <w:p>
      <w:r>
        <w:pict>
          <v:rect style="width:0;height:1.5pt" o:hralign="center" o:hrstd="t" o:hr="t"/>
        </w:pict>
      </w:r>
    </w:p>
    <w:bookmarkEnd w:id="14"/>
    <w:bookmarkStart w:id="15" w:name="document-ingestion-architecture"/>
    <w:p>
      <w:pPr>
        <w:pStyle w:val="Heading1"/>
      </w:pPr>
      <w:r>
        <w:t xml:space="preserve">5. Document Ingestion Architecture</w:t>
      </w:r>
    </w:p>
    <w:p>
      <w:pPr>
        <w:pStyle w:val="FirstParagraph"/>
      </w:pPr>
      <w:r>
        <w:t xml:space="preserve">The document pipeline is implemented as an incremental data product.</w:t>
      </w:r>
    </w:p>
    <w:p>
      <w:pPr>
        <w:pStyle w:val="SourceCode"/>
      </w:pPr>
      <w:r>
        <w:rPr>
          <w:rStyle w:val="VerbatimChar"/>
        </w:rPr>
        <w:t xml:space="preserve">Enterprise Document Sources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  Auto Loader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Document Bronze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 Document Parsing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Document Silver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   Chunking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Content Hashing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   Embeddings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Document Embedding Table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  AI Search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Incremental Retrieval</w:t>
      </w:r>
    </w:p>
    <w:p>
      <w:r>
        <w:pict>
          <v:rect style="width:0;height:1.5pt" o:hralign="center" o:hrstd="t" o:hr="t"/>
        </w:pict>
      </w:r>
    </w:p>
    <w:bookmarkEnd w:id="15"/>
    <w:bookmarkStart w:id="16" w:name="bronze-document-layer"/>
    <w:p>
      <w:pPr>
        <w:pStyle w:val="Heading1"/>
      </w:pPr>
      <w:r>
        <w:t xml:space="preserve">6. Bronze Document Layer</w:t>
      </w:r>
    </w:p>
    <w:p>
      <w:pPr>
        <w:pStyle w:val="FirstParagraph"/>
      </w:pPr>
      <w:r>
        <w:t xml:space="preserve">Recommended table:</w:t>
      </w:r>
    </w:p>
    <w:p>
      <w:pPr>
        <w:pStyle w:val="SourceCode"/>
      </w:pPr>
      <w:r>
        <w:rPr>
          <w:rStyle w:val="VerbatimChar"/>
        </w:rPr>
        <w:t xml:space="preserve">&lt;catalog&gt;.document_bronze.documents</w:t>
      </w:r>
    </w:p>
    <w:p>
      <w:pPr>
        <w:pStyle w:val="FirstParagraph"/>
      </w:pPr>
      <w:r>
        <w:t xml:space="preserve">Example attributes: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source_uri</w:t>
      </w:r>
      <w:r>
        <w:br/>
      </w:r>
      <w:r>
        <w:rPr>
          <w:rStyle w:val="VerbatimChar"/>
        </w:rPr>
        <w:t xml:space="preserve">file_name</w:t>
      </w:r>
      <w:r>
        <w:br/>
      </w:r>
      <w:r>
        <w:rPr>
          <w:rStyle w:val="VerbatimChar"/>
        </w:rPr>
        <w:t xml:space="preserve">file_type</w:t>
      </w:r>
      <w:r>
        <w:br/>
      </w:r>
      <w:r>
        <w:rPr>
          <w:rStyle w:val="VerbatimChar"/>
        </w:rPr>
        <w:t xml:space="preserve">file_size</w:t>
      </w:r>
      <w:r>
        <w:br/>
      </w:r>
      <w:r>
        <w:rPr>
          <w:rStyle w:val="VerbatimChar"/>
        </w:rPr>
        <w:t xml:space="preserve">content_binary</w:t>
      </w:r>
      <w:r>
        <w:br/>
      </w: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classification</w:t>
      </w:r>
      <w:r>
        <w:br/>
      </w:r>
      <w:r>
        <w:rPr>
          <w:rStyle w:val="VerbatimChar"/>
        </w:rPr>
        <w:t xml:space="preserve">ingestion_timestamp</w:t>
      </w:r>
      <w:r>
        <w:br/>
      </w:r>
      <w:r>
        <w:rPr>
          <w:rStyle w:val="VerbatimChar"/>
        </w:rPr>
        <w:t xml:space="preserve">source_modified_timestamp</w:t>
      </w:r>
      <w:r>
        <w:br/>
      </w:r>
      <w:r>
        <w:rPr>
          <w:rStyle w:val="VerbatimChar"/>
        </w:rPr>
        <w:t xml:space="preserve">file_hash</w:t>
      </w:r>
      <w:r>
        <w:br/>
      </w:r>
      <w:r>
        <w:rPr>
          <w:rStyle w:val="VerbatimChar"/>
        </w:rPr>
        <w:t xml:space="preserve">ingestion_run_id</w:t>
      </w:r>
      <w:r>
        <w:br/>
      </w:r>
      <w:r>
        <w:rPr>
          <w:rStyle w:val="VerbatimChar"/>
        </w:rPr>
        <w:t xml:space="preserve">_record_timestamp</w:t>
      </w:r>
    </w:p>
    <w:p>
      <w:pPr>
        <w:pStyle w:val="FirstParagraph"/>
      </w:pPr>
      <w:r>
        <w:t xml:space="preserve">Where appropriate, raw files should be maintained in Unity Catalog-governed Volumes rather than uncontrolled external storage.</w:t>
      </w:r>
    </w:p>
    <w:p>
      <w:r>
        <w:pict>
          <v:rect style="width:0;height:1.5pt" o:hralign="center" o:hrstd="t" o:hr="t"/>
        </w:pict>
      </w:r>
    </w:p>
    <w:bookmarkEnd w:id="16"/>
    <w:bookmarkStart w:id="17" w:name="auto-loader"/>
    <w:p>
      <w:pPr>
        <w:pStyle w:val="Heading1"/>
      </w:pPr>
      <w:r>
        <w:t xml:space="preserve">7. Auto Loader</w:t>
      </w:r>
    </w:p>
    <w:p>
      <w:pPr>
        <w:pStyle w:val="FirstParagraph"/>
      </w:pPr>
      <w:r>
        <w:t xml:space="preserve">Auto Loader provides incremental discovery of approved document files.</w:t>
      </w:r>
    </w:p>
    <w:p>
      <w:pPr>
        <w:pStyle w:val="BodyText"/>
      </w:pPr>
      <w:r>
        <w:t xml:space="preserve">The expected flow is:</w:t>
      </w:r>
    </w:p>
    <w:p>
      <w:pPr>
        <w:pStyle w:val="SourceCode"/>
      </w:pPr>
      <w:r>
        <w:rPr>
          <w:rStyle w:val="VerbatimChar"/>
        </w:rPr>
        <w:t xml:space="preserve">Enterprise Source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Auto Loader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Bronze Delta Table</w:t>
      </w:r>
    </w:p>
    <w:p>
      <w:pPr>
        <w:pStyle w:val="FirstParagraph"/>
      </w:pPr>
      <w:r>
        <w:t xml:space="preserve">Checkpointing maintains ingestion state.</w:t>
      </w:r>
    </w:p>
    <w:p>
      <w:pPr>
        <w:pStyle w:val="BodyText"/>
      </w:pPr>
      <w:r>
        <w:t xml:space="preserve">The goal is to prevent unnecessary rediscovery and reprocessing of previously handled documents.</w:t>
      </w:r>
    </w:p>
    <w:p>
      <w:r>
        <w:pict>
          <v:rect style="width:0;height:1.5pt" o:hralign="center" o:hrstd="t" o:hr="t"/>
        </w:pict>
      </w:r>
    </w:p>
    <w:bookmarkEnd w:id="17"/>
    <w:bookmarkStart w:id="18" w:name="document-identity"/>
    <w:p>
      <w:pPr>
        <w:pStyle w:val="Heading1"/>
      </w:pPr>
      <w:r>
        <w:t xml:space="preserve">8. Document Identity</w:t>
      </w:r>
    </w:p>
    <w:p>
      <w:pPr>
        <w:pStyle w:val="FirstParagraph"/>
      </w:pPr>
      <w:r>
        <w:t xml:space="preserve">Stable identity is fundamental to incremental processing.</w:t>
      </w:r>
    </w:p>
    <w:p>
      <w:pPr>
        <w:pStyle w:val="BodyText"/>
      </w:pPr>
      <w:r>
        <w:t xml:space="preserve">The architecture should distinguish: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document_version</w:t>
      </w:r>
      <w:r>
        <w:br/>
      </w:r>
      <w:r>
        <w:rPr>
          <w:rStyle w:val="VerbatimChar"/>
        </w:rPr>
        <w:t xml:space="preserve">file_hash</w:t>
      </w:r>
    </w:p>
    <w:p>
      <w:pPr>
        <w:pStyle w:val="FirstParagraph"/>
      </w:pPr>
      <w:r>
        <w:t xml:space="preserve">This allows the system to identify:</w:t>
      </w:r>
    </w:p>
    <w:p>
      <w:pPr>
        <w:pStyle w:val="SourceCode"/>
      </w:pPr>
      <w:r>
        <w:rPr>
          <w:rStyle w:val="VerbatimChar"/>
        </w:rPr>
        <w:t xml:space="preserve">Same Document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Same Version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New Version</w:t>
      </w:r>
    </w:p>
    <w:p>
      <w:pPr>
        <w:pStyle w:val="FirstParagraph"/>
      </w:pPr>
      <w:r>
        <w:t xml:space="preserve">and separately:</w:t>
      </w:r>
    </w:p>
    <w:p>
      <w:pPr>
        <w:pStyle w:val="SourceCode"/>
      </w:pPr>
      <w:r>
        <w:rPr>
          <w:rStyle w:val="VerbatimChar"/>
        </w:rPr>
        <w:t xml:space="preserve">New Document</w:t>
      </w:r>
    </w:p>
    <w:p>
      <w:r>
        <w:pict>
          <v:rect style="width:0;height:1.5pt" o:hralign="center" o:hrstd="t" o:hr="t"/>
        </w:pict>
      </w:r>
    </w:p>
    <w:bookmarkEnd w:id="18"/>
    <w:bookmarkStart w:id="19" w:name="document-silver-layer"/>
    <w:p>
      <w:pPr>
        <w:pStyle w:val="Heading1"/>
      </w:pPr>
      <w:r>
        <w:t xml:space="preserve">9. Document Silver Layer</w:t>
      </w:r>
    </w:p>
    <w:p>
      <w:pPr>
        <w:pStyle w:val="FirstParagraph"/>
      </w:pPr>
      <w:r>
        <w:t xml:space="preserve">The Silver layer contains normalized document content.</w:t>
      </w:r>
    </w:p>
    <w:p>
      <w:pPr>
        <w:pStyle w:val="BodyText"/>
      </w:pPr>
      <w:r>
        <w:t xml:space="preserve">Recommended table:</w:t>
      </w:r>
    </w:p>
    <w:p>
      <w:pPr>
        <w:pStyle w:val="SourceCode"/>
      </w:pPr>
      <w:r>
        <w:rPr>
          <w:rStyle w:val="VerbatimChar"/>
        </w:rPr>
        <w:t xml:space="preserve">&lt;catalog&gt;.document_silver.documents</w:t>
      </w:r>
    </w:p>
    <w:p>
      <w:pPr>
        <w:pStyle w:val="FirstParagraph"/>
      </w:pPr>
      <w:r>
        <w:t xml:space="preserve">Example schema: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document_version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page_number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source_uri</w:t>
      </w:r>
      <w:r>
        <w:br/>
      </w:r>
      <w:r>
        <w:rPr>
          <w:rStyle w:val="VerbatimChar"/>
        </w:rPr>
        <w:t xml:space="preserve">classification</w:t>
      </w:r>
      <w:r>
        <w:br/>
      </w:r>
      <w:r>
        <w:rPr>
          <w:rStyle w:val="VerbatimChar"/>
        </w:rPr>
        <w:t xml:space="preserve">effective_date</w:t>
      </w:r>
      <w:r>
        <w:br/>
      </w:r>
      <w:r>
        <w:rPr>
          <w:rStyle w:val="VerbatimChar"/>
        </w:rPr>
        <w:t xml:space="preserve">expiration_date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content_hash</w:t>
      </w:r>
      <w:r>
        <w:br/>
      </w:r>
      <w:r>
        <w:rPr>
          <w:rStyle w:val="VerbatimChar"/>
        </w:rPr>
        <w:t xml:space="preserve">parsed_timestamp</w:t>
      </w:r>
      <w:r>
        <w:br/>
      </w:r>
      <w:r>
        <w:rPr>
          <w:rStyle w:val="VerbatimChar"/>
        </w:rPr>
        <w:t xml:space="preserve">processing_status</w:t>
      </w:r>
    </w:p>
    <w:p>
      <w:pPr>
        <w:pStyle w:val="FirstParagraph"/>
      </w:pPr>
      <w:r>
        <w:t xml:space="preserve">The primary objective is to preserve both content and retrieval-relevant structure.</w:t>
      </w:r>
    </w:p>
    <w:p>
      <w:r>
        <w:pict>
          <v:rect style="width:0;height:1.5pt" o:hralign="center" o:hrstd="t" o:hr="t"/>
        </w:pict>
      </w:r>
    </w:p>
    <w:bookmarkEnd w:id="19"/>
    <w:bookmarkStart w:id="20" w:name="document-parsing"/>
    <w:p>
      <w:pPr>
        <w:pStyle w:val="Heading1"/>
      </w:pPr>
      <w:r>
        <w:t xml:space="preserve">10. Document Parsing</w:t>
      </w:r>
    </w:p>
    <w:p>
      <w:pPr>
        <w:pStyle w:val="FirstParagraph"/>
      </w:pPr>
      <w:r>
        <w:t xml:space="preserve">The parser should preserve:</w:t>
      </w:r>
    </w:p>
    <w:p>
      <w:pPr>
        <w:pStyle w:val="Compact"/>
        <w:numPr>
          <w:ilvl w:val="0"/>
          <w:numId w:val="1007"/>
        </w:numPr>
      </w:pPr>
      <w:r>
        <w:t xml:space="preserve">Document ID</w:t>
      </w:r>
    </w:p>
    <w:p>
      <w:pPr>
        <w:pStyle w:val="Compact"/>
        <w:numPr>
          <w:ilvl w:val="0"/>
          <w:numId w:val="1007"/>
        </w:numPr>
      </w:pPr>
      <w:r>
        <w:t xml:space="preserve">Version</w:t>
      </w:r>
    </w:p>
    <w:p>
      <w:pPr>
        <w:pStyle w:val="Compact"/>
        <w:numPr>
          <w:ilvl w:val="0"/>
          <w:numId w:val="1007"/>
        </w:numPr>
      </w:pPr>
      <w:r>
        <w:t xml:space="preserve">Page number</w:t>
      </w:r>
    </w:p>
    <w:p>
      <w:pPr>
        <w:pStyle w:val="Compact"/>
        <w:numPr>
          <w:ilvl w:val="0"/>
          <w:numId w:val="1007"/>
        </w:numPr>
      </w:pPr>
      <w:r>
        <w:t xml:space="preserve">Section</w:t>
      </w:r>
    </w:p>
    <w:p>
      <w:pPr>
        <w:pStyle w:val="Compact"/>
        <w:numPr>
          <w:ilvl w:val="0"/>
          <w:numId w:val="1007"/>
        </w:numPr>
      </w:pPr>
      <w:r>
        <w:t xml:space="preserve">Heading</w:t>
      </w:r>
    </w:p>
    <w:p>
      <w:pPr>
        <w:pStyle w:val="Compact"/>
        <w:numPr>
          <w:ilvl w:val="0"/>
          <w:numId w:val="1007"/>
        </w:numPr>
      </w:pPr>
      <w:r>
        <w:t xml:space="preserve">Source</w:t>
      </w:r>
    </w:p>
    <w:p>
      <w:pPr>
        <w:pStyle w:val="Compact"/>
        <w:numPr>
          <w:ilvl w:val="0"/>
          <w:numId w:val="1007"/>
        </w:numPr>
      </w:pPr>
      <w:r>
        <w:t xml:space="preserve">Domain</w:t>
      </w:r>
    </w:p>
    <w:p>
      <w:pPr>
        <w:pStyle w:val="Compact"/>
        <w:numPr>
          <w:ilvl w:val="0"/>
          <w:numId w:val="1007"/>
        </w:numPr>
      </w:pPr>
      <w:r>
        <w:t xml:space="preserve">Classification</w:t>
      </w:r>
    </w:p>
    <w:p>
      <w:pPr>
        <w:pStyle w:val="Compact"/>
        <w:numPr>
          <w:ilvl w:val="0"/>
          <w:numId w:val="1007"/>
        </w:numPr>
      </w:pPr>
      <w:r>
        <w:t xml:space="preserve">Effective date</w:t>
      </w:r>
    </w:p>
    <w:p>
      <w:pPr>
        <w:pStyle w:val="Compact"/>
        <w:numPr>
          <w:ilvl w:val="0"/>
          <w:numId w:val="1007"/>
        </w:numPr>
      </w:pPr>
      <w:r>
        <w:t xml:space="preserve">Expiration date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Page 1</w:t>
      </w:r>
      <w:r>
        <w:br/>
      </w:r>
      <w:r>
        <w:rPr>
          <w:rStyle w:val="VerbatimChar"/>
        </w:rPr>
        <w:t xml:space="preserve"> |     +-- Heading</w:t>
      </w:r>
      <w:r>
        <w:br/>
      </w:r>
      <w:r>
        <w:rPr>
          <w:rStyle w:val="VerbatimChar"/>
        </w:rPr>
        <w:t xml:space="preserve"> |     +-- Paragraph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Page 2</w:t>
      </w:r>
      <w:r>
        <w:br/>
      </w:r>
      <w:r>
        <w:rPr>
          <w:rStyle w:val="VerbatimChar"/>
        </w:rPr>
        <w:t xml:space="preserve"> |     +-- Section</w:t>
      </w:r>
      <w:r>
        <w:br/>
      </w:r>
      <w:r>
        <w:rPr>
          <w:rStyle w:val="VerbatimChar"/>
        </w:rPr>
        <w:t xml:space="preserve"> |     +-- Table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Page 3</w:t>
      </w:r>
      <w:r>
        <w:br/>
      </w:r>
      <w:r>
        <w:rPr>
          <w:rStyle w:val="VerbatimChar"/>
        </w:rPr>
        <w:t xml:space="preserve">       +-- Policy Rule</w:t>
      </w:r>
    </w:p>
    <w:p>
      <w:pPr>
        <w:pStyle w:val="FirstParagraph"/>
      </w:pPr>
      <w:r>
        <w:t xml:space="preserve">Preserving document structure improves retrieval and citation quality.</w:t>
      </w:r>
    </w:p>
    <w:p>
      <w:r>
        <w:pict>
          <v:rect style="width:0;height:1.5pt" o:hralign="center" o:hrstd="t" o:hr="t"/>
        </w:pict>
      </w:r>
    </w:p>
    <w:bookmarkEnd w:id="20"/>
    <w:bookmarkStart w:id="21" w:name="chunking-architecture"/>
    <w:p>
      <w:pPr>
        <w:pStyle w:val="Heading1"/>
      </w:pPr>
      <w:r>
        <w:t xml:space="preserve">11. Chunking Architecture</w:t>
      </w:r>
    </w:p>
    <w:p>
      <w:pPr>
        <w:pStyle w:val="FirstParagraph"/>
      </w:pPr>
      <w:r>
        <w:t xml:space="preserve">Parsed documents are transformed into retrieval units.</w:t>
      </w:r>
    </w:p>
    <w:p>
      <w:pPr>
        <w:pStyle w:val="BodyText"/>
      </w:pPr>
      <w:r>
        <w:t xml:space="preserve">Recommended table:</w:t>
      </w:r>
    </w:p>
    <w:p>
      <w:pPr>
        <w:pStyle w:val="SourceCode"/>
      </w:pPr>
      <w:r>
        <w:rPr>
          <w:rStyle w:val="VerbatimChar"/>
        </w:rPr>
        <w:t xml:space="preserve">&lt;catalog&gt;.document_silver.document_chunks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chunk_id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document_version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chunk_sequence</w:t>
      </w:r>
      <w:r>
        <w:br/>
      </w:r>
      <w:r>
        <w:rPr>
          <w:rStyle w:val="VerbatimChar"/>
        </w:rPr>
        <w:t xml:space="preserve">page_number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chunk_text</w:t>
      </w:r>
      <w:r>
        <w:br/>
      </w:r>
      <w:r>
        <w:rPr>
          <w:rStyle w:val="VerbatimChar"/>
        </w:rPr>
        <w:t xml:space="preserve">token_count</w:t>
      </w:r>
      <w:r>
        <w:br/>
      </w:r>
      <w:r>
        <w:rPr>
          <w:rStyle w:val="VerbatimChar"/>
        </w:rPr>
        <w:t xml:space="preserve">content_hash</w:t>
      </w:r>
      <w:r>
        <w:br/>
      </w:r>
      <w:r>
        <w:rPr>
          <w:rStyle w:val="VerbatimChar"/>
        </w:rPr>
        <w:t xml:space="preserve">chunking_strategy</w:t>
      </w:r>
      <w:r>
        <w:br/>
      </w:r>
      <w:r>
        <w:rPr>
          <w:rStyle w:val="VerbatimChar"/>
        </w:rPr>
        <w:t xml:space="preserve">created_timestamp</w:t>
      </w:r>
    </w:p>
    <w:p>
      <w:r>
        <w:pict>
          <v:rect style="width:0;height:1.5pt" o:hralign="center" o:hrstd="t" o:hr="t"/>
        </w:pict>
      </w:r>
    </w:p>
    <w:bookmarkEnd w:id="21"/>
    <w:bookmarkStart w:id="25" w:name="chunking-strategy"/>
    <w:p>
      <w:pPr>
        <w:pStyle w:val="Heading1"/>
      </w:pPr>
      <w:r>
        <w:t xml:space="preserve">12. Chunking Strategy</w:t>
      </w:r>
    </w:p>
    <w:p>
      <w:pPr>
        <w:pStyle w:val="FirstParagraph"/>
      </w:pPr>
      <w:r>
        <w:t xml:space="preserve">The platform should support configurable strategies.</w:t>
      </w:r>
    </w:p>
    <w:bookmarkStart w:id="22" w:name="semantic-section-chunking"/>
    <w:p>
      <w:pPr>
        <w:pStyle w:val="Heading3"/>
      </w:pPr>
      <w:r>
        <w:t xml:space="preserve">Semantic Section Chunking</w:t>
      </w:r>
    </w:p>
    <w:p>
      <w:pPr>
        <w:pStyle w:val="FirstParagraph"/>
      </w:pPr>
      <w:r>
        <w:t xml:space="preserve">Preferred for:</w:t>
      </w:r>
    </w:p>
    <w:p>
      <w:pPr>
        <w:pStyle w:val="Compact"/>
        <w:numPr>
          <w:ilvl w:val="0"/>
          <w:numId w:val="1008"/>
        </w:numPr>
      </w:pPr>
      <w:r>
        <w:t xml:space="preserve">Fraud policies</w:t>
      </w:r>
    </w:p>
    <w:p>
      <w:pPr>
        <w:pStyle w:val="Compact"/>
        <w:numPr>
          <w:ilvl w:val="0"/>
          <w:numId w:val="1008"/>
        </w:numPr>
      </w:pPr>
      <w:r>
        <w:t xml:space="preserve">Compliance documents</w:t>
      </w:r>
    </w:p>
    <w:p>
      <w:pPr>
        <w:pStyle w:val="Compact"/>
        <w:numPr>
          <w:ilvl w:val="0"/>
          <w:numId w:val="1008"/>
        </w:numPr>
      </w:pPr>
      <w:r>
        <w:t xml:space="preserve">Procedures</w:t>
      </w:r>
    </w:p>
    <w:p>
      <w:pPr>
        <w:pStyle w:val="Compact"/>
        <w:numPr>
          <w:ilvl w:val="0"/>
          <w:numId w:val="1008"/>
        </w:numPr>
      </w:pPr>
      <w:r>
        <w:t xml:space="preserve">Regulations</w:t>
      </w:r>
    </w:p>
    <w:bookmarkEnd w:id="22"/>
    <w:bookmarkStart w:id="23" w:name="recursive-chunking"/>
    <w:p>
      <w:pPr>
        <w:pStyle w:val="Heading3"/>
      </w:pPr>
      <w:r>
        <w:t xml:space="preserve">Recursive Chunking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09"/>
        </w:numPr>
      </w:pPr>
      <w:r>
        <w:t xml:space="preserve">Generic documents</w:t>
      </w:r>
    </w:p>
    <w:p>
      <w:pPr>
        <w:pStyle w:val="Compact"/>
        <w:numPr>
          <w:ilvl w:val="0"/>
          <w:numId w:val="1009"/>
        </w:numPr>
      </w:pPr>
      <w:r>
        <w:t xml:space="preserve">Narrative content</w:t>
      </w:r>
    </w:p>
    <w:p>
      <w:pPr>
        <w:pStyle w:val="Compact"/>
        <w:numPr>
          <w:ilvl w:val="0"/>
          <w:numId w:val="1009"/>
        </w:numPr>
      </w:pPr>
      <w:r>
        <w:t xml:space="preserve">Unstructured knowledge</w:t>
      </w:r>
    </w:p>
    <w:bookmarkEnd w:id="23"/>
    <w:bookmarkStart w:id="24" w:name="parentchild-chunking"/>
    <w:p>
      <w:pPr>
        <w:pStyle w:val="Heading3"/>
      </w:pPr>
      <w:r>
        <w:t xml:space="preserve">Parent/Child Chunking</w:t>
      </w:r>
    </w:p>
    <w:p>
      <w:pPr>
        <w:pStyle w:val="FirstParagraph"/>
      </w:pPr>
      <w:r>
        <w:t xml:space="preserve">Useful where document hierarchy is important.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Fraud Policy 2026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Section 4.1</w:t>
      </w:r>
      <w:r>
        <w:br/>
      </w:r>
      <w:r>
        <w:rPr>
          <w:rStyle w:val="VerbatimChar"/>
        </w:rPr>
        <w:t xml:space="preserve"> +-- Section 4.2</w:t>
      </w:r>
      <w:r>
        <w:br/>
      </w:r>
      <w:r>
        <w:rPr>
          <w:rStyle w:val="VerbatimChar"/>
        </w:rPr>
        <w:t xml:space="preserve"> +-- Section 4.3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ncremental-embedding"/>
    <w:p>
      <w:pPr>
        <w:pStyle w:val="Heading1"/>
      </w:pPr>
      <w:r>
        <w:t xml:space="preserve">13. Incremental Embedding</w:t>
      </w:r>
    </w:p>
    <w:p>
      <w:pPr>
        <w:pStyle w:val="FirstParagraph"/>
      </w:pPr>
      <w:r>
        <w:t xml:space="preserve">Embeddings are stored in a governed Delta table.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&lt;catalog&gt;.document_gold.document_embeddings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chunk_id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document_version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chunk_text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embedding_model</w:t>
      </w:r>
      <w:r>
        <w:br/>
      </w:r>
      <w:r>
        <w:rPr>
          <w:rStyle w:val="VerbatimChar"/>
        </w:rPr>
        <w:t xml:space="preserve">embedding_dimension</w:t>
      </w:r>
      <w:r>
        <w:br/>
      </w:r>
      <w:r>
        <w:rPr>
          <w:rStyle w:val="VerbatimChar"/>
        </w:rPr>
        <w:t xml:space="preserve">embedding_version</w:t>
      </w:r>
      <w:r>
        <w:br/>
      </w:r>
      <w:r>
        <w:rPr>
          <w:rStyle w:val="VerbatimChar"/>
        </w:rPr>
        <w:t xml:space="preserve">created_timestamp</w:t>
      </w:r>
    </w:p>
    <w:p>
      <w:pPr>
        <w:pStyle w:val="FirstParagraph"/>
      </w:pPr>
      <w:r>
        <w:t xml:space="preserve">The architecture stores embedding model/version information for reproducibility.</w:t>
      </w:r>
    </w:p>
    <w:p>
      <w:r>
        <w:pict>
          <v:rect style="width:0;height:1.5pt" o:hralign="center" o:hrstd="t" o:hr="t"/>
        </w:pict>
      </w:r>
    </w:p>
    <w:bookmarkEnd w:id="26"/>
    <w:bookmarkStart w:id="27" w:name="content-hash-strategy"/>
    <w:p>
      <w:pPr>
        <w:pStyle w:val="Heading1"/>
      </w:pPr>
      <w:r>
        <w:t xml:space="preserve">14. Content Hash Strategy</w:t>
      </w:r>
    </w:p>
    <w:p>
      <w:pPr>
        <w:pStyle w:val="FirstParagraph"/>
      </w:pPr>
      <w:r>
        <w:t xml:space="preserve">The system should compare content hashes before embedding.</w:t>
      </w:r>
    </w:p>
    <w:p>
      <w:pPr>
        <w:pStyle w:val="SourceCode"/>
      </w:pPr>
      <w:r>
        <w:rPr>
          <w:rStyle w:val="VerbatimChar"/>
        </w:rPr>
        <w:t xml:space="preserve">Old Chunk Hash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New Chunk Hash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+-------- SAME --------&gt; SKIP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+------ DIFFERENT -----&gt; EMBED</w:t>
      </w:r>
    </w:p>
    <w:p>
      <w:pPr>
        <w:pStyle w:val="FirstParagraph"/>
      </w:pPr>
      <w:r>
        <w:t xml:space="preserve">This prevents unnecessary embedding computation.</w:t>
      </w:r>
    </w:p>
    <w:p>
      <w:r>
        <w:pict>
          <v:rect style="width:0;height:1.5pt" o:hralign="center" o:hrstd="t" o:hr="t"/>
        </w:pict>
      </w:r>
    </w:p>
    <w:bookmarkEnd w:id="27"/>
    <w:bookmarkStart w:id="28" w:name="ai-search-architecture"/>
    <w:p>
      <w:pPr>
        <w:pStyle w:val="Heading1"/>
      </w:pPr>
      <w:r>
        <w:t xml:space="preserve">15. AI Search Architecture</w:t>
      </w:r>
    </w:p>
    <w:p>
      <w:pPr>
        <w:pStyle w:val="FirstParagraph"/>
      </w:pPr>
      <w:r>
        <w:t xml:space="preserve">The target retrieval architecture uses Databricks AI Search.</w:t>
      </w:r>
    </w:p>
    <w:p>
      <w:pPr>
        <w:pStyle w:val="SourceCode"/>
      </w:pPr>
      <w:r>
        <w:rPr>
          <w:rStyle w:val="VerbatimChar"/>
        </w:rPr>
        <w:t xml:space="preserve">Document Embedding Delta Table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 Delta Sync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  Databricks AI Search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      Retriever</w:t>
      </w:r>
    </w:p>
    <w:p>
      <w:pPr>
        <w:pStyle w:val="FirstParagraph"/>
      </w:pPr>
      <w:r>
        <w:t xml:space="preserve">The index should incrementally synchronize with changes in the governed source table.</w:t>
      </w:r>
    </w:p>
    <w:p>
      <w:pPr>
        <w:pStyle w:val="BodyText"/>
      </w:pPr>
      <w:r>
        <w:t xml:space="preserve">This is critical for the requirement:</w:t>
      </w:r>
    </w:p>
    <w:p>
      <w:pPr>
        <w:pStyle w:val="BlockText"/>
      </w:pPr>
      <w:r>
        <w:t xml:space="preserve">Uploading one document must not result in re-indexing thousands of unchanged documents.</w:t>
      </w:r>
    </w:p>
    <w:p>
      <w:r>
        <w:pict>
          <v:rect style="width:0;height:1.5pt" o:hralign="center" o:hrstd="t" o:hr="t"/>
        </w:pict>
      </w:r>
    </w:p>
    <w:bookmarkEnd w:id="28"/>
    <w:bookmarkStart w:id="29" w:name="hybrid-retrieval"/>
    <w:p>
      <w:pPr>
        <w:pStyle w:val="Heading1"/>
      </w:pPr>
      <w:r>
        <w:t xml:space="preserve">16. Hybrid Retrieval</w:t>
      </w:r>
    </w:p>
    <w:p>
      <w:pPr>
        <w:pStyle w:val="FirstParagraph"/>
      </w:pPr>
      <w:r>
        <w:t xml:space="preserve">The retrieval layer should support the appropriate combination of:</w:t>
      </w:r>
    </w:p>
    <w:p>
      <w:pPr>
        <w:pStyle w:val="SourceCode"/>
      </w:pP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Keyword / Full-Text Search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Metadata Filtering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Optional Reranking</w:t>
      </w:r>
    </w:p>
    <w:p>
      <w:pPr>
        <w:pStyle w:val="FirstParagraph"/>
      </w:pPr>
      <w:r>
        <w:t xml:space="preserve">Vector retrieval provides semantic matching.</w:t>
      </w:r>
    </w:p>
    <w:p>
      <w:pPr>
        <w:pStyle w:val="BodyText"/>
      </w:pPr>
      <w:r>
        <w:t xml:space="preserve">Keyword/full-text retrieval is particularly important for:</w:t>
      </w:r>
    </w:p>
    <w:p>
      <w:pPr>
        <w:pStyle w:val="Compact"/>
        <w:numPr>
          <w:ilvl w:val="0"/>
          <w:numId w:val="1010"/>
        </w:numPr>
      </w:pPr>
      <w:r>
        <w:t xml:space="preserve">Policy IDs</w:t>
      </w:r>
    </w:p>
    <w:p>
      <w:pPr>
        <w:pStyle w:val="Compact"/>
        <w:numPr>
          <w:ilvl w:val="0"/>
          <w:numId w:val="1010"/>
        </w:numPr>
      </w:pPr>
      <w:r>
        <w:t xml:space="preserve">Case IDs</w:t>
      </w:r>
    </w:p>
    <w:p>
      <w:pPr>
        <w:pStyle w:val="Compact"/>
        <w:numPr>
          <w:ilvl w:val="0"/>
          <w:numId w:val="1010"/>
        </w:numPr>
      </w:pPr>
      <w:r>
        <w:t xml:space="preserve">Regulation numbers</w:t>
      </w:r>
    </w:p>
    <w:p>
      <w:pPr>
        <w:pStyle w:val="Compact"/>
        <w:numPr>
          <w:ilvl w:val="0"/>
          <w:numId w:val="1010"/>
        </w:numPr>
      </w:pPr>
      <w:r>
        <w:t xml:space="preserve">Product codes</w:t>
      </w:r>
    </w:p>
    <w:p>
      <w:pPr>
        <w:pStyle w:val="Compact"/>
        <w:numPr>
          <w:ilvl w:val="0"/>
          <w:numId w:val="1010"/>
        </w:numPr>
      </w:pPr>
      <w:r>
        <w:t xml:space="preserve">Exact terminology</w:t>
      </w:r>
    </w:p>
    <w:p>
      <w:pPr>
        <w:pStyle w:val="Compact"/>
        <w:numPr>
          <w:ilvl w:val="0"/>
          <w:numId w:val="1010"/>
        </w:numPr>
      </w:pPr>
      <w:r>
        <w:t xml:space="preserve">Fraud codes</w:t>
      </w:r>
    </w:p>
    <w:p>
      <w:r>
        <w:pict>
          <v:rect style="width:0;height:1.5pt" o:hralign="center" o:hrstd="t" o:hr="t"/>
        </w:pict>
      </w:r>
    </w:p>
    <w:bookmarkEnd w:id="29"/>
    <w:bookmarkStart w:id="30" w:name="metadata-aware-retrieval"/>
    <w:p>
      <w:pPr>
        <w:pStyle w:val="Heading1"/>
      </w:pPr>
      <w:r>
        <w:t xml:space="preserve">17. Metadata-Aware Retrieval</w:t>
      </w:r>
    </w:p>
    <w:p>
      <w:pPr>
        <w:pStyle w:val="FirstParagraph"/>
      </w:pPr>
      <w:r>
        <w:t xml:space="preserve">Every retrieval request should support metadata filtering.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domain = fraud</w:t>
      </w:r>
      <w:r>
        <w:br/>
      </w:r>
      <w:r>
        <w:rPr>
          <w:rStyle w:val="VerbatimChar"/>
        </w:rPr>
        <w:t xml:space="preserve">classification = internal</w:t>
      </w:r>
      <w:r>
        <w:br/>
      </w:r>
      <w:r>
        <w:rPr>
          <w:rStyle w:val="VerbatimChar"/>
        </w:rPr>
        <w:t xml:space="preserve">effective_date &lt;= current_date</w:t>
      </w:r>
    </w:p>
    <w:p>
      <w:pPr>
        <w:pStyle w:val="FirstParagraph"/>
      </w:pPr>
      <w:r>
        <w:t xml:space="preserve">Additional filters can include:</w:t>
      </w:r>
    </w:p>
    <w:p>
      <w:pPr>
        <w:pStyle w:val="SourceCode"/>
      </w:pPr>
      <w:r>
        <w:rPr>
          <w:rStyle w:val="VerbatimChar"/>
        </w:rPr>
        <w:t xml:space="preserve">business_unit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document_version</w:t>
      </w:r>
    </w:p>
    <w:p>
      <w:r>
        <w:pict>
          <v:rect style="width:0;height:1.5pt" o:hralign="center" o:hrstd="t" o:hr="t"/>
        </w:pict>
      </w:r>
    </w:p>
    <w:bookmarkEnd w:id="30"/>
    <w:bookmarkStart w:id="31" w:name="authorization-aware-retrieval"/>
    <w:p>
      <w:pPr>
        <w:pStyle w:val="Heading1"/>
      </w:pPr>
      <w:r>
        <w:t xml:space="preserve">18. Authorization-Aware Retrieval</w:t>
      </w:r>
    </w:p>
    <w:p>
      <w:pPr>
        <w:pStyle w:val="FirstParagraph"/>
      </w:pPr>
      <w:r>
        <w:t xml:space="preserve">Authorization is applied before retrieval results are provided to the model.</w:t>
      </w:r>
    </w:p>
    <w:p>
      <w:pPr>
        <w:pStyle w:val="BodyText"/>
      </w:pPr>
      <w:r>
        <w:t xml:space="preserve">Target flow: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Allowed Data Scope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Retrieval Filter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AI Search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Authorized Context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LLM</w:t>
      </w:r>
    </w:p>
    <w:p>
      <w:pPr>
        <w:pStyle w:val="FirstParagraph"/>
      </w:pPr>
      <w:r>
        <w:t xml:space="preserve">The LLM is not responsible for deciding whether the user is authorized to access information.</w:t>
      </w:r>
    </w:p>
    <w:p>
      <w:r>
        <w:pict>
          <v:rect style="width:0;height:1.5pt" o:hralign="center" o:hrstd="t" o:hr="t"/>
        </w:pict>
      </w:r>
    </w:p>
    <w:bookmarkEnd w:id="31"/>
    <w:bookmarkStart w:id="32" w:name="rag-architecture"/>
    <w:p>
      <w:pPr>
        <w:pStyle w:val="Heading1"/>
      </w:pPr>
      <w:r>
        <w:t xml:space="preserve">19. RAG Architecture</w:t>
      </w:r>
    </w:p>
    <w:p>
      <w:pPr>
        <w:pStyle w:val="FirstParagraph"/>
      </w:pPr>
      <w:r>
        <w:t xml:space="preserve">The target RAG workflow is: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Input Guardrails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Intent Classification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+----------------------+</w:t>
      </w:r>
      <w:r>
        <w:br/>
      </w:r>
      <w:r>
        <w:rPr>
          <w:rStyle w:val="VerbatimChar"/>
        </w:rPr>
        <w:t xml:space="preserve">      |                      |</w:t>
      </w:r>
      <w:r>
        <w:br/>
      </w:r>
      <w:r>
        <w:rPr>
          <w:rStyle w:val="VerbatimChar"/>
        </w:rPr>
        <w:t xml:space="preserve">      v                      v</w:t>
      </w:r>
      <w:r>
        <w:br/>
      </w:r>
      <w:r>
        <w:rPr>
          <w:rStyle w:val="VerbatimChar"/>
        </w:rPr>
        <w:t xml:space="preserve">Document RAG            Fraud Analytics</w:t>
      </w:r>
      <w:r>
        <w:br/>
      </w:r>
      <w:r>
        <w:rPr>
          <w:rStyle w:val="VerbatimChar"/>
        </w:rPr>
        <w:t xml:space="preserve">      |                      |</w:t>
      </w:r>
      <w:r>
        <w:br/>
      </w:r>
      <w:r>
        <w:rPr>
          <w:rStyle w:val="VerbatimChar"/>
        </w:rPr>
        <w:t xml:space="preserve">      v                      v</w:t>
      </w:r>
      <w:r>
        <w:br/>
      </w:r>
      <w:r>
        <w:rPr>
          <w:rStyle w:val="VerbatimChar"/>
        </w:rPr>
        <w:t xml:space="preserve">AI Search               SQL Tool</w:t>
      </w:r>
      <w:r>
        <w:br/>
      </w:r>
      <w:r>
        <w:rPr>
          <w:rStyle w:val="VerbatimChar"/>
        </w:rPr>
        <w:t xml:space="preserve">      |                      |</w:t>
      </w:r>
      <w:r>
        <w:br/>
      </w:r>
      <w:r>
        <w:rPr>
          <w:rStyle w:val="VerbatimChar"/>
        </w:rPr>
        <w:t xml:space="preserve">      +----------+-----------+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   Context Builder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 Governed Model Service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 Output Guardrails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      Response</w:t>
      </w:r>
    </w:p>
    <w:p>
      <w:r>
        <w:pict>
          <v:rect style="width:0;height:1.5pt" o:hralign="center" o:hrstd="t" o:hr="t"/>
        </w:pict>
      </w:r>
    </w:p>
    <w:bookmarkEnd w:id="32"/>
    <w:bookmarkStart w:id="44" w:name="rag-query-lifecycle"/>
    <w:p>
      <w:pPr>
        <w:pStyle w:val="Heading1"/>
      </w:pPr>
      <w:r>
        <w:t xml:space="preserve">20. RAG Query Lifecycle</w:t>
      </w:r>
    </w:p>
    <w:p>
      <w:pPr>
        <w:pStyle w:val="FirstParagraph"/>
      </w:pPr>
      <w:r>
        <w:t xml:space="preserve">For every RAG request:</w:t>
      </w:r>
    </w:p>
    <w:bookmarkStart w:id="33" w:name="step-1-receive-question"/>
    <w:p>
      <w:pPr>
        <w:pStyle w:val="Heading3"/>
      </w:pPr>
      <w:r>
        <w:t xml:space="preserve">Step 1 — Receive question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Which fraud policy applies to account takeover cases?</w:t>
      </w:r>
    </w:p>
    <w:bookmarkEnd w:id="33"/>
    <w:bookmarkStart w:id="34" w:name="step-2-authenticate-user"/>
    <w:p>
      <w:pPr>
        <w:pStyle w:val="Heading3"/>
      </w:pPr>
      <w:r>
        <w:t xml:space="preserve">Step 2 — Authenticate user</w:t>
      </w:r>
    </w:p>
    <w:bookmarkEnd w:id="34"/>
    <w:bookmarkStart w:id="35" w:name="step-3-authorize-user"/>
    <w:p>
      <w:pPr>
        <w:pStyle w:val="Heading3"/>
      </w:pPr>
      <w:r>
        <w:t xml:space="preserve">Step 3 — Authorize user</w:t>
      </w:r>
    </w:p>
    <w:bookmarkEnd w:id="35"/>
    <w:bookmarkStart w:id="36" w:name="step-4-classify-intent"/>
    <w:p>
      <w:pPr>
        <w:pStyle w:val="Heading3"/>
      </w:pPr>
      <w:r>
        <w:t xml:space="preserve">Step 4 — Classify intent</w:t>
      </w:r>
    </w:p>
    <w:p>
      <w:pPr>
        <w:pStyle w:val="SourceCode"/>
      </w:pPr>
      <w:r>
        <w:rPr>
          <w:rStyle w:val="VerbatimChar"/>
        </w:rPr>
        <w:t xml:space="preserve">DOCUMENT_SEARCH</w:t>
      </w:r>
    </w:p>
    <w:bookmarkEnd w:id="36"/>
    <w:bookmarkStart w:id="37" w:name="step-5-apply-retrieval-filters"/>
    <w:p>
      <w:pPr>
        <w:pStyle w:val="Heading3"/>
      </w:pPr>
      <w:r>
        <w:t xml:space="preserve">Step 5 — Apply retrieval filters</w:t>
      </w:r>
    </w:p>
    <w:bookmarkEnd w:id="37"/>
    <w:bookmarkStart w:id="38" w:name="step-6-retrieve-candidate-chunks"/>
    <w:p>
      <w:pPr>
        <w:pStyle w:val="Heading3"/>
      </w:pPr>
      <w:r>
        <w:t xml:space="preserve">Step 6 — Retrieve candidate chunks</w:t>
      </w:r>
    </w:p>
    <w:bookmarkEnd w:id="38"/>
    <w:bookmarkStart w:id="39" w:name="step-7-optional-reranking"/>
    <w:p>
      <w:pPr>
        <w:pStyle w:val="Heading3"/>
      </w:pPr>
      <w:r>
        <w:t xml:space="preserve">Step 7 — Optional reranking</w:t>
      </w:r>
    </w:p>
    <w:bookmarkEnd w:id="39"/>
    <w:bookmarkStart w:id="40" w:name="step-8-construct-context"/>
    <w:p>
      <w:pPr>
        <w:pStyle w:val="Heading3"/>
      </w:pPr>
      <w:r>
        <w:t xml:space="preserve">Step 8 — Construct context</w:t>
      </w:r>
    </w:p>
    <w:bookmarkEnd w:id="40"/>
    <w:bookmarkStart w:id="41" w:name="step-9-generate-grounded-response"/>
    <w:p>
      <w:pPr>
        <w:pStyle w:val="Heading3"/>
      </w:pPr>
      <w:r>
        <w:t xml:space="preserve">Step 9 — Generate grounded response</w:t>
      </w:r>
    </w:p>
    <w:bookmarkEnd w:id="41"/>
    <w:bookmarkStart w:id="42" w:name="step-10-validate-response"/>
    <w:p>
      <w:pPr>
        <w:pStyle w:val="Heading3"/>
      </w:pPr>
      <w:r>
        <w:t xml:space="preserve">Step 10 — Validate response</w:t>
      </w:r>
    </w:p>
    <w:bookmarkEnd w:id="42"/>
    <w:bookmarkStart w:id="43" w:name="step-11-return-answer-with-evidence"/>
    <w:p>
      <w:pPr>
        <w:pStyle w:val="Heading3"/>
      </w:pPr>
      <w:r>
        <w:t xml:space="preserve">Step 11 — Return answer with evidence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raud-analytics-architecture"/>
    <w:p>
      <w:pPr>
        <w:pStyle w:val="Heading1"/>
      </w:pPr>
      <w:r>
        <w:t xml:space="preserve">21. Fraud Analytics Architecture</w:t>
      </w:r>
    </w:p>
    <w:p>
      <w:pPr>
        <w:pStyle w:val="FirstParagraph"/>
      </w:pPr>
      <w:r>
        <w:t xml:space="preserve">Existing fraud Gold tables remain the source of truth for approved analytical queries.</w:t>
      </w:r>
    </w:p>
    <w:p>
      <w:pPr>
        <w:pStyle w:val="SourceCode"/>
      </w:pPr>
      <w:r>
        <w:rPr>
          <w:rStyle w:val="VerbatimChar"/>
        </w:rPr>
        <w:t xml:space="preserve">Existing Fraud Pipelines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Fraud Gold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+----&gt; Existing BI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+----&gt; Existing Reports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+----&gt; Existing Applications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+----&gt; Fraud SQL Tool</w:t>
      </w:r>
    </w:p>
    <w:p>
      <w:pPr>
        <w:pStyle w:val="FirstParagraph"/>
      </w:pPr>
      <w:r>
        <w:t xml:space="preserve">The FDE implementation adds an AI access layer without replacing existing analytical functionality.</w:t>
      </w:r>
    </w:p>
    <w:p>
      <w:r>
        <w:pict>
          <v:rect style="width:0;height:1.5pt" o:hralign="center" o:hrstd="t" o:hr="t"/>
        </w:pict>
      </w:r>
    </w:p>
    <w:bookmarkEnd w:id="45"/>
    <w:bookmarkStart w:id="46" w:name="natural-language-to-sql"/>
    <w:p>
      <w:pPr>
        <w:pStyle w:val="Heading1"/>
      </w:pPr>
      <w:r>
        <w:t xml:space="preserve">22. Natural-Language-to-SQL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Show fraud cases by region for the last 90 days.</w:t>
      </w:r>
    </w:p>
    <w:p>
      <w:pPr>
        <w:pStyle w:val="FirstParagraph"/>
      </w:pPr>
      <w:r>
        <w:t xml:space="preserve">The agent identifies:</w:t>
      </w:r>
    </w:p>
    <w:p>
      <w:pPr>
        <w:pStyle w:val="SourceCode"/>
      </w:pPr>
      <w:r>
        <w:rPr>
          <w:rStyle w:val="VerbatimChar"/>
        </w:rPr>
        <w:t xml:space="preserve">Intent = FRAUD_ANALYTICS</w:t>
      </w:r>
    </w:p>
    <w:p>
      <w:pPr>
        <w:pStyle w:val="FirstParagraph"/>
      </w:pPr>
      <w:r>
        <w:t xml:space="preserve">It then generates a query against an approved Gold dataset.</w:t>
      </w:r>
    </w:p>
    <w:p>
      <w:pPr>
        <w:pStyle w:val="BodyText"/>
      </w:pPr>
      <w:r>
        <w:t xml:space="preserve">The SQL is passed through a controlled SQL tool.</w:t>
      </w:r>
    </w:p>
    <w:p>
      <w:pPr>
        <w:pStyle w:val="BodyText"/>
      </w:pPr>
      <w:r>
        <w:t xml:space="preserve">The LLM does not receive unrestricted database credentials.</w:t>
      </w:r>
    </w:p>
    <w:p>
      <w:r>
        <w:pict>
          <v:rect style="width:0;height:1.5pt" o:hralign="center" o:hrstd="t" o:hr="t"/>
        </w:pict>
      </w:r>
    </w:p>
    <w:bookmarkEnd w:id="46"/>
    <w:bookmarkStart w:id="47" w:name="sql-safety-architecture"/>
    <w:p>
      <w:pPr>
        <w:pStyle w:val="Heading1"/>
      </w:pPr>
      <w:r>
        <w:t xml:space="preserve">23. SQL Safety Architecture</w:t>
      </w:r>
    </w:p>
    <w:p>
      <w:pPr>
        <w:pStyle w:val="FirstParagraph"/>
      </w:pPr>
      <w:r>
        <w:t xml:space="preserve">Generated SQL must pass validation.</w:t>
      </w:r>
    </w:p>
    <w:p>
      <w:pPr>
        <w:pStyle w:val="SourceCode"/>
      </w:pPr>
      <w:r>
        <w:rPr>
          <w:rStyle w:val="VerbatimChar"/>
        </w:rPr>
        <w:t xml:space="preserve">Generated SQL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SQL Validator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SELECT only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Approved tables only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No DROP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No DELETE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No INSERT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Query timeout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Resource / row limits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Approved Execution</w:t>
      </w:r>
    </w:p>
    <w:p>
      <w:r>
        <w:pict>
          <v:rect style="width:0;height:1.5pt" o:hralign="center" o:hrstd="t" o:hr="t"/>
        </w:pict>
      </w:r>
    </w:p>
    <w:bookmarkEnd w:id="47"/>
    <w:bookmarkStart w:id="48" w:name="fraud-visualization"/>
    <w:p>
      <w:pPr>
        <w:pStyle w:val="Heading1"/>
      </w:pPr>
      <w:r>
        <w:t xml:space="preserve">24. Fraud Visualization</w:t>
      </w:r>
    </w:p>
    <w:p>
      <w:pPr>
        <w:pStyle w:val="FirstParagraph"/>
      </w:pPr>
      <w:r>
        <w:t xml:space="preserve">The fraud analytics layer can return structured visualization results.</w:t>
      </w:r>
    </w:p>
    <w:p>
      <w:pPr>
        <w:pStyle w:val="BodyText"/>
      </w:pPr>
      <w:r>
        <w:t xml:space="preserve">Supported visualization types may include:</w:t>
      </w:r>
    </w:p>
    <w:p>
      <w:pPr>
        <w:pStyle w:val="Compact"/>
        <w:numPr>
          <w:ilvl w:val="0"/>
          <w:numId w:val="1011"/>
        </w:numPr>
      </w:pPr>
      <w:r>
        <w:t xml:space="preserve">Time-series</w:t>
      </w:r>
    </w:p>
    <w:p>
      <w:pPr>
        <w:pStyle w:val="Compact"/>
        <w:numPr>
          <w:ilvl w:val="0"/>
          <w:numId w:val="1011"/>
        </w:numPr>
      </w:pPr>
      <w:r>
        <w:t xml:space="preserve">Bar charts</w:t>
      </w:r>
    </w:p>
    <w:p>
      <w:pPr>
        <w:pStyle w:val="Compact"/>
        <w:numPr>
          <w:ilvl w:val="0"/>
          <w:numId w:val="1011"/>
        </w:numPr>
      </w:pPr>
      <w:r>
        <w:t xml:space="preserve">Distribution charts</w:t>
      </w:r>
    </w:p>
    <w:p>
      <w:pPr>
        <w:pStyle w:val="Compact"/>
        <w:numPr>
          <w:ilvl w:val="0"/>
          <w:numId w:val="1011"/>
        </w:numPr>
      </w:pPr>
      <w:r>
        <w:t xml:space="preserve">Heatmaps</w:t>
      </w:r>
    </w:p>
    <w:p>
      <w:pPr>
        <w:pStyle w:val="Compact"/>
        <w:numPr>
          <w:ilvl w:val="0"/>
          <w:numId w:val="1011"/>
        </w:numPr>
      </w:pPr>
      <w:r>
        <w:t xml:space="preserve">Tables</w:t>
      </w:r>
    </w:p>
    <w:p>
      <w:pPr>
        <w:pStyle w:val="Compact"/>
        <w:numPr>
          <w:ilvl w:val="0"/>
          <w:numId w:val="1011"/>
        </w:numPr>
      </w:pPr>
      <w:r>
        <w:t xml:space="preserve">Geographic analysis</w:t>
      </w:r>
    </w:p>
    <w:p>
      <w:pPr>
        <w:pStyle w:val="Compact"/>
        <w:numPr>
          <w:ilvl w:val="0"/>
          <w:numId w:val="1011"/>
        </w:numPr>
      </w:pPr>
      <w:r>
        <w:t xml:space="preserve">Comparative analysis</w:t>
      </w:r>
    </w:p>
    <w:p>
      <w:pPr>
        <w:pStyle w:val="FirstParagraph"/>
      </w:pPr>
      <w:r>
        <w:t xml:space="preserve">Example response structure:</w:t>
      </w:r>
    </w:p>
    <w:p>
      <w:pPr>
        <w:pStyle w:val="SourceCode"/>
      </w:pPr>
      <w:r>
        <w:rPr>
          <w:rStyle w:val="VerbatimChar"/>
        </w:rPr>
        <w:t xml:space="preserve">Visualization Type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X-Axis</w:t>
      </w:r>
      <w:r>
        <w:br/>
      </w:r>
      <w:r>
        <w:rPr>
          <w:rStyle w:val="VerbatimChar"/>
        </w:rPr>
        <w:t xml:space="preserve">Y-Axis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The application renders the visualization rather than allowing arbitrary model-generated code to execute without validation.</w:t>
      </w:r>
    </w:p>
    <w:p>
      <w:r>
        <w:pict>
          <v:rect style="width:0;height:1.5pt" o:hralign="center" o:hrstd="t" o:hr="t"/>
        </w:pict>
      </w:r>
    </w:p>
    <w:bookmarkEnd w:id="48"/>
    <w:bookmarkStart w:id="49" w:name="structured-unstructured-reasoning"/>
    <w:p>
      <w:pPr>
        <w:pStyle w:val="Heading1"/>
      </w:pPr>
      <w:r>
        <w:t xml:space="preserve">25. Structured + Unstructured Reasoning</w:t>
      </w:r>
    </w:p>
    <w:p>
      <w:pPr>
        <w:pStyle w:val="FirstParagraph"/>
      </w:pPr>
      <w:r>
        <w:t xml:space="preserve">One of the key target capabilities is combined reasoning.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Fraud increased by 18% in California. Which current fraud policy applies to the dominant fraud pattern?</w:t>
      </w:r>
    </w:p>
    <w:p>
      <w:pPr>
        <w:pStyle w:val="FirstParagraph"/>
      </w:pPr>
      <w:r>
        <w:t xml:space="preserve">The target workflow is: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+----&gt; Fraud SQL Tool</w:t>
      </w:r>
      <w:r>
        <w:br/>
      </w:r>
      <w:r>
        <w:rPr>
          <w:rStyle w:val="VerbatimChar"/>
        </w:rPr>
        <w:t xml:space="preserve">      |          |</w:t>
      </w:r>
      <w:r>
        <w:br/>
      </w:r>
      <w:r>
        <w:rPr>
          <w:rStyle w:val="VerbatimChar"/>
        </w:rPr>
        <w:t xml:space="preserve">      |          v</w:t>
      </w:r>
      <w:r>
        <w:br/>
      </w:r>
      <w:r>
        <w:rPr>
          <w:rStyle w:val="VerbatimChar"/>
        </w:rPr>
        <w:t xml:space="preserve">      |     Fraud Pattern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+----&gt; Policy Search Tool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   Current Policy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+---------+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    Context Builder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      Governed LLM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    Grounded Answer</w:t>
      </w:r>
    </w:p>
    <w:p>
      <w:r>
        <w:pict>
          <v:rect style="width:0;height:1.5pt" o:hralign="center" o:hrstd="t" o:hr="t"/>
        </w:pict>
      </w:r>
    </w:p>
    <w:bookmarkEnd w:id="49"/>
    <w:bookmarkStart w:id="50" w:name="agent-architecture"/>
    <w:p>
      <w:pPr>
        <w:pStyle w:val="Heading1"/>
      </w:pPr>
      <w:r>
        <w:t xml:space="preserve">26. Agent Architecture</w:t>
      </w:r>
    </w:p>
    <w:p>
      <w:pPr>
        <w:pStyle w:val="FirstParagraph"/>
      </w:pPr>
      <w:r>
        <w:t xml:space="preserve">The agent is a controlled tool-using system.</w:t>
      </w:r>
    </w:p>
    <w:p>
      <w:pPr>
        <w:pStyle w:val="BodyText"/>
      </w:pPr>
      <w:r>
        <w:t xml:space="preserve">Recommended tools:</w:t>
      </w:r>
    </w:p>
    <w:p>
      <w:pPr>
        <w:pStyle w:val="SourceCode"/>
      </w:pPr>
      <w:r>
        <w:rPr>
          <w:rStyle w:val="VerbatimChar"/>
        </w:rPr>
        <w:t xml:space="preserve">search_documents()</w:t>
      </w:r>
      <w:r>
        <w:br/>
      </w:r>
      <w:r>
        <w:rPr>
          <w:rStyle w:val="VerbatimChar"/>
        </w:rPr>
        <w:t xml:space="preserve">search_policies()</w:t>
      </w:r>
      <w:r>
        <w:br/>
      </w:r>
      <w:r>
        <w:rPr>
          <w:rStyle w:val="VerbatimChar"/>
        </w:rPr>
        <w:t xml:space="preserve">query_fraud_data()</w:t>
      </w:r>
      <w:r>
        <w:br/>
      </w:r>
      <w:r>
        <w:rPr>
          <w:rStyle w:val="VerbatimChar"/>
        </w:rPr>
        <w:t xml:space="preserve">get_fraud_metrics()</w:t>
      </w:r>
      <w:r>
        <w:br/>
      </w:r>
      <w:r>
        <w:rPr>
          <w:rStyle w:val="VerbatimChar"/>
        </w:rPr>
        <w:t xml:space="preserve">get_document_metadata()</w:t>
      </w:r>
      <w:r>
        <w:br/>
      </w:r>
      <w:r>
        <w:rPr>
          <w:rStyle w:val="VerbatimChar"/>
        </w:rPr>
        <w:t xml:space="preserve">generate_visualization()</w:t>
      </w:r>
    </w:p>
    <w:p>
      <w:pPr>
        <w:pStyle w:val="FirstParagraph"/>
      </w:pPr>
      <w:r>
        <w:t xml:space="preserve">The agent must not have unrestricted access to the enterprise environment.</w:t>
      </w:r>
    </w:p>
    <w:p>
      <w:r>
        <w:pict>
          <v:rect style="width:0;height:1.5pt" o:hralign="center" o:hrstd="t" o:hr="t"/>
        </w:pict>
      </w:r>
    </w:p>
    <w:bookmarkEnd w:id="50"/>
    <w:bookmarkStart w:id="51" w:name="agent-permission-model"/>
    <w:p>
      <w:pPr>
        <w:pStyle w:val="Heading1"/>
      </w:pPr>
      <w:r>
        <w:t xml:space="preserve">27. Agent Permission Model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Search</w:t>
            </w:r>
          </w:p>
        </w:tc>
        <w:tc>
          <w:tcPr/>
          <w:p>
            <w:pPr>
              <w:pStyle w:val="Compact"/>
            </w:pPr>
            <w:r>
              <w:t xml:space="preserve">Read authorized document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Search</w:t>
            </w:r>
          </w:p>
        </w:tc>
        <w:tc>
          <w:tcPr/>
          <w:p>
            <w:pPr>
              <w:pStyle w:val="Compact"/>
            </w:pPr>
            <w:r>
              <w:t xml:space="preserve">Read authorized policy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SQL</w:t>
            </w:r>
          </w:p>
        </w:tc>
        <w:tc>
          <w:tcPr/>
          <w:p>
            <w:pPr>
              <w:pStyle w:val="Compact"/>
            </w:pPr>
            <w:r>
              <w:t xml:space="preserve">SELECT approved Gold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Read approved analytical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Process approved query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Not available to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fastapi-application-architecture"/>
    <w:p>
      <w:pPr>
        <w:pStyle w:val="Heading1"/>
      </w:pPr>
      <w:r>
        <w:t xml:space="preserve">28. FastAPI Application Architecture</w:t>
      </w:r>
    </w:p>
    <w:p>
      <w:pPr>
        <w:pStyle w:val="FirstParagraph"/>
      </w:pPr>
      <w:r>
        <w:t xml:space="preserve">FastAPI acts as the application and API boundary.</w:t>
      </w:r>
    </w:p>
    <w:p>
      <w:pPr>
        <w:pStyle w:val="BodyText"/>
      </w:pPr>
      <w: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main.py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api/</w:t>
      </w:r>
      <w:r>
        <w:br/>
      </w:r>
      <w:r>
        <w:rPr>
          <w:rStyle w:val="VerbatimChar"/>
        </w:rPr>
        <w:t xml:space="preserve">|   +-- chat.py</w:t>
      </w:r>
      <w:r>
        <w:br/>
      </w:r>
      <w:r>
        <w:rPr>
          <w:rStyle w:val="VerbatimChar"/>
        </w:rPr>
        <w:t xml:space="preserve">|   +-- search.py</w:t>
      </w:r>
      <w:r>
        <w:br/>
      </w:r>
      <w:r>
        <w:rPr>
          <w:rStyle w:val="VerbatimChar"/>
        </w:rPr>
        <w:t xml:space="preserve">|   +-- fraud.py</w:t>
      </w:r>
      <w:r>
        <w:br/>
      </w:r>
      <w:r>
        <w:rPr>
          <w:rStyle w:val="VerbatimChar"/>
        </w:rPr>
        <w:t xml:space="preserve">|   +-- health.py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agents/</w:t>
      </w:r>
      <w:r>
        <w:br/>
      </w:r>
      <w:r>
        <w:rPr>
          <w:rStyle w:val="VerbatimChar"/>
        </w:rPr>
        <w:t xml:space="preserve">|   +-- orchestrator.py</w:t>
      </w:r>
      <w:r>
        <w:br/>
      </w:r>
      <w:r>
        <w:rPr>
          <w:rStyle w:val="VerbatimChar"/>
        </w:rPr>
        <w:t xml:space="preserve">|   +-- tools.py</w:t>
      </w:r>
      <w:r>
        <w:br/>
      </w:r>
      <w:r>
        <w:rPr>
          <w:rStyle w:val="VerbatimChar"/>
        </w:rPr>
        <w:t xml:space="preserve">|   +-- policies.py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rag/</w:t>
      </w:r>
      <w:r>
        <w:br/>
      </w:r>
      <w:r>
        <w:rPr>
          <w:rStyle w:val="VerbatimChar"/>
        </w:rPr>
        <w:t xml:space="preserve">|   +-- retriever.py</w:t>
      </w:r>
      <w:r>
        <w:br/>
      </w:r>
      <w:r>
        <w:rPr>
          <w:rStyle w:val="VerbatimChar"/>
        </w:rPr>
        <w:t xml:space="preserve">|   +-- reranker.py</w:t>
      </w:r>
      <w:r>
        <w:br/>
      </w:r>
      <w:r>
        <w:rPr>
          <w:rStyle w:val="VerbatimChar"/>
        </w:rPr>
        <w:t xml:space="preserve">|   +-- context.py</w:t>
      </w:r>
      <w:r>
        <w:br/>
      </w:r>
      <w:r>
        <w:rPr>
          <w:rStyle w:val="VerbatimChar"/>
        </w:rPr>
        <w:t xml:space="preserve">|   +-- citations.py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databricks/</w:t>
      </w:r>
      <w:r>
        <w:br/>
      </w:r>
      <w:r>
        <w:rPr>
          <w:rStyle w:val="VerbatimChar"/>
        </w:rPr>
        <w:t xml:space="preserve">|   +-- client.py</w:t>
      </w:r>
      <w:r>
        <w:br/>
      </w:r>
      <w:r>
        <w:rPr>
          <w:rStyle w:val="VerbatimChar"/>
        </w:rPr>
        <w:t xml:space="preserve">|   +-- sql.py</w:t>
      </w:r>
      <w:r>
        <w:br/>
      </w:r>
      <w:r>
        <w:rPr>
          <w:rStyle w:val="VerbatimChar"/>
        </w:rPr>
        <w:t xml:space="preserve">|   +-- search.py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guardrails/</w:t>
      </w:r>
      <w:r>
        <w:br/>
      </w:r>
      <w:r>
        <w:rPr>
          <w:rStyle w:val="VerbatimChar"/>
        </w:rPr>
        <w:t xml:space="preserve">|   +-- input.py</w:t>
      </w:r>
      <w:r>
        <w:br/>
      </w:r>
      <w:r>
        <w:rPr>
          <w:rStyle w:val="VerbatimChar"/>
        </w:rPr>
        <w:t xml:space="preserve">|   +-- output.py</w:t>
      </w:r>
      <w:r>
        <w:br/>
      </w:r>
      <w:r>
        <w:rPr>
          <w:rStyle w:val="VerbatimChar"/>
        </w:rPr>
        <w:t xml:space="preserve">|   +-- pii.py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evaluation/</w:t>
      </w:r>
      <w:r>
        <w:br/>
      </w:r>
      <w:r>
        <w:rPr>
          <w:rStyle w:val="VerbatimChar"/>
        </w:rPr>
        <w:t xml:space="preserve">|   +-- evaluator.py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config/</w:t>
      </w:r>
      <w:r>
        <w:br/>
      </w:r>
      <w:r>
        <w:rPr>
          <w:rStyle w:val="VerbatimChar"/>
        </w:rPr>
        <w:t xml:space="preserve">    +-- settings.py</w:t>
      </w:r>
    </w:p>
    <w:p>
      <w:r>
        <w:pict>
          <v:rect style="width:0;height:1.5pt" o:hralign="center" o:hrstd="t" o:hr="t"/>
        </w:pict>
      </w:r>
    </w:p>
    <w:bookmarkEnd w:id="52"/>
    <w:bookmarkStart w:id="53" w:name="api-layer"/>
    <w:p>
      <w:pPr>
        <w:pStyle w:val="Heading1"/>
      </w:pPr>
      <w:r>
        <w:t xml:space="preserve">29. API Layer</w:t>
      </w:r>
    </w:p>
    <w:p>
      <w:pPr>
        <w:pStyle w:val="FirstParagraph"/>
      </w:pPr>
      <w:r>
        <w:t xml:space="preserve">Example endpoints:</w:t>
      </w:r>
    </w:p>
    <w:p>
      <w:pPr>
        <w:pStyle w:val="SourceCode"/>
      </w:pPr>
      <w:r>
        <w:rPr>
          <w:rStyle w:val="VerbatimChar"/>
        </w:rPr>
        <w:t xml:space="preserve">POST /api/v1/chat</w:t>
      </w:r>
      <w:r>
        <w:br/>
      </w:r>
      <w:r>
        <w:br/>
      </w:r>
      <w:r>
        <w:rPr>
          <w:rStyle w:val="VerbatimChar"/>
        </w:rPr>
        <w:t xml:space="preserve">POST /api/v1/search</w:t>
      </w:r>
      <w:r>
        <w:br/>
      </w:r>
      <w:r>
        <w:br/>
      </w:r>
      <w:r>
        <w:rPr>
          <w:rStyle w:val="VerbatimChar"/>
        </w:rPr>
        <w:t xml:space="preserve">POST /api/v1/fraud/query</w:t>
      </w:r>
      <w:r>
        <w:br/>
      </w:r>
      <w:r>
        <w:br/>
      </w:r>
      <w:r>
        <w:rPr>
          <w:rStyle w:val="VerbatimChar"/>
        </w:rPr>
        <w:t xml:space="preserve">POST /api/v1/fraud/visualize</w:t>
      </w:r>
      <w:r>
        <w:br/>
      </w:r>
      <w:r>
        <w:br/>
      </w:r>
      <w:r>
        <w:rPr>
          <w:rStyle w:val="VerbatimChar"/>
        </w:rPr>
        <w:t xml:space="preserve">GET /api/v1/documents/{document_id}</w:t>
      </w:r>
      <w:r>
        <w:br/>
      </w:r>
      <w:r>
        <w:br/>
      </w:r>
      <w:r>
        <w:rPr>
          <w:rStyle w:val="VerbatimChar"/>
        </w:rPr>
        <w:t xml:space="preserve">GET /api/v1/health</w:t>
      </w:r>
    </w:p>
    <w:p>
      <w:pPr>
        <w:pStyle w:val="FirstParagraph"/>
      </w:pPr>
      <w:r>
        <w:t xml:space="preserve">FastAPI provides the controlled boundary between users, AI orchestration, and Databricks services.</w:t>
      </w:r>
    </w:p>
    <w:p>
      <w:r>
        <w:pict>
          <v:rect style="width:0;height:1.5pt" o:hralign="center" o:hrstd="t" o:hr="t"/>
        </w:pict>
      </w:r>
    </w:p>
    <w:bookmarkEnd w:id="53"/>
    <w:bookmarkStart w:id="54" w:name="guardrail-architecture"/>
    <w:p>
      <w:pPr>
        <w:pStyle w:val="Heading1"/>
      </w:pPr>
      <w:r>
        <w:t xml:space="preserve">30. Guardrail Architecture</w:t>
      </w:r>
    </w:p>
    <w:p>
      <w:pPr>
        <w:pStyle w:val="FirstParagraph"/>
      </w:pPr>
      <w:r>
        <w:t xml:space="preserve">Guardrails operate at multiple stages.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+--&gt; Prompt Injection</w:t>
      </w:r>
      <w:r>
        <w:br/>
      </w:r>
      <w:r>
        <w:rPr>
          <w:rStyle w:val="VerbatimChar"/>
        </w:rPr>
        <w:t xml:space="preserve"> +--&gt; PII</w:t>
      </w:r>
      <w:r>
        <w:br/>
      </w:r>
      <w:r>
        <w:rPr>
          <w:rStyle w:val="VerbatimChar"/>
        </w:rPr>
        <w:t xml:space="preserve"> +--&gt; Unsafe Request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Retrieval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+--&gt; Classification</w:t>
      </w:r>
      <w:r>
        <w:br/>
      </w:r>
      <w:r>
        <w:rPr>
          <w:rStyle w:val="VerbatimChar"/>
        </w:rPr>
        <w:t xml:space="preserve"> +--&gt; Domain</w:t>
      </w:r>
      <w:r>
        <w:br/>
      </w:r>
      <w:r>
        <w:rPr>
          <w:rStyle w:val="VerbatimChar"/>
        </w:rPr>
        <w:t xml:space="preserve"> +--&gt; Access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Tool Execution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+--&gt; SQL Safety</w:t>
      </w:r>
      <w:r>
        <w:br/>
      </w:r>
      <w:r>
        <w:rPr>
          <w:rStyle w:val="VerbatimChar"/>
        </w:rPr>
        <w:t xml:space="preserve"> +--&gt; Tool Permissions</w:t>
      </w:r>
      <w:r>
        <w:br/>
      </w:r>
      <w:r>
        <w:rPr>
          <w:rStyle w:val="VerbatimChar"/>
        </w:rPr>
        <w:t xml:space="preserve"> +--&gt; Resource Limits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Output Guardrails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+--&gt; PII Leakage</w:t>
      </w:r>
      <w:r>
        <w:br/>
      </w:r>
      <w:r>
        <w:rPr>
          <w:rStyle w:val="VerbatimChar"/>
        </w:rPr>
        <w:t xml:space="preserve"> +--&gt; Unsupported Claims</w:t>
      </w:r>
      <w:r>
        <w:br/>
      </w:r>
      <w:r>
        <w:rPr>
          <w:rStyle w:val="VerbatimChar"/>
        </w:rPr>
        <w:t xml:space="preserve"> +--&gt; Missing Evidence</w:t>
      </w:r>
      <w:r>
        <w:br/>
      </w:r>
      <w:r>
        <w:rPr>
          <w:rStyle w:val="VerbatimChar"/>
        </w:rPr>
        <w:t xml:space="preserve"> +--&gt; Safety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54"/>
    <w:bookmarkStart w:id="55" w:name="unity-catalog-governance"/>
    <w:p>
      <w:pPr>
        <w:pStyle w:val="Heading1"/>
      </w:pPr>
      <w:r>
        <w:t xml:space="preserve">31. Unity Catalog Governance</w:t>
      </w:r>
    </w:p>
    <w:p>
      <w:pPr>
        <w:pStyle w:val="FirstParagraph"/>
      </w:pPr>
      <w:r>
        <w:t xml:space="preserve">Unity Catalog governs the core enterprise data and AI assets.</w:t>
      </w:r>
    </w:p>
    <w:p>
      <w:pPr>
        <w:pStyle w:val="BodyText"/>
      </w:pPr>
      <w:r>
        <w:t xml:space="preserve">Target governance includes:</w:t>
      </w:r>
    </w:p>
    <w:p>
      <w:pPr>
        <w:pStyle w:val="Compact"/>
        <w:numPr>
          <w:ilvl w:val="0"/>
          <w:numId w:val="1012"/>
        </w:numPr>
      </w:pPr>
      <w:r>
        <w:t xml:space="preserve">Catalogs</w:t>
      </w:r>
    </w:p>
    <w:p>
      <w:pPr>
        <w:pStyle w:val="Compact"/>
        <w:numPr>
          <w:ilvl w:val="0"/>
          <w:numId w:val="1012"/>
        </w:numPr>
      </w:pPr>
      <w:r>
        <w:t xml:space="preserve">Schemas</w:t>
      </w:r>
    </w:p>
    <w:p>
      <w:pPr>
        <w:pStyle w:val="Compact"/>
        <w:numPr>
          <w:ilvl w:val="0"/>
          <w:numId w:val="1012"/>
        </w:numPr>
      </w:pPr>
      <w:r>
        <w:t xml:space="preserve">Tables</w:t>
      </w:r>
    </w:p>
    <w:p>
      <w:pPr>
        <w:pStyle w:val="Compact"/>
        <w:numPr>
          <w:ilvl w:val="0"/>
          <w:numId w:val="1012"/>
        </w:numPr>
      </w:pPr>
      <w:r>
        <w:t xml:space="preserve">Volumes</w:t>
      </w:r>
    </w:p>
    <w:p>
      <w:pPr>
        <w:pStyle w:val="Compact"/>
        <w:numPr>
          <w:ilvl w:val="0"/>
          <w:numId w:val="1012"/>
        </w:numPr>
      </w:pPr>
      <w:r>
        <w:t xml:space="preserve">Models</w:t>
      </w:r>
    </w:p>
    <w:p>
      <w:pPr>
        <w:pStyle w:val="Compact"/>
        <w:numPr>
          <w:ilvl w:val="0"/>
          <w:numId w:val="1012"/>
        </w:numPr>
      </w:pPr>
      <w:r>
        <w:t xml:space="preserve">Functions</w:t>
      </w:r>
    </w:p>
    <w:p>
      <w:pPr>
        <w:pStyle w:val="Compact"/>
        <w:numPr>
          <w:ilvl w:val="0"/>
          <w:numId w:val="1012"/>
        </w:numPr>
      </w:pPr>
      <w:r>
        <w:t xml:space="preserve">Permissions</w:t>
      </w:r>
    </w:p>
    <w:p>
      <w:pPr>
        <w:pStyle w:val="Compact"/>
        <w:numPr>
          <w:ilvl w:val="0"/>
          <w:numId w:val="1012"/>
        </w:numPr>
      </w:pPr>
      <w:r>
        <w:t xml:space="preserve">Lineage</w:t>
      </w:r>
    </w:p>
    <w:p>
      <w:pPr>
        <w:pStyle w:val="Compact"/>
        <w:numPr>
          <w:ilvl w:val="0"/>
          <w:numId w:val="1012"/>
        </w:numPr>
      </w:pPr>
      <w:r>
        <w:t xml:space="preserve">AI assets</w:t>
      </w:r>
    </w:p>
    <w:p>
      <w:pPr>
        <w:pStyle w:val="Compact"/>
        <w:numPr>
          <w:ilvl w:val="0"/>
          <w:numId w:val="1012"/>
        </w:numPr>
      </w:pPr>
      <w:r>
        <w:t xml:space="preserve">Audit information</w:t>
      </w:r>
    </w:p>
    <w:p>
      <w:pPr>
        <w:pStyle w:val="FirstParagraph"/>
      </w:pPr>
      <w:r>
        <w:t xml:space="preserve">The AI platform follows the same governance model as the underlying enterprise data.</w:t>
      </w:r>
    </w:p>
    <w:p>
      <w:r>
        <w:pict>
          <v:rect style="width:0;height:1.5pt" o:hralign="center" o:hrstd="t" o:hr="t"/>
        </w:pict>
      </w:r>
    </w:p>
    <w:bookmarkEnd w:id="55"/>
    <w:bookmarkStart w:id="56" w:name="ai-governance"/>
    <w:p>
      <w:pPr>
        <w:pStyle w:val="Heading1"/>
      </w:pPr>
      <w:r>
        <w:t xml:space="preserve">32. AI Governance</w:t>
      </w:r>
    </w:p>
    <w:p>
      <w:pPr>
        <w:pStyle w:val="FirstParagraph"/>
      </w:pPr>
      <w:r>
        <w:t xml:space="preserve">The production AI layer should use governed model services and Unity Gateway capabilities where applicable.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Governed Model Service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Unity Gateway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Model A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Model B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External Approved Model</w:t>
      </w:r>
    </w:p>
    <w:p>
      <w:pPr>
        <w:pStyle w:val="FirstParagraph"/>
      </w:pPr>
      <w:r>
        <w:t xml:space="preserve">This prevents the application from becoming tightly coupled to one model provider.</w:t>
      </w:r>
    </w:p>
    <w:p>
      <w:r>
        <w:pict>
          <v:rect style="width:0;height:1.5pt" o:hralign="center" o:hrstd="t" o:hr="t"/>
        </w:pict>
      </w:r>
    </w:p>
    <w:bookmarkEnd w:id="56"/>
    <w:bookmarkStart w:id="57" w:name="model-architecture"/>
    <w:p>
      <w:pPr>
        <w:pStyle w:val="Heading1"/>
      </w:pPr>
      <w:r>
        <w:t xml:space="preserve">33. Model Architecture</w:t>
      </w:r>
    </w:p>
    <w:p>
      <w:pPr>
        <w:pStyle w:val="FirstParagraph"/>
      </w:pPr>
      <w:r>
        <w:t xml:space="preserve">The application should use an abstraction layer: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Governed Model Interface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LLM</w:t>
      </w:r>
      <w:r>
        <w:br/>
      </w:r>
      <w:r>
        <w:rPr>
          <w:rStyle w:val="VerbatimChar"/>
        </w:rPr>
        <w:t xml:space="preserve">    +---- Embedding Model</w:t>
      </w:r>
      <w:r>
        <w:br/>
      </w:r>
      <w:r>
        <w:rPr>
          <w:rStyle w:val="VerbatimChar"/>
        </w:rPr>
        <w:t xml:space="preserve">    +---- Reranker</w:t>
      </w:r>
      <w:r>
        <w:br/>
      </w:r>
      <w:r>
        <w:rPr>
          <w:rStyle w:val="VerbatimChar"/>
        </w:rPr>
        <w:t xml:space="preserve">    +---- Agent Model</w:t>
      </w:r>
    </w:p>
    <w:p>
      <w:pPr>
        <w:pStyle w:val="FirstParagraph"/>
      </w:pPr>
      <w:r>
        <w:t xml:space="preserve">The model can therefore be replaced without redesigning the entire platform.</w:t>
      </w:r>
    </w:p>
    <w:p>
      <w:r>
        <w:pict>
          <v:rect style="width:0;height:1.5pt" o:hralign="center" o:hrstd="t" o:hr="t"/>
        </w:pict>
      </w:r>
    </w:p>
    <w:bookmarkEnd w:id="57"/>
    <w:bookmarkStart w:id="58" w:name="evaluation-architecture"/>
    <w:p>
      <w:pPr>
        <w:pStyle w:val="Heading1"/>
      </w:pPr>
      <w:r>
        <w:t xml:space="preserve">34. Evaluation Architecture</w:t>
      </w:r>
    </w:p>
    <w:p>
      <w:pPr>
        <w:pStyle w:val="FirstParagraph"/>
      </w:pPr>
      <w:r>
        <w:t xml:space="preserve">Evaluation is part of the production architecture.</w:t>
      </w:r>
    </w:p>
    <w:p>
      <w:pPr>
        <w:pStyle w:val="BodyText"/>
      </w:pPr>
      <w:r>
        <w:t xml:space="preserve">Golden dataset: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expected_answer</w:t>
      </w:r>
      <w:r>
        <w:br/>
      </w:r>
      <w:r>
        <w:rPr>
          <w:rStyle w:val="VerbatimChar"/>
        </w:rPr>
        <w:t xml:space="preserve">expected_documents</w:t>
      </w:r>
      <w:r>
        <w:br/>
      </w:r>
      <w:r>
        <w:rPr>
          <w:rStyle w:val="VerbatimChar"/>
        </w:rPr>
        <w:t xml:space="preserve">expected_chunks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difficulty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What policy applies to account takeover?</w:t>
      </w:r>
      <w:r>
        <w:br/>
      </w:r>
      <w:r>
        <w:br/>
      </w:r>
      <w:r>
        <w:rPr>
          <w:rStyle w:val="VerbatimChar"/>
        </w:rPr>
        <w:t xml:space="preserve">Expected Document:</w:t>
      </w:r>
      <w:r>
        <w:br/>
      </w:r>
      <w:r>
        <w:rPr>
          <w:rStyle w:val="VerbatimChar"/>
        </w:rPr>
        <w:t xml:space="preserve">fraud_policy_2026.pdf</w:t>
      </w:r>
      <w:r>
        <w:br/>
      </w:r>
      <w:r>
        <w:br/>
      </w:r>
      <w:r>
        <w:rPr>
          <w:rStyle w:val="VerbatimChar"/>
        </w:rPr>
        <w:t xml:space="preserve">Expected Section:</w:t>
      </w:r>
      <w:r>
        <w:br/>
      </w:r>
      <w:r>
        <w:rPr>
          <w:rStyle w:val="VerbatimChar"/>
        </w:rPr>
        <w:t xml:space="preserve">4.2 Account Takeover</w:t>
      </w:r>
    </w:p>
    <w:p>
      <w:r>
        <w:pict>
          <v:rect style="width:0;height:1.5pt" o:hralign="center" o:hrstd="t" o:hr="t"/>
        </w:pict>
      </w:r>
    </w:p>
    <w:bookmarkEnd w:id="58"/>
    <w:bookmarkStart w:id="59" w:name="retrieval-evaluation"/>
    <w:p>
      <w:pPr>
        <w:pStyle w:val="Heading1"/>
      </w:pPr>
      <w:r>
        <w:t xml:space="preserve">35. Retrieval Evaluation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13"/>
        </w:numPr>
      </w:pPr>
      <w:r>
        <w:t xml:space="preserve">Precision@K</w:t>
      </w:r>
    </w:p>
    <w:p>
      <w:pPr>
        <w:pStyle w:val="Compact"/>
        <w:numPr>
          <w:ilvl w:val="0"/>
          <w:numId w:val="1013"/>
        </w:numPr>
      </w:pPr>
      <w:r>
        <w:t xml:space="preserve">Recall@K</w:t>
      </w:r>
    </w:p>
    <w:p>
      <w:pPr>
        <w:pStyle w:val="Compact"/>
        <w:numPr>
          <w:ilvl w:val="0"/>
          <w:numId w:val="1013"/>
        </w:numPr>
      </w:pPr>
      <w:r>
        <w:t xml:space="preserve">MRR</w:t>
      </w:r>
    </w:p>
    <w:p>
      <w:pPr>
        <w:pStyle w:val="Compact"/>
        <w:numPr>
          <w:ilvl w:val="0"/>
          <w:numId w:val="1013"/>
        </w:numPr>
      </w:pPr>
      <w:r>
        <w:t xml:space="preserve">NDCG</w:t>
      </w:r>
    </w:p>
    <w:p>
      <w:pPr>
        <w:pStyle w:val="Compact"/>
        <w:numPr>
          <w:ilvl w:val="0"/>
          <w:numId w:val="1013"/>
        </w:numPr>
      </w:pPr>
      <w:r>
        <w:t xml:space="preserve">Context relevance</w:t>
      </w:r>
    </w:p>
    <w:p>
      <w:pPr>
        <w:pStyle w:val="Compact"/>
        <w:numPr>
          <w:ilvl w:val="0"/>
          <w:numId w:val="1013"/>
        </w:numPr>
      </w:pPr>
      <w:r>
        <w:t xml:space="preserve">Context recall</w:t>
      </w:r>
    </w:p>
    <w:p>
      <w:pPr>
        <w:pStyle w:val="FirstParagraph"/>
      </w:pPr>
      <w:r>
        <w:t xml:space="preserve">These metrics establish whether the correct enterprise knowledge is being retrieved.</w:t>
      </w:r>
    </w:p>
    <w:p>
      <w:r>
        <w:pict>
          <v:rect style="width:0;height:1.5pt" o:hralign="center" o:hrstd="t" o:hr="t"/>
        </w:pict>
      </w:r>
    </w:p>
    <w:bookmarkEnd w:id="59"/>
    <w:bookmarkStart w:id="60" w:name="generation-evaluation"/>
    <w:p>
      <w:pPr>
        <w:pStyle w:val="Heading1"/>
      </w:pPr>
      <w:r>
        <w:t xml:space="preserve">36. Generation Evaluation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14"/>
        </w:numPr>
      </w:pPr>
      <w:r>
        <w:t xml:space="preserve">Faithfulness</w:t>
      </w:r>
    </w:p>
    <w:p>
      <w:pPr>
        <w:pStyle w:val="Compact"/>
        <w:numPr>
          <w:ilvl w:val="0"/>
          <w:numId w:val="1014"/>
        </w:numPr>
      </w:pPr>
      <w:r>
        <w:t xml:space="preserve">Groundedness</w:t>
      </w:r>
    </w:p>
    <w:p>
      <w:pPr>
        <w:pStyle w:val="Compact"/>
        <w:numPr>
          <w:ilvl w:val="0"/>
          <w:numId w:val="1014"/>
        </w:numPr>
      </w:pPr>
      <w:r>
        <w:t xml:space="preserve">Answer relevance</w:t>
      </w:r>
    </w:p>
    <w:p>
      <w:pPr>
        <w:pStyle w:val="Compact"/>
        <w:numPr>
          <w:ilvl w:val="0"/>
          <w:numId w:val="1014"/>
        </w:numPr>
      </w:pPr>
      <w:r>
        <w:t xml:space="preserve">Citation correctness</w:t>
      </w:r>
    </w:p>
    <w:p>
      <w:pPr>
        <w:pStyle w:val="Compact"/>
        <w:numPr>
          <w:ilvl w:val="0"/>
          <w:numId w:val="1014"/>
        </w:numPr>
      </w:pPr>
      <w:r>
        <w:t xml:space="preserve">Completeness</w:t>
      </w:r>
    </w:p>
    <w:p>
      <w:pPr>
        <w:pStyle w:val="FirstParagraph"/>
      </w:pPr>
      <w:r>
        <w:t xml:space="preserve">The objective is not merely to generate fluent answers.</w:t>
      </w:r>
    </w:p>
    <w:p>
      <w:pPr>
        <w:pStyle w:val="BodyText"/>
      </w:pPr>
      <w:r>
        <w:t xml:space="preserve">The objective is to generate answers supported by enterprise evidence.</w:t>
      </w:r>
    </w:p>
    <w:p>
      <w:r>
        <w:pict>
          <v:rect style="width:0;height:1.5pt" o:hralign="center" o:hrstd="t" o:hr="t"/>
        </w:pict>
      </w:r>
    </w:p>
    <w:bookmarkEnd w:id="60"/>
    <w:bookmarkStart w:id="61" w:name="agent-evaluation"/>
    <w:p>
      <w:pPr>
        <w:pStyle w:val="Heading1"/>
      </w:pPr>
      <w:r>
        <w:t xml:space="preserve">37. Agent Evaluation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15"/>
        </w:numPr>
      </w:pPr>
      <w:r>
        <w:t xml:space="preserve">Tool selection accuracy</w:t>
      </w:r>
    </w:p>
    <w:p>
      <w:pPr>
        <w:pStyle w:val="Compact"/>
        <w:numPr>
          <w:ilvl w:val="0"/>
          <w:numId w:val="1015"/>
        </w:numPr>
      </w:pPr>
      <w:r>
        <w:t xml:space="preserve">Tool-call correctness</w:t>
      </w:r>
    </w:p>
    <w:p>
      <w:pPr>
        <w:pStyle w:val="Compact"/>
        <w:numPr>
          <w:ilvl w:val="0"/>
          <w:numId w:val="1015"/>
        </w:numPr>
      </w:pPr>
      <w:r>
        <w:t xml:space="preserve">SQL correctness</w:t>
      </w:r>
    </w:p>
    <w:p>
      <w:pPr>
        <w:pStyle w:val="Compact"/>
        <w:numPr>
          <w:ilvl w:val="0"/>
          <w:numId w:val="1015"/>
        </w:numPr>
      </w:pPr>
      <w:r>
        <w:t xml:space="preserve">Task completion</w:t>
      </w:r>
    </w:p>
    <w:p>
      <w:pPr>
        <w:pStyle w:val="Compact"/>
        <w:numPr>
          <w:ilvl w:val="0"/>
          <w:numId w:val="1015"/>
        </w:numPr>
      </w:pPr>
      <w:r>
        <w:t xml:space="preserve">Unnecessary tool calls</w:t>
      </w:r>
    </w:p>
    <w:p>
      <w:pPr>
        <w:pStyle w:val="Compact"/>
        <w:numPr>
          <w:ilvl w:val="0"/>
          <w:numId w:val="1015"/>
        </w:numPr>
      </w:pPr>
      <w:r>
        <w:t xml:space="preserve">Latency</w:t>
      </w:r>
    </w:p>
    <w:p>
      <w:pPr>
        <w:pStyle w:val="Compact"/>
        <w:numPr>
          <w:ilvl w:val="0"/>
          <w:numId w:val="1015"/>
        </w:numPr>
      </w:pPr>
      <w:r>
        <w:t xml:space="preserve">Failure rate</w:t>
      </w:r>
    </w:p>
    <w:p>
      <w:pPr>
        <w:pStyle w:val="Compact"/>
        <w:numPr>
          <w:ilvl w:val="0"/>
          <w:numId w:val="1015"/>
        </w:numPr>
      </w:pPr>
      <w:r>
        <w:t xml:space="preserve">Safety</w:t>
      </w:r>
    </w:p>
    <w:p>
      <w:r>
        <w:pict>
          <v:rect style="width:0;height:1.5pt" o:hralign="center" o:hrstd="t" o:hr="t"/>
        </w:pict>
      </w:r>
    </w:p>
    <w:bookmarkEnd w:id="61"/>
    <w:bookmarkStart w:id="66" w:name="observability-architecture"/>
    <w:p>
      <w:pPr>
        <w:pStyle w:val="Heading1"/>
      </w:pPr>
      <w:r>
        <w:t xml:space="preserve">38. Observability Architecture</w:t>
      </w:r>
    </w:p>
    <w:p>
      <w:pPr>
        <w:pStyle w:val="FirstParagraph"/>
      </w:pPr>
      <w:r>
        <w:t xml:space="preserve">Production observability covers four major dimensions.</w:t>
      </w:r>
    </w:p>
    <w:bookmarkStart w:id="62" w:name="data"/>
    <w:p>
      <w:pPr>
        <w:pStyle w:val="Heading3"/>
      </w:pPr>
      <w:r>
        <w:t xml:space="preserve">Data</w:t>
      </w:r>
    </w:p>
    <w:p>
      <w:pPr>
        <w:pStyle w:val="SourceCode"/>
      </w:pPr>
      <w:r>
        <w:rPr>
          <w:rStyle w:val="VerbatimChar"/>
        </w:rPr>
        <w:t xml:space="preserve">Pipeline failures</w:t>
      </w:r>
      <w:r>
        <w:br/>
      </w:r>
      <w:r>
        <w:rPr>
          <w:rStyle w:val="VerbatimChar"/>
        </w:rPr>
        <w:t xml:space="preserve">Data freshness</w:t>
      </w:r>
      <w:r>
        <w:br/>
      </w:r>
      <w:r>
        <w:rPr>
          <w:rStyle w:val="VerbatimChar"/>
        </w:rPr>
        <w:t xml:space="preserve">Record counts</w:t>
      </w:r>
      <w:r>
        <w:br/>
      </w:r>
      <w:r>
        <w:rPr>
          <w:rStyle w:val="VerbatimChar"/>
        </w:rPr>
        <w:t xml:space="preserve">CDF changes</w:t>
      </w:r>
    </w:p>
    <w:bookmarkEnd w:id="62"/>
    <w:bookmarkStart w:id="63" w:name="retrieval"/>
    <w:p>
      <w:pPr>
        <w:pStyle w:val="Heading3"/>
      </w:pPr>
      <w:r>
        <w:t xml:space="preserve">Retrieval</w:t>
      </w:r>
    </w:p>
    <w:p>
      <w:pPr>
        <w:pStyle w:val="SourceCode"/>
      </w:pPr>
      <w:r>
        <w:rPr>
          <w:rStyle w:val="VerbatimChar"/>
        </w:rPr>
        <w:t xml:space="preserve">Search latency</w:t>
      </w:r>
      <w:r>
        <w:br/>
      </w:r>
      <w:r>
        <w:rPr>
          <w:rStyle w:val="VerbatimChar"/>
        </w:rPr>
        <w:t xml:space="preserve">Top-K</w:t>
      </w:r>
      <w:r>
        <w:br/>
      </w:r>
      <w:r>
        <w:rPr>
          <w:rStyle w:val="VerbatimChar"/>
        </w:rPr>
        <w:t xml:space="preserve">Similarity</w:t>
      </w:r>
      <w:r>
        <w:br/>
      </w:r>
      <w:r>
        <w:rPr>
          <w:rStyle w:val="VerbatimChar"/>
        </w:rPr>
        <w:t xml:space="preserve">Empty retrievals</w:t>
      </w:r>
      <w:r>
        <w:br/>
      </w:r>
      <w:r>
        <w:rPr>
          <w:rStyle w:val="VerbatimChar"/>
        </w:rPr>
        <w:t xml:space="preserve">Index freshness</w:t>
      </w:r>
    </w:p>
    <w:bookmarkEnd w:id="63"/>
    <w:bookmarkStart w:id="64" w:name="model"/>
    <w:p>
      <w:pPr>
        <w:pStyle w:val="Heading3"/>
      </w:pPr>
      <w:r>
        <w:t xml:space="preserve">Model</w:t>
      </w:r>
    </w:p>
    <w:p>
      <w:pPr>
        <w:pStyle w:val="SourceCode"/>
      </w:pP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Cost</w:t>
      </w:r>
      <w:r>
        <w:br/>
      </w:r>
      <w:r>
        <w:rPr>
          <w:rStyle w:val="VerbatimChar"/>
        </w:rPr>
        <w:t xml:space="preserve">Errors</w:t>
      </w:r>
    </w:p>
    <w:bookmarkEnd w:id="64"/>
    <w:bookmarkStart w:id="65" w:name="agent"/>
    <w:p>
      <w:pPr>
        <w:pStyle w:val="Heading3"/>
      </w:pPr>
      <w:r>
        <w:t xml:space="preserve">Agent</w:t>
      </w:r>
    </w:p>
    <w:p>
      <w:pPr>
        <w:pStyle w:val="SourceCode"/>
      </w:pPr>
      <w:r>
        <w:rPr>
          <w:rStyle w:val="VerbatimChar"/>
        </w:rPr>
        <w:t xml:space="preserve">Tool calls</w:t>
      </w:r>
      <w:r>
        <w:br/>
      </w:r>
      <w:r>
        <w:rPr>
          <w:rStyle w:val="VerbatimChar"/>
        </w:rPr>
        <w:t xml:space="preserve">Tool failures</w:t>
      </w:r>
      <w:r>
        <w:br/>
      </w:r>
      <w:r>
        <w:rPr>
          <w:rStyle w:val="VerbatimChar"/>
        </w:rPr>
        <w:t xml:space="preserve">SQL execution</w:t>
      </w:r>
      <w:r>
        <w:br/>
      </w:r>
      <w:r>
        <w:rPr>
          <w:rStyle w:val="VerbatimChar"/>
        </w:rPr>
        <w:t xml:space="preserve">Task completion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end-to-end-incremental-processing"/>
    <w:p>
      <w:pPr>
        <w:pStyle w:val="Heading1"/>
      </w:pPr>
      <w:r>
        <w:t xml:space="preserve">39. End-to-End Incremental Processing</w:t>
      </w:r>
    </w:p>
    <w:p>
      <w:pPr>
        <w:pStyle w:val="FirstParagraph"/>
      </w:pPr>
      <w:r>
        <w:t xml:space="preserve">This is a core architectural characteristic.</w:t>
      </w:r>
    </w:p>
    <w:p>
      <w:pPr>
        <w:pStyle w:val="SourceCode"/>
      </w:pPr>
      <w:r>
        <w:rPr>
          <w:rStyle w:val="VerbatimChar"/>
        </w:rPr>
        <w:t xml:space="preserve">                NEW / UPDATED DOCUMENT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Auto Loader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   BRONZE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  PARSING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   SILVER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  CHUNKING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HASH CHECK</w:t>
      </w:r>
      <w:r>
        <w:br/>
      </w:r>
      <w:r>
        <w:rPr>
          <w:rStyle w:val="VerbatimChar"/>
        </w:rPr>
        <w:t xml:space="preserve">                    /         \</w:t>
      </w:r>
      <w:r>
        <w:br/>
      </w:r>
      <w:r>
        <w:rPr>
          <w:rStyle w:val="VerbatimChar"/>
        </w:rPr>
        <w:t xml:space="preserve">                   /           \</w:t>
      </w:r>
      <w:r>
        <w:br/>
      </w:r>
      <w:r>
        <w:rPr>
          <w:rStyle w:val="VerbatimChar"/>
        </w:rPr>
        <w:t xml:space="preserve">            unchanged         changed</w:t>
      </w:r>
      <w:r>
        <w:br/>
      </w:r>
      <w:r>
        <w:rPr>
          <w:rStyle w:val="VerbatimChar"/>
        </w:rPr>
        <w:t xml:space="preserve">                |                |</w:t>
      </w:r>
      <w:r>
        <w:br/>
      </w:r>
      <w:r>
        <w:rPr>
          <w:rStyle w:val="VerbatimChar"/>
        </w:rPr>
        <w:t xml:space="preserve">                v                v</w:t>
      </w:r>
      <w:r>
        <w:br/>
      </w:r>
      <w:r>
        <w:rPr>
          <w:rStyle w:val="VerbatimChar"/>
        </w:rPr>
        <w:t xml:space="preserve">               SKIP           EMBEDDING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     EMBEDDING TABLE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     AI SEARCH</w:t>
      </w:r>
      <w:r>
        <w:br/>
      </w:r>
      <w:r>
        <w:rPr>
          <w:rStyle w:val="VerbatimChar"/>
        </w:rPr>
        <w:t xml:space="preserve">                         DELTA SYNC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          READY</w:t>
      </w:r>
    </w:p>
    <w:p>
      <w:r>
        <w:pict>
          <v:rect style="width:0;height:1.5pt" o:hralign="center" o:hrstd="t" o:hr="t"/>
        </w:pict>
      </w:r>
    </w:p>
    <w:bookmarkEnd w:id="67"/>
    <w:bookmarkStart w:id="68" w:name="change-data-feed"/>
    <w:p>
      <w:pPr>
        <w:pStyle w:val="Heading1"/>
      </w:pPr>
      <w:r>
        <w:t xml:space="preserve">40. Change Data Feed</w:t>
      </w:r>
    </w:p>
    <w:p>
      <w:pPr>
        <w:pStyle w:val="FirstParagraph"/>
      </w:pPr>
      <w:r>
        <w:t xml:space="preserve">CDF should be enabled selectively on tables where row-level change information provides a downstream incremental-processing benefit.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Bronze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CDF where appropriate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Silver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CDF where appropriate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Chunks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CDF where appropriate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AI Search</w:t>
      </w:r>
    </w:p>
    <w:p>
      <w:pPr>
        <w:pStyle w:val="FirstParagraph"/>
      </w:pPr>
      <w:r>
        <w:t xml:space="preserve">CDF should not automatically be enabled on every table.</w:t>
      </w:r>
    </w:p>
    <w:p>
      <w:r>
        <w:pict>
          <v:rect style="width:0;height:1.5pt" o:hralign="center" o:hrstd="t" o:hr="t"/>
        </w:pict>
      </w:r>
    </w:p>
    <w:bookmarkEnd w:id="68"/>
    <w:bookmarkStart w:id="69" w:name="delete-handling"/>
    <w:p>
      <w:pPr>
        <w:pStyle w:val="Heading1"/>
      </w:pPr>
      <w:r>
        <w:t xml:space="preserve">41. Delete Handling</w:t>
      </w:r>
    </w:p>
    <w:p>
      <w:pPr>
        <w:pStyle w:val="FirstParagraph"/>
      </w:pPr>
      <w:r>
        <w:t xml:space="preserve">Document deletion is a governed lifecycle event.</w:t>
      </w:r>
    </w:p>
    <w:p>
      <w:pPr>
        <w:pStyle w:val="SourceCode"/>
      </w:pPr>
      <w:r>
        <w:rPr>
          <w:rStyle w:val="VerbatimChar"/>
        </w:rPr>
        <w:t xml:space="preserve">Document Deleted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Change Detected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Document Marked Inactive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Affected Chunks Deactivated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AI Search Synchronization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Retrieval Validation</w:t>
      </w:r>
    </w:p>
    <w:p>
      <w:pPr>
        <w:pStyle w:val="FirstParagraph"/>
      </w:pPr>
      <w:r>
        <w:t xml:space="preserve">The system must ensure stale deleted content is no longer returned by retrieval.</w:t>
      </w:r>
    </w:p>
    <w:p>
      <w:r>
        <w:pict>
          <v:rect style="width:0;height:1.5pt" o:hralign="center" o:hrstd="t" o:hr="t"/>
        </w:pict>
      </w:r>
    </w:p>
    <w:bookmarkEnd w:id="69"/>
    <w:bookmarkStart w:id="70" w:name="document-lifecycle-state"/>
    <w:p>
      <w:pPr>
        <w:pStyle w:val="Heading1"/>
      </w:pPr>
      <w:r>
        <w:t xml:space="preserve">42. Document Lifecycle State</w:t>
      </w:r>
    </w:p>
    <w:p>
      <w:pPr>
        <w:pStyle w:val="FirstParagraph"/>
      </w:pPr>
      <w:r>
        <w:t xml:space="preserve">Recommended state machine:</w:t>
      </w:r>
    </w:p>
    <w:p>
      <w:pPr>
        <w:pStyle w:val="SourceCode"/>
      </w:pPr>
      <w:r>
        <w:rPr>
          <w:rStyle w:val="VerbatimChar"/>
        </w:rPr>
        <w:t xml:space="preserve">DISCOVERED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INGESTED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PARSED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CHUNKED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EMBEDDED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INDEXED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Failure state:</w:t>
      </w:r>
    </w:p>
    <w:p>
      <w:pPr>
        <w:pStyle w:val="SourceCode"/>
      </w:pP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error_code</w:t>
      </w:r>
      <w:r>
        <w:br/>
      </w:r>
      <w:r>
        <w:rPr>
          <w:rStyle w:val="VerbatimChar"/>
        </w:rPr>
        <w:t xml:space="preserve">error_message</w:t>
      </w:r>
      <w:r>
        <w:br/>
      </w:r>
      <w:r>
        <w:rPr>
          <w:rStyle w:val="VerbatimChar"/>
        </w:rPr>
        <w:t xml:space="preserve">retry_count</w:t>
      </w:r>
      <w:r>
        <w:br/>
      </w:r>
      <w:r>
        <w:rPr>
          <w:rStyle w:val="VerbatimChar"/>
        </w:rPr>
        <w:t xml:space="preserve">last_retry_timestamp</w:t>
      </w:r>
    </w:p>
    <w:p>
      <w:r>
        <w:pict>
          <v:rect style="width:0;height:1.5pt" o:hralign="center" o:hrstd="t" o:hr="t"/>
        </w:pict>
      </w:r>
    </w:p>
    <w:bookmarkEnd w:id="70"/>
    <w:bookmarkStart w:id="71" w:name="data-quality"/>
    <w:p>
      <w:pPr>
        <w:pStyle w:val="Heading1"/>
      </w:pPr>
      <w:r>
        <w:t xml:space="preserve">43. Data Quality</w:t>
      </w:r>
    </w:p>
    <w:p>
      <w:pPr>
        <w:pStyle w:val="FirstParagraph"/>
      </w:pPr>
      <w:r>
        <w:t xml:space="preserve">The target pipelines should validate:</w:t>
      </w:r>
    </w:p>
    <w:p>
      <w:pPr>
        <w:pStyle w:val="Compact"/>
        <w:numPr>
          <w:ilvl w:val="0"/>
          <w:numId w:val="1016"/>
        </w:numPr>
      </w:pPr>
      <w:r>
        <w:t xml:space="preserve">Missing document IDs</w:t>
      </w:r>
    </w:p>
    <w:p>
      <w:pPr>
        <w:pStyle w:val="Compact"/>
        <w:numPr>
          <w:ilvl w:val="0"/>
          <w:numId w:val="1016"/>
        </w:numPr>
      </w:pPr>
      <w:r>
        <w:t xml:space="preserve">Duplicate documents</w:t>
      </w:r>
    </w:p>
    <w:p>
      <w:pPr>
        <w:pStyle w:val="Compact"/>
        <w:numPr>
          <w:ilvl w:val="0"/>
          <w:numId w:val="1016"/>
        </w:numPr>
      </w:pPr>
      <w:r>
        <w:t xml:space="preserve">Invalid file types</w:t>
      </w:r>
    </w:p>
    <w:p>
      <w:pPr>
        <w:pStyle w:val="Compact"/>
        <w:numPr>
          <w:ilvl w:val="0"/>
          <w:numId w:val="1016"/>
        </w:numPr>
      </w:pPr>
      <w:r>
        <w:t xml:space="preserve">Empty documents</w:t>
      </w:r>
    </w:p>
    <w:p>
      <w:pPr>
        <w:pStyle w:val="Compact"/>
        <w:numPr>
          <w:ilvl w:val="0"/>
          <w:numId w:val="1016"/>
        </w:numPr>
      </w:pPr>
      <w:r>
        <w:t xml:space="preserve">Parsing failures</w:t>
      </w:r>
    </w:p>
    <w:p>
      <w:pPr>
        <w:pStyle w:val="Compact"/>
        <w:numPr>
          <w:ilvl w:val="0"/>
          <w:numId w:val="1016"/>
        </w:numPr>
      </w:pPr>
      <w:r>
        <w:t xml:space="preserve">Excessively large chunks</w:t>
      </w:r>
    </w:p>
    <w:p>
      <w:pPr>
        <w:pStyle w:val="Compact"/>
        <w:numPr>
          <w:ilvl w:val="0"/>
          <w:numId w:val="1016"/>
        </w:numPr>
      </w:pPr>
      <w:r>
        <w:t xml:space="preserve">Missing embeddings</w:t>
      </w:r>
    </w:p>
    <w:p>
      <w:pPr>
        <w:pStyle w:val="Compact"/>
        <w:numPr>
          <w:ilvl w:val="0"/>
          <w:numId w:val="1016"/>
        </w:numPr>
      </w:pPr>
      <w:r>
        <w:t xml:space="preserve">Embedding dimension mismatches</w:t>
      </w:r>
    </w:p>
    <w:p>
      <w:pPr>
        <w:pStyle w:val="Compact"/>
        <w:numPr>
          <w:ilvl w:val="0"/>
          <w:numId w:val="1016"/>
        </w:numPr>
      </w:pPr>
      <w:r>
        <w:t xml:space="preserve">Invalid metadata</w:t>
      </w:r>
    </w:p>
    <w:p>
      <w:pPr>
        <w:pStyle w:val="Compact"/>
        <w:numPr>
          <w:ilvl w:val="0"/>
          <w:numId w:val="1016"/>
        </w:numPr>
      </w:pPr>
      <w:r>
        <w:t xml:space="preserve">Missing classifications</w:t>
      </w:r>
    </w:p>
    <w:p>
      <w:r>
        <w:pict>
          <v:rect style="width:0;height:1.5pt" o:hralign="center" o:hrstd="t" o:hr="t"/>
        </w:pict>
      </w:r>
    </w:p>
    <w:bookmarkEnd w:id="71"/>
    <w:bookmarkStart w:id="72" w:name="performance-strategy"/>
    <w:p>
      <w:pPr>
        <w:pStyle w:val="Heading1"/>
      </w:pPr>
      <w:r>
        <w:t xml:space="preserve">44. Performance Strategy</w:t>
      </w:r>
    </w:p>
    <w:p>
      <w:pPr>
        <w:pStyle w:val="FirstParagraph"/>
      </w:pPr>
      <w:r>
        <w:t xml:space="preserve">Not every question should invoke a full agent.</w:t>
      </w:r>
    </w:p>
    <w:p>
      <w:pPr>
        <w:pStyle w:val="BodyText"/>
      </w:pPr>
      <w:r>
        <w:t xml:space="preserve">The target routing model is: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Intent Classification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Simple Document Question</w:t>
      </w:r>
      <w:r>
        <w:br/>
      </w:r>
      <w:r>
        <w:rPr>
          <w:rStyle w:val="VerbatimChar"/>
        </w:rPr>
        <w:t xml:space="preserve">      |          |</w:t>
      </w:r>
      <w:r>
        <w:br/>
      </w:r>
      <w:r>
        <w:rPr>
          <w:rStyle w:val="VerbatimChar"/>
        </w:rPr>
        <w:t xml:space="preserve">      |          v</w:t>
      </w:r>
      <w:r>
        <w:br/>
      </w:r>
      <w:r>
        <w:rPr>
          <w:rStyle w:val="VerbatimChar"/>
        </w:rPr>
        <w:t xml:space="preserve">      |       Direct RAG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Fraud Analytics</w:t>
      </w:r>
      <w:r>
        <w:br/>
      </w:r>
      <w:r>
        <w:rPr>
          <w:rStyle w:val="VerbatimChar"/>
        </w:rPr>
        <w:t xml:space="preserve">      |          |</w:t>
      </w:r>
      <w:r>
        <w:br/>
      </w:r>
      <w:r>
        <w:rPr>
          <w:rStyle w:val="VerbatimChar"/>
        </w:rPr>
        <w:t xml:space="preserve">      |          v</w:t>
      </w:r>
      <w:r>
        <w:br/>
      </w:r>
      <w:r>
        <w:rPr>
          <w:rStyle w:val="VerbatimChar"/>
        </w:rPr>
        <w:t xml:space="preserve">      |       SQL Tool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Complex Question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       Agent</w:t>
      </w:r>
    </w:p>
    <w:p>
      <w:pPr>
        <w:pStyle w:val="FirstParagraph"/>
      </w:pPr>
      <w:r>
        <w:t xml:space="preserve">This improves:</w:t>
      </w:r>
    </w:p>
    <w:p>
      <w:pPr>
        <w:pStyle w:val="Compact"/>
        <w:numPr>
          <w:ilvl w:val="0"/>
          <w:numId w:val="1017"/>
        </w:numPr>
      </w:pPr>
      <w:r>
        <w:t xml:space="preserve">Latency</w:t>
      </w:r>
    </w:p>
    <w:p>
      <w:pPr>
        <w:pStyle w:val="Compact"/>
        <w:numPr>
          <w:ilvl w:val="0"/>
          <w:numId w:val="1017"/>
        </w:numPr>
      </w:pPr>
      <w:r>
        <w:t xml:space="preserve">Cost</w:t>
      </w:r>
    </w:p>
    <w:p>
      <w:pPr>
        <w:pStyle w:val="Compact"/>
        <w:numPr>
          <w:ilvl w:val="0"/>
          <w:numId w:val="1017"/>
        </w:numPr>
      </w:pPr>
      <w:r>
        <w:t xml:space="preserve">Reliability</w:t>
      </w:r>
    </w:p>
    <w:p>
      <w:pPr>
        <w:pStyle w:val="Compact"/>
        <w:numPr>
          <w:ilvl w:val="0"/>
          <w:numId w:val="1017"/>
        </w:numPr>
      </w:pPr>
      <w:r>
        <w:t xml:space="preserve">Predictability</w:t>
      </w:r>
    </w:p>
    <w:p>
      <w:r>
        <w:pict>
          <v:rect style="width:0;height:1.5pt" o:hralign="center" o:hrstd="t" o:hr="t"/>
        </w:pict>
      </w:r>
    </w:p>
    <w:bookmarkEnd w:id="72"/>
    <w:bookmarkStart w:id="73" w:name="cost-optimization"/>
    <w:p>
      <w:pPr>
        <w:pStyle w:val="Heading1"/>
      </w:pPr>
      <w:r>
        <w:t xml:space="preserve">45. Cost Optimization</w:t>
      </w:r>
    </w:p>
    <w:p>
      <w:pPr>
        <w:pStyle w:val="FirstParagraph"/>
      </w:pPr>
      <w:r>
        <w:t xml:space="preserve">The architecture should reduce unnecessary AI cost through:</w:t>
      </w:r>
    </w:p>
    <w:p>
      <w:pPr>
        <w:pStyle w:val="Compact"/>
        <w:numPr>
          <w:ilvl w:val="0"/>
          <w:numId w:val="1018"/>
        </w:numPr>
      </w:pPr>
      <w:r>
        <w:t xml:space="preserve">Content hashing</w:t>
      </w:r>
    </w:p>
    <w:p>
      <w:pPr>
        <w:pStyle w:val="Compact"/>
        <w:numPr>
          <w:ilvl w:val="0"/>
          <w:numId w:val="1018"/>
        </w:numPr>
      </w:pPr>
      <w:r>
        <w:t xml:space="preserve">Incremental embeddings</w:t>
      </w:r>
    </w:p>
    <w:p>
      <w:pPr>
        <w:pStyle w:val="Compact"/>
        <w:numPr>
          <w:ilvl w:val="0"/>
          <w:numId w:val="1018"/>
        </w:numPr>
      </w:pPr>
      <w:r>
        <w:t xml:space="preserve">Delta Sync</w:t>
      </w:r>
    </w:p>
    <w:p>
      <w:pPr>
        <w:pStyle w:val="Compact"/>
        <w:numPr>
          <w:ilvl w:val="0"/>
          <w:numId w:val="1018"/>
        </w:numPr>
      </w:pPr>
      <w:r>
        <w:t xml:space="preserve">Limited retrieval</w:t>
      </w:r>
    </w:p>
    <w:p>
      <w:pPr>
        <w:pStyle w:val="Compact"/>
        <w:numPr>
          <w:ilvl w:val="0"/>
          <w:numId w:val="1018"/>
        </w:numPr>
      </w:pPr>
      <w:r>
        <w:t xml:space="preserve">Selective reranking</w:t>
      </w:r>
    </w:p>
    <w:p>
      <w:pPr>
        <w:pStyle w:val="Compact"/>
        <w:numPr>
          <w:ilvl w:val="0"/>
          <w:numId w:val="1018"/>
        </w:numPr>
      </w:pPr>
      <w:r>
        <w:t xml:space="preserve">Model routing</w:t>
      </w:r>
    </w:p>
    <w:p>
      <w:pPr>
        <w:pStyle w:val="Compact"/>
        <w:numPr>
          <w:ilvl w:val="0"/>
          <w:numId w:val="1018"/>
        </w:numPr>
      </w:pPr>
      <w:r>
        <w:t xml:space="preserve">Smaller models for simple tasks</w:t>
      </w:r>
    </w:p>
    <w:p>
      <w:pPr>
        <w:pStyle w:val="Compact"/>
        <w:numPr>
          <w:ilvl w:val="0"/>
          <w:numId w:val="1018"/>
        </w:numPr>
      </w:pPr>
      <w:r>
        <w:t xml:space="preserve">Query/resource limits</w:t>
      </w:r>
    </w:p>
    <w:p>
      <w:pPr>
        <w:pStyle w:val="Compact"/>
        <w:numPr>
          <w:ilvl w:val="0"/>
          <w:numId w:val="1018"/>
        </w:numPr>
      </w:pPr>
      <w:r>
        <w:t xml:space="preserve">Token monitoring</w:t>
      </w:r>
    </w:p>
    <w:p>
      <w:pPr>
        <w:pStyle w:val="FirstParagraph"/>
      </w:pPr>
      <w:r>
        <w:t xml:space="preserve">The core principle is:</w:t>
      </w:r>
    </w:p>
    <w:p>
      <w:pPr>
        <w:pStyle w:val="BodyText"/>
      </w:pPr>
      <w:r>
        <w:rPr>
          <w:b/>
          <w:bCs/>
        </w:rPr>
        <w:t xml:space="preserve">Do not pay to recompute what has not changed.</w:t>
      </w:r>
    </w:p>
    <w:p>
      <w:r>
        <w:pict>
          <v:rect style="width:0;height:1.5pt" o:hralign="center" o:hrstd="t" o:hr="t"/>
        </w:pict>
      </w:r>
    </w:p>
    <w:bookmarkEnd w:id="73"/>
    <w:bookmarkStart w:id="74" w:name="failure-handling"/>
    <w:p>
      <w:pPr>
        <w:pStyle w:val="Heading1"/>
      </w:pPr>
      <w:r>
        <w:t xml:space="preserve">46. Failure Handling</w:t>
      </w:r>
    </w:p>
    <w:p>
      <w:pPr>
        <w:pStyle w:val="FirstParagraph"/>
      </w:pPr>
      <w:r>
        <w:t xml:space="preserve">Each major dependency requires controlled failure behavior.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AI Search Failure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Retry / Controlled Failure</w:t>
      </w:r>
    </w:p>
    <w:p>
      <w:pPr>
        <w:pStyle w:val="SourceCode"/>
      </w:pPr>
      <w:r>
        <w:rPr>
          <w:rStyle w:val="VerbatimChar"/>
        </w:rPr>
        <w:t xml:space="preserve">LLM Failure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Approved Fallback / Controlled Error</w:t>
      </w:r>
    </w:p>
    <w:p>
      <w:pPr>
        <w:pStyle w:val="SourceCode"/>
      </w:pPr>
      <w:r>
        <w:rPr>
          <w:rStyle w:val="VerbatimChar"/>
        </w:rPr>
        <w:t xml:space="preserve">SQL Timeout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Controlled Error</w:t>
      </w:r>
    </w:p>
    <w:p>
      <w:pPr>
        <w:pStyle w:val="SourceCode"/>
      </w:pPr>
      <w:r>
        <w:rPr>
          <w:rStyle w:val="VerbatimChar"/>
        </w:rPr>
        <w:t xml:space="preserve">Parser Failure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Retry / Dead-Letter Handling</w:t>
      </w:r>
    </w:p>
    <w:p>
      <w:r>
        <w:pict>
          <v:rect style="width:0;height:1.5pt" o:hralign="center" o:hrstd="t" o:hr="t"/>
        </w:pict>
      </w:r>
    </w:p>
    <w:bookmarkEnd w:id="74"/>
    <w:bookmarkStart w:id="75" w:name="cicd-architecture"/>
    <w:p>
      <w:pPr>
        <w:pStyle w:val="Heading1"/>
      </w:pPr>
      <w:r>
        <w:t xml:space="preserve">47. CI/CD Architecture</w:t>
      </w:r>
    </w:p>
    <w:p>
      <w:pPr>
        <w:pStyle w:val="FirstParagraph"/>
      </w:pPr>
      <w:r>
        <w:t xml:space="preserve">The production delivery pipeline should follow:</w:t>
      </w:r>
    </w:p>
    <w:p>
      <w:pPr>
        <w:pStyle w:val="SourceCode"/>
      </w:pPr>
      <w:r>
        <w:rPr>
          <w:rStyle w:val="VerbatimChar"/>
        </w:rPr>
        <w:t xml:space="preserve">Git Repository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  CI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 Unit Tests</w:t>
      </w:r>
      <w:r>
        <w:br/>
      </w:r>
      <w:r>
        <w:rPr>
          <w:rStyle w:val="VerbatimChar"/>
        </w:rPr>
        <w:t xml:space="preserve">       +---- Integration Tests</w:t>
      </w:r>
      <w:r>
        <w:br/>
      </w:r>
      <w:r>
        <w:rPr>
          <w:rStyle w:val="VerbatimChar"/>
        </w:rPr>
        <w:t xml:space="preserve">       +---- Security Tests</w:t>
      </w:r>
      <w:r>
        <w:br/>
      </w:r>
      <w:r>
        <w:rPr>
          <w:rStyle w:val="VerbatimChar"/>
        </w:rPr>
        <w:t xml:space="preserve">       +---- RAG Evaluation</w:t>
      </w:r>
      <w:r>
        <w:br/>
      </w:r>
      <w:r>
        <w:rPr>
          <w:rStyle w:val="VerbatimChar"/>
        </w:rPr>
        <w:t xml:space="preserve">       +---- Agent Evaluation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Staging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Production</w:t>
      </w:r>
    </w:p>
    <w:p>
      <w:pPr>
        <w:pStyle w:val="FirstParagraph"/>
      </w:pPr>
      <w:r>
        <w:t xml:space="preserve">Databricks objects and application infrastructure should be deployed using automated deployment practices where practical.</w:t>
      </w:r>
    </w:p>
    <w:p>
      <w:r>
        <w:pict>
          <v:rect style="width:0;height:1.5pt" o:hralign="center" o:hrstd="t" o:hr="t"/>
        </w:pict>
      </w:r>
    </w:p>
    <w:bookmarkEnd w:id="75"/>
    <w:bookmarkStart w:id="76" w:name="environment-strategy"/>
    <w:p>
      <w:pPr>
        <w:pStyle w:val="Heading1"/>
      </w:pPr>
      <w:r>
        <w:t xml:space="preserve">48. Environment Strategy</w:t>
      </w:r>
    </w:p>
    <w:p>
      <w:pPr>
        <w:pStyle w:val="FirstParagraph"/>
      </w:pPr>
      <w:r>
        <w:t xml:space="preserve">Recommended environments: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Each environment should have controlled:</w:t>
      </w:r>
    </w:p>
    <w:p>
      <w:pPr>
        <w:pStyle w:val="Compact"/>
        <w:numPr>
          <w:ilvl w:val="0"/>
          <w:numId w:val="1019"/>
        </w:numPr>
      </w:pPr>
      <w:r>
        <w:t xml:space="preserve">Catalogs</w:t>
      </w:r>
    </w:p>
    <w:p>
      <w:pPr>
        <w:pStyle w:val="Compact"/>
        <w:numPr>
          <w:ilvl w:val="0"/>
          <w:numId w:val="1019"/>
        </w:numPr>
      </w:pPr>
      <w:r>
        <w:t xml:space="preserve">Schemas</w:t>
      </w:r>
    </w:p>
    <w:p>
      <w:pPr>
        <w:pStyle w:val="Compact"/>
        <w:numPr>
          <w:ilvl w:val="0"/>
          <w:numId w:val="1019"/>
        </w:numPr>
      </w:pPr>
      <w:r>
        <w:t xml:space="preserve">Secrets</w:t>
      </w:r>
    </w:p>
    <w:p>
      <w:pPr>
        <w:pStyle w:val="Compact"/>
        <w:numPr>
          <w:ilvl w:val="0"/>
          <w:numId w:val="1019"/>
        </w:numPr>
      </w:pPr>
      <w:r>
        <w:t xml:space="preserve">Endpoints</w:t>
      </w:r>
    </w:p>
    <w:p>
      <w:pPr>
        <w:pStyle w:val="Compact"/>
        <w:numPr>
          <w:ilvl w:val="0"/>
          <w:numId w:val="1019"/>
        </w:numPr>
      </w:pPr>
      <w:r>
        <w:t xml:space="preserve">Service principals</w:t>
      </w:r>
    </w:p>
    <w:p>
      <w:pPr>
        <w:pStyle w:val="Compact"/>
        <w:numPr>
          <w:ilvl w:val="0"/>
          <w:numId w:val="1019"/>
        </w:numPr>
      </w:pPr>
      <w:r>
        <w:t xml:space="preserve">Model configurations</w:t>
      </w:r>
    </w:p>
    <w:p>
      <w:pPr>
        <w:pStyle w:val="Compact"/>
        <w:numPr>
          <w:ilvl w:val="0"/>
          <w:numId w:val="1019"/>
        </w:numPr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bookmarkEnd w:id="76"/>
    <w:bookmarkStart w:id="83" w:name="production-security-testing"/>
    <w:p>
      <w:pPr>
        <w:pStyle w:val="Heading1"/>
      </w:pPr>
      <w:r>
        <w:t xml:space="preserve">49. Production Security Testing</w:t>
      </w:r>
    </w:p>
    <w:p>
      <w:pPr>
        <w:pStyle w:val="FirstParagraph"/>
      </w:pPr>
      <w:r>
        <w:t xml:space="preserve">The platform should explicitly test:</w:t>
      </w:r>
    </w:p>
    <w:bookmarkStart w:id="77" w:name="prompt-injection"/>
    <w:p>
      <w:pPr>
        <w:pStyle w:val="Heading3"/>
      </w:pPr>
      <w:r>
        <w:t xml:space="preserve">Prompt Injection</w:t>
      </w:r>
    </w:p>
    <w:p>
      <w:pPr>
        <w:pStyle w:val="SourceCode"/>
      </w:pPr>
      <w:r>
        <w:rPr>
          <w:rStyle w:val="VerbatimChar"/>
        </w:rPr>
        <w:t xml:space="preserve">Ignore previous instructions...</w:t>
      </w:r>
    </w:p>
    <w:bookmarkEnd w:id="77"/>
    <w:bookmarkStart w:id="78" w:name="data-exfiltration"/>
    <w:p>
      <w:pPr>
        <w:pStyle w:val="Heading3"/>
      </w:pPr>
      <w:r>
        <w:t xml:space="preserve">Data Exfiltration</w:t>
      </w:r>
    </w:p>
    <w:p>
      <w:pPr>
        <w:pStyle w:val="SourceCode"/>
      </w:pPr>
      <w:r>
        <w:rPr>
          <w:rStyle w:val="VerbatimChar"/>
        </w:rPr>
        <w:t xml:space="preserve">Show me all customer PII.</w:t>
      </w:r>
    </w:p>
    <w:bookmarkEnd w:id="78"/>
    <w:bookmarkStart w:id="79" w:name="unauthorized-domain-access"/>
    <w:p>
      <w:pPr>
        <w:pStyle w:val="Heading3"/>
      </w:pPr>
      <w:r>
        <w:t xml:space="preserve">Unauthorized Domain Access</w:t>
      </w:r>
    </w:p>
    <w:p>
      <w:pPr>
        <w:pStyle w:val="SourceCode"/>
      </w:pPr>
      <w:r>
        <w:rPr>
          <w:rStyle w:val="VerbatimChar"/>
        </w:rPr>
        <w:t xml:space="preserve">Retrieve confidential legal documents.</w:t>
      </w:r>
    </w:p>
    <w:bookmarkEnd w:id="79"/>
    <w:bookmarkStart w:id="80" w:name="sql-abuse"/>
    <w:p>
      <w:pPr>
        <w:pStyle w:val="Heading3"/>
      </w:pPr>
      <w:r>
        <w:t xml:space="preserve">SQL Abuse</w:t>
      </w:r>
    </w:p>
    <w:p>
      <w:pPr>
        <w:pStyle w:val="SourceCode"/>
      </w:pPr>
      <w:r>
        <w:rPr>
          <w:rStyle w:val="VerbatimChar"/>
        </w:rPr>
        <w:t xml:space="preserve">DROP TABLE...</w:t>
      </w:r>
    </w:p>
    <w:bookmarkEnd w:id="80"/>
    <w:bookmarkStart w:id="81" w:name="tool-abuse"/>
    <w:p>
      <w:pPr>
        <w:pStyle w:val="Heading3"/>
      </w:pPr>
      <w:r>
        <w:t xml:space="preserve">Tool Abuse</w:t>
      </w:r>
    </w:p>
    <w:p>
      <w:pPr>
        <w:pStyle w:val="FirstParagraph"/>
      </w:pPr>
      <w:r>
        <w:t xml:space="preserve">Attempt to execute unauthorized tools or queries.</w:t>
      </w:r>
    </w:p>
    <w:bookmarkEnd w:id="81"/>
    <w:bookmarkStart w:id="82" w:name="retrieval-leakage"/>
    <w:p>
      <w:pPr>
        <w:pStyle w:val="Heading3"/>
      </w:pPr>
      <w:r>
        <w:t xml:space="preserve">Retrieval Leakage</w:t>
      </w:r>
    </w:p>
    <w:p>
      <w:pPr>
        <w:pStyle w:val="FirstParagraph"/>
      </w:pPr>
      <w:r>
        <w:t xml:space="preserve">Verify that restricted documents cannot be retrieved by unauthorized users.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roduction-target-architecture"/>
    <w:p>
      <w:pPr>
        <w:pStyle w:val="Heading1"/>
      </w:pPr>
      <w:r>
        <w:t xml:space="preserve">50. Production Target Architecture</w:t>
      </w:r>
    </w:p>
    <w:p>
      <w:pPr>
        <w:pStyle w:val="FirstParagraph"/>
      </w:pPr>
      <w:r>
        <w:t xml:space="preserve">The final target state is:</w:t>
      </w:r>
    </w:p>
    <w:p>
      <w:pPr>
        <w:pStyle w:val="SourceCode"/>
      </w:pPr>
      <w:r>
        <w:rPr>
          <w:rStyle w:val="VerbatimChar"/>
        </w:rPr>
        <w:t xml:space="preserve">                         ENTERPRISE USERS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ENTERPRISE UI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  FASTAPI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AUTH + AUTHORIZATION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AI APPLICATION</w:t>
      </w:r>
      <w:r>
        <w:br/>
      </w:r>
      <w:r>
        <w:rPr>
          <w:rStyle w:val="VerbatimChar"/>
        </w:rPr>
        <w:t xml:space="preserve">                     /         |          \</w:t>
      </w:r>
      <w:r>
        <w:br/>
      </w:r>
      <w:r>
        <w:rPr>
          <w:rStyle w:val="VerbatimChar"/>
        </w:rPr>
        <w:t xml:space="preserve">                    /          |           \</w:t>
      </w:r>
      <w:r>
        <w:br/>
      </w:r>
      <w:r>
        <w:rPr>
          <w:rStyle w:val="VerbatimChar"/>
        </w:rPr>
        <w:t xml:space="preserve">                   v           v            v</w:t>
      </w:r>
      <w:r>
        <w:br/>
      </w:r>
      <w:r>
        <w:rPr>
          <w:rStyle w:val="VerbatimChar"/>
        </w:rPr>
        <w:t xml:space="preserve">               RAG Agent   Fraud SQL    Visualization</w:t>
      </w:r>
      <w:r>
        <w:br/>
      </w:r>
      <w:r>
        <w:rPr>
          <w:rStyle w:val="VerbatimChar"/>
        </w:rPr>
        <w:t xml:space="preserve">                   |           |            |</w:t>
      </w:r>
      <w:r>
        <w:br/>
      </w:r>
      <w:r>
        <w:rPr>
          <w:rStyle w:val="VerbatimChar"/>
        </w:rPr>
        <w:t xml:space="preserve">                   v           v            v</w:t>
      </w:r>
      <w:r>
        <w:br/>
      </w:r>
      <w:r>
        <w:rPr>
          <w:rStyle w:val="VerbatimChar"/>
        </w:rPr>
        <w:t xml:space="preserve">               AI Search   Fraud Gold   Query Results</w:t>
      </w:r>
      <w:r>
        <w:br/>
      </w:r>
      <w:r>
        <w:rPr>
          <w:rStyle w:val="VerbatimChar"/>
        </w:rPr>
        <w:t xml:space="preserve">                   |           |            |</w:t>
      </w:r>
      <w:r>
        <w:br/>
      </w:r>
      <w:r>
        <w:rPr>
          <w:rStyle w:val="VerbatimChar"/>
        </w:rPr>
        <w:t xml:space="preserve">                   +-----------+------------+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             CONTEXT / RESULTS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           GOVERNED MODEL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            UNITY GATEWAY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              LLM / AGENT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           OUTPUT GUARDRAILS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               RESPONSE</w:t>
      </w:r>
    </w:p>
    <w:p>
      <w:r>
        <w:pict>
          <v:rect style="width:0;height:1.5pt" o:hralign="center" o:hrstd="t" o:hr="t"/>
        </w:pict>
      </w:r>
    </w:p>
    <w:bookmarkEnd w:id="84"/>
    <w:bookmarkStart w:id="85" w:name="databricks-target-data-plane"/>
    <w:p>
      <w:pPr>
        <w:pStyle w:val="Heading1"/>
      </w:pPr>
      <w:r>
        <w:t xml:space="preserve">51. Databricks Target Data Plane</w:t>
      </w:r>
    </w:p>
    <w:p>
      <w:pPr>
        <w:pStyle w:val="SourceCode"/>
      </w:pPr>
      <w:r>
        <w:rPr>
          <w:rStyle w:val="VerbatimChar"/>
        </w:rPr>
        <w:t xml:space="preserve">                    UNITY CATALOG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+-----------------+-----------------+</w:t>
      </w:r>
      <w:r>
        <w:br/>
      </w:r>
      <w:r>
        <w:rPr>
          <w:rStyle w:val="VerbatimChar"/>
        </w:rPr>
        <w:t xml:space="preserve">        |                 |                 |</w:t>
      </w:r>
      <w:r>
        <w:br/>
      </w:r>
      <w:r>
        <w:rPr>
          <w:rStyle w:val="VerbatimChar"/>
        </w:rPr>
        <w:t xml:space="preserve">        v                 v                 v</w:t>
      </w:r>
      <w:r>
        <w:br/>
      </w:r>
      <w:r>
        <w:rPr>
          <w:rStyle w:val="VerbatimChar"/>
        </w:rPr>
        <w:t xml:space="preserve">    Documents         Fraud Data         AI Assets</w:t>
      </w:r>
      <w:r>
        <w:br/>
      </w:r>
      <w:r>
        <w:rPr>
          <w:rStyle w:val="VerbatimChar"/>
        </w:rPr>
        <w:t xml:space="preserve">        |                 |                 |</w:t>
      </w:r>
      <w:r>
        <w:br/>
      </w:r>
      <w:r>
        <w:rPr>
          <w:rStyle w:val="VerbatimChar"/>
        </w:rPr>
        <w:t xml:space="preserve">        v                 v                 v</w:t>
      </w:r>
      <w:r>
        <w:br/>
      </w:r>
      <w:r>
        <w:rPr>
          <w:rStyle w:val="VerbatimChar"/>
        </w:rPr>
        <w:t xml:space="preserve">     Bronze            Bronze            Models</w:t>
      </w:r>
      <w:r>
        <w:br/>
      </w:r>
      <w:r>
        <w:rPr>
          <w:rStyle w:val="VerbatimChar"/>
        </w:rPr>
        <w:t xml:space="preserve">        |                 |              Services</w:t>
      </w:r>
      <w:r>
        <w:br/>
      </w:r>
      <w:r>
        <w:rPr>
          <w:rStyle w:val="VerbatimChar"/>
        </w:rPr>
        <w:t xml:space="preserve">        v                 v</w:t>
      </w:r>
      <w:r>
        <w:br/>
      </w:r>
      <w:r>
        <w:rPr>
          <w:rStyle w:val="VerbatimChar"/>
        </w:rPr>
        <w:t xml:space="preserve">     Silver            Silver</w:t>
      </w:r>
      <w:r>
        <w:br/>
      </w:r>
      <w:r>
        <w:rPr>
          <w:rStyle w:val="VerbatimChar"/>
        </w:rPr>
        <w:t xml:space="preserve">        |                 |</w:t>
      </w:r>
      <w:r>
        <w:br/>
      </w:r>
      <w:r>
        <w:rPr>
          <w:rStyle w:val="VerbatimChar"/>
        </w:rPr>
        <w:t xml:space="preserve">        v                 v</w:t>
      </w:r>
      <w:r>
        <w:br/>
      </w:r>
      <w:r>
        <w:rPr>
          <w:rStyle w:val="VerbatimChar"/>
        </w:rPr>
        <w:t xml:space="preserve">     Chunks              Gold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Embeddings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 AI Search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Incremental RAG</w:t>
      </w:r>
    </w:p>
    <w:p>
      <w:r>
        <w:pict>
          <v:rect style="width:0;height:1.5pt" o:hralign="center" o:hrstd="t" o:hr="t"/>
        </w:pict>
      </w:r>
    </w:p>
    <w:bookmarkEnd w:id="85"/>
    <w:bookmarkStart w:id="86" w:name="target-application-plane"/>
    <w:p>
      <w:pPr>
        <w:pStyle w:val="Heading1"/>
      </w:pPr>
      <w:r>
        <w:t xml:space="preserve">52. Target Application Plane</w:t>
      </w:r>
    </w:p>
    <w:p>
      <w:pPr>
        <w:pStyle w:val="FirstParagraph"/>
      </w:pPr>
      <w:r>
        <w:t xml:space="preserve">The application plane contains:</w:t>
      </w:r>
    </w:p>
    <w:p>
      <w:pPr>
        <w:pStyle w:val="Compact"/>
        <w:numPr>
          <w:ilvl w:val="0"/>
          <w:numId w:val="1020"/>
        </w:numPr>
      </w:pPr>
      <w:r>
        <w:t xml:space="preserve">FastAPI</w:t>
      </w:r>
    </w:p>
    <w:p>
      <w:pPr>
        <w:pStyle w:val="Compact"/>
        <w:numPr>
          <w:ilvl w:val="0"/>
          <w:numId w:val="1020"/>
        </w:numPr>
      </w:pPr>
      <w:r>
        <w:t xml:space="preserve">Authentication</w:t>
      </w:r>
    </w:p>
    <w:p>
      <w:pPr>
        <w:pStyle w:val="Compact"/>
        <w:numPr>
          <w:ilvl w:val="0"/>
          <w:numId w:val="1020"/>
        </w:numPr>
      </w:pPr>
      <w:r>
        <w:t xml:space="preserve">Authorization integration</w:t>
      </w:r>
    </w:p>
    <w:p>
      <w:pPr>
        <w:pStyle w:val="Compact"/>
        <w:numPr>
          <w:ilvl w:val="0"/>
          <w:numId w:val="1020"/>
        </w:numPr>
      </w:pPr>
      <w:r>
        <w:t xml:space="preserve">Session management</w:t>
      </w:r>
    </w:p>
    <w:p>
      <w:pPr>
        <w:pStyle w:val="Compact"/>
        <w:numPr>
          <w:ilvl w:val="0"/>
          <w:numId w:val="1020"/>
        </w:numPr>
      </w:pPr>
      <w:r>
        <w:t xml:space="preserve">RAG orchestration</w:t>
      </w:r>
    </w:p>
    <w:p>
      <w:pPr>
        <w:pStyle w:val="Compact"/>
        <w:numPr>
          <w:ilvl w:val="0"/>
          <w:numId w:val="1020"/>
        </w:numPr>
      </w:pPr>
      <w:r>
        <w:t xml:space="preserve">Agent orchestration</w:t>
      </w:r>
    </w:p>
    <w:p>
      <w:pPr>
        <w:pStyle w:val="Compact"/>
        <w:numPr>
          <w:ilvl w:val="0"/>
          <w:numId w:val="1020"/>
        </w:numPr>
      </w:pPr>
      <w:r>
        <w:t xml:space="preserve">Tool registry</w:t>
      </w:r>
    </w:p>
    <w:p>
      <w:pPr>
        <w:pStyle w:val="Compact"/>
        <w:numPr>
          <w:ilvl w:val="0"/>
          <w:numId w:val="1020"/>
        </w:numPr>
      </w:pPr>
      <w:r>
        <w:t xml:space="preserve">SQL tools</w:t>
      </w:r>
    </w:p>
    <w:p>
      <w:pPr>
        <w:pStyle w:val="Compact"/>
        <w:numPr>
          <w:ilvl w:val="0"/>
          <w:numId w:val="1020"/>
        </w:numPr>
      </w:pPr>
      <w:r>
        <w:t xml:space="preserve">Visualization services</w:t>
      </w:r>
    </w:p>
    <w:p>
      <w:pPr>
        <w:pStyle w:val="Compact"/>
        <w:numPr>
          <w:ilvl w:val="0"/>
          <w:numId w:val="1020"/>
        </w:numPr>
      </w:pPr>
      <w:r>
        <w:t xml:space="preserve">Guardrails</w:t>
      </w:r>
    </w:p>
    <w:p>
      <w:pPr>
        <w:pStyle w:val="Compact"/>
        <w:numPr>
          <w:ilvl w:val="0"/>
          <w:numId w:val="1020"/>
        </w:numPr>
      </w:pPr>
      <w:r>
        <w:t xml:space="preserve">Response formatting</w:t>
      </w:r>
    </w:p>
    <w:p>
      <w:pPr>
        <w:pStyle w:val="FirstParagraph"/>
      </w:pPr>
      <w:r>
        <w:t xml:space="preserve">The application plane communicates with Databricks through controlled interfaces.</w:t>
      </w:r>
    </w:p>
    <w:p>
      <w:r>
        <w:pict>
          <v:rect style="width:0;height:1.5pt" o:hralign="center" o:hrstd="t" o:hr="t"/>
        </w:pict>
      </w:r>
    </w:p>
    <w:bookmarkEnd w:id="86"/>
    <w:bookmarkStart w:id="87" w:name="target-ai-governance-plane"/>
    <w:p>
      <w:pPr>
        <w:pStyle w:val="Heading1"/>
      </w:pPr>
      <w:r>
        <w:t xml:space="preserve">53. Target AI Governance Plane</w:t>
      </w:r>
    </w:p>
    <w:p>
      <w:pPr>
        <w:pStyle w:val="FirstParagraph"/>
      </w:pPr>
      <w:r>
        <w:t xml:space="preserve">The governance plane contains:</w:t>
      </w:r>
    </w:p>
    <w:p>
      <w:pPr>
        <w:pStyle w:val="SourceCode"/>
      </w:pPr>
      <w:r>
        <w:rPr>
          <w:rStyle w:val="VerbatimChar"/>
        </w:rPr>
        <w:t xml:space="preserve">Unity Catalog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Data Permissions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Model Permissions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AI Assets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Service Policies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Audit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Usage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Lineage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AI Governance</w:t>
      </w:r>
    </w:p>
    <w:p>
      <w:r>
        <w:pict>
          <v:rect style="width:0;height:1.5pt" o:hralign="center" o:hrstd="t" o:hr="t"/>
        </w:pict>
      </w:r>
    </w:p>
    <w:bookmarkEnd w:id="87"/>
    <w:bookmarkStart w:id="97" w:name="target-fde-phases"/>
    <w:p>
      <w:pPr>
        <w:pStyle w:val="Heading1"/>
      </w:pPr>
      <w:r>
        <w:t xml:space="preserve">54. Target FDE Phases</w:t>
      </w:r>
    </w:p>
    <w:bookmarkStart w:id="88" w:name="phase-0-discovery"/>
    <w:p>
      <w:pPr>
        <w:pStyle w:val="Heading2"/>
      </w:pPr>
      <w:r>
        <w:t xml:space="preserve">Phase 0 — Discovery</w:t>
      </w:r>
    </w:p>
    <w:p>
      <w:pPr>
        <w:pStyle w:val="FirstParagraph"/>
      </w:pPr>
      <w:r>
        <w:t xml:space="preserve">Understand:</w:t>
      </w:r>
    </w:p>
    <w:p>
      <w:pPr>
        <w:pStyle w:val="Compact"/>
        <w:numPr>
          <w:ilvl w:val="0"/>
          <w:numId w:val="1021"/>
        </w:numPr>
      </w:pPr>
      <w:r>
        <w:t xml:space="preserve">Existing fraud architecture</w:t>
      </w:r>
    </w:p>
    <w:p>
      <w:pPr>
        <w:pStyle w:val="Compact"/>
        <w:numPr>
          <w:ilvl w:val="0"/>
          <w:numId w:val="1021"/>
        </w:numPr>
      </w:pPr>
      <w:r>
        <w:t xml:space="preserve">Document sources</w:t>
      </w:r>
    </w:p>
    <w:p>
      <w:pPr>
        <w:pStyle w:val="Compact"/>
        <w:numPr>
          <w:ilvl w:val="0"/>
          <w:numId w:val="1021"/>
        </w:numPr>
      </w:pPr>
      <w:r>
        <w:t xml:space="preserve">User personas</w:t>
      </w:r>
    </w:p>
    <w:p>
      <w:pPr>
        <w:pStyle w:val="Compact"/>
        <w:numPr>
          <w:ilvl w:val="0"/>
          <w:numId w:val="1021"/>
        </w:numPr>
      </w:pPr>
      <w:r>
        <w:t xml:space="preserve">Security</w:t>
      </w:r>
    </w:p>
    <w:p>
      <w:pPr>
        <w:pStyle w:val="Compact"/>
        <w:numPr>
          <w:ilvl w:val="0"/>
          <w:numId w:val="1021"/>
        </w:numPr>
      </w:pPr>
      <w:r>
        <w:t xml:space="preserve">Gold tables</w:t>
      </w:r>
    </w:p>
    <w:p>
      <w:pPr>
        <w:pStyle w:val="Compact"/>
        <w:numPr>
          <w:ilvl w:val="0"/>
          <w:numId w:val="1021"/>
        </w:numPr>
      </w:pPr>
      <w:r>
        <w:t xml:space="preserve">Existing pipelines</w:t>
      </w:r>
    </w:p>
    <w:p>
      <w:pPr>
        <w:pStyle w:val="Compact"/>
        <w:numPr>
          <w:ilvl w:val="0"/>
          <w:numId w:val="1021"/>
        </w:numPr>
      </w:pPr>
      <w:r>
        <w:t xml:space="preserve">Compliance</w:t>
      </w:r>
    </w:p>
    <w:p>
      <w:pPr>
        <w:pStyle w:val="Compact"/>
        <w:numPr>
          <w:ilvl w:val="0"/>
          <w:numId w:val="1021"/>
        </w:numPr>
      </w:pPr>
      <w:r>
        <w:t xml:space="preserve">Model requirements</w:t>
      </w:r>
    </w:p>
    <w:bookmarkEnd w:id="88"/>
    <w:bookmarkStart w:id="89" w:name="phase-1-data-foundation"/>
    <w:p>
      <w:pPr>
        <w:pStyle w:val="Heading2"/>
      </w:pPr>
      <w:r>
        <w:t xml:space="preserve">Phase 1 — Data Foundation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2"/>
        </w:numPr>
      </w:pPr>
      <w:r>
        <w:t xml:space="preserve">Unity Catalog structures</w:t>
      </w:r>
    </w:p>
    <w:p>
      <w:pPr>
        <w:pStyle w:val="Compact"/>
        <w:numPr>
          <w:ilvl w:val="0"/>
          <w:numId w:val="1022"/>
        </w:numPr>
      </w:pPr>
      <w:r>
        <w:t xml:space="preserve">Governed Volumes</w:t>
      </w:r>
    </w:p>
    <w:p>
      <w:pPr>
        <w:pStyle w:val="Compact"/>
        <w:numPr>
          <w:ilvl w:val="0"/>
          <w:numId w:val="1022"/>
        </w:numPr>
      </w:pPr>
      <w:r>
        <w:t xml:space="preserve">Auto Loader</w:t>
      </w:r>
    </w:p>
    <w:p>
      <w:pPr>
        <w:pStyle w:val="Compact"/>
        <w:numPr>
          <w:ilvl w:val="0"/>
          <w:numId w:val="1022"/>
        </w:numPr>
      </w:pPr>
      <w:r>
        <w:t xml:space="preserve">Bronze</w:t>
      </w:r>
    </w:p>
    <w:p>
      <w:pPr>
        <w:pStyle w:val="Compact"/>
        <w:numPr>
          <w:ilvl w:val="0"/>
          <w:numId w:val="1022"/>
        </w:numPr>
      </w:pPr>
      <w:r>
        <w:t xml:space="preserve">Silver</w:t>
      </w:r>
    </w:p>
    <w:p>
      <w:pPr>
        <w:pStyle w:val="Compact"/>
        <w:numPr>
          <w:ilvl w:val="0"/>
          <w:numId w:val="1022"/>
        </w:numPr>
      </w:pPr>
      <w:r>
        <w:t xml:space="preserve">Data quality</w:t>
      </w:r>
    </w:p>
    <w:p>
      <w:pPr>
        <w:pStyle w:val="Compact"/>
        <w:numPr>
          <w:ilvl w:val="0"/>
          <w:numId w:val="1022"/>
        </w:numPr>
      </w:pPr>
      <w:r>
        <w:t xml:space="preserve">CDF where appropriate</w:t>
      </w:r>
    </w:p>
    <w:bookmarkEnd w:id="89"/>
    <w:bookmarkStart w:id="90" w:name="phase-2-knowledge-engineering"/>
    <w:p>
      <w:pPr>
        <w:pStyle w:val="Heading2"/>
      </w:pPr>
      <w:r>
        <w:t xml:space="preserve">Phase 2 — Knowledge Engineering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3"/>
        </w:numPr>
      </w:pPr>
      <w:r>
        <w:t xml:space="preserve">Parsing</w:t>
      </w:r>
    </w:p>
    <w:p>
      <w:pPr>
        <w:pStyle w:val="Compact"/>
        <w:numPr>
          <w:ilvl w:val="0"/>
          <w:numId w:val="1023"/>
        </w:numPr>
      </w:pPr>
      <w:r>
        <w:t xml:space="preserve">Metadata extraction</w:t>
      </w:r>
    </w:p>
    <w:p>
      <w:pPr>
        <w:pStyle w:val="Compact"/>
        <w:numPr>
          <w:ilvl w:val="0"/>
          <w:numId w:val="1023"/>
        </w:numPr>
      </w:pPr>
      <w:r>
        <w:t xml:space="preserve">Versioning</w:t>
      </w:r>
    </w:p>
    <w:p>
      <w:pPr>
        <w:pStyle w:val="Compact"/>
        <w:numPr>
          <w:ilvl w:val="0"/>
          <w:numId w:val="1023"/>
        </w:numPr>
      </w:pPr>
      <w:r>
        <w:t xml:space="preserve">Chunking</w:t>
      </w:r>
    </w:p>
    <w:p>
      <w:pPr>
        <w:pStyle w:val="Compact"/>
        <w:numPr>
          <w:ilvl w:val="0"/>
          <w:numId w:val="1023"/>
        </w:numPr>
      </w:pPr>
      <w:r>
        <w:t xml:space="preserve">Hashing</w:t>
      </w:r>
    </w:p>
    <w:p>
      <w:pPr>
        <w:pStyle w:val="Compact"/>
        <w:numPr>
          <w:ilvl w:val="0"/>
          <w:numId w:val="1023"/>
        </w:numPr>
      </w:pPr>
      <w:r>
        <w:t xml:space="preserve">Embeddings</w:t>
      </w:r>
    </w:p>
    <w:bookmarkEnd w:id="90"/>
    <w:bookmarkStart w:id="91" w:name="phase-3-retrieval"/>
    <w:p>
      <w:pPr>
        <w:pStyle w:val="Heading2"/>
      </w:pPr>
      <w:r>
        <w:t xml:space="preserve">Phase 3 — Retrieval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4"/>
        </w:numPr>
      </w:pPr>
      <w:r>
        <w:t xml:space="preserve">AI Search</w:t>
      </w:r>
    </w:p>
    <w:p>
      <w:pPr>
        <w:pStyle w:val="Compact"/>
        <w:numPr>
          <w:ilvl w:val="0"/>
          <w:numId w:val="1024"/>
        </w:numPr>
      </w:pPr>
      <w:r>
        <w:t xml:space="preserve">Delta Sync</w:t>
      </w:r>
    </w:p>
    <w:p>
      <w:pPr>
        <w:pStyle w:val="Compact"/>
        <w:numPr>
          <w:ilvl w:val="0"/>
          <w:numId w:val="1024"/>
        </w:numPr>
      </w:pPr>
      <w:r>
        <w:t xml:space="preserve">Metadata filtering</w:t>
      </w:r>
    </w:p>
    <w:p>
      <w:pPr>
        <w:pStyle w:val="Compact"/>
        <w:numPr>
          <w:ilvl w:val="0"/>
          <w:numId w:val="1024"/>
        </w:numPr>
      </w:pPr>
      <w:r>
        <w:t xml:space="preserve">Hybrid retrieval</w:t>
      </w:r>
    </w:p>
    <w:p>
      <w:pPr>
        <w:pStyle w:val="Compact"/>
        <w:numPr>
          <w:ilvl w:val="0"/>
          <w:numId w:val="1024"/>
        </w:numPr>
      </w:pPr>
      <w:r>
        <w:t xml:space="preserve">Optional reranking</w:t>
      </w:r>
    </w:p>
    <w:bookmarkEnd w:id="91"/>
    <w:bookmarkStart w:id="92" w:name="phase-4-rag"/>
    <w:p>
      <w:pPr>
        <w:pStyle w:val="Heading2"/>
      </w:pPr>
      <w:r>
        <w:t xml:space="preserve">Phase 4 — RAG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5"/>
        </w:numPr>
      </w:pPr>
      <w:r>
        <w:t xml:space="preserve">Retrieval</w:t>
      </w:r>
    </w:p>
    <w:p>
      <w:pPr>
        <w:pStyle w:val="Compact"/>
        <w:numPr>
          <w:ilvl w:val="0"/>
          <w:numId w:val="1025"/>
        </w:numPr>
      </w:pPr>
      <w:r>
        <w:t xml:space="preserve">Context building</w:t>
      </w:r>
    </w:p>
    <w:p>
      <w:pPr>
        <w:pStyle w:val="Compact"/>
        <w:numPr>
          <w:ilvl w:val="0"/>
          <w:numId w:val="1025"/>
        </w:numPr>
      </w:pPr>
      <w:r>
        <w:t xml:space="preserve">Grounded generation</w:t>
      </w:r>
    </w:p>
    <w:p>
      <w:pPr>
        <w:pStyle w:val="Compact"/>
        <w:numPr>
          <w:ilvl w:val="0"/>
          <w:numId w:val="1025"/>
        </w:numPr>
      </w:pPr>
      <w:r>
        <w:t xml:space="preserve">Citations</w:t>
      </w:r>
    </w:p>
    <w:p>
      <w:pPr>
        <w:pStyle w:val="Compact"/>
        <w:numPr>
          <w:ilvl w:val="0"/>
          <w:numId w:val="1025"/>
        </w:numPr>
      </w:pPr>
      <w:r>
        <w:t xml:space="preserve">Evidence</w:t>
      </w:r>
    </w:p>
    <w:bookmarkEnd w:id="92"/>
    <w:bookmarkStart w:id="93" w:name="phase-5-fraud-intelligence"/>
    <w:p>
      <w:pPr>
        <w:pStyle w:val="Heading2"/>
      </w:pPr>
      <w:r>
        <w:t xml:space="preserve">Phase 5 — Fraud Intelligence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6"/>
        </w:numPr>
      </w:pPr>
      <w:r>
        <w:t xml:space="preserve">SQL tool</w:t>
      </w:r>
    </w:p>
    <w:p>
      <w:pPr>
        <w:pStyle w:val="Compact"/>
        <w:numPr>
          <w:ilvl w:val="0"/>
          <w:numId w:val="1026"/>
        </w:numPr>
      </w:pPr>
      <w:r>
        <w:t xml:space="preserve">SQL validation</w:t>
      </w:r>
    </w:p>
    <w:p>
      <w:pPr>
        <w:pStyle w:val="Compact"/>
        <w:numPr>
          <w:ilvl w:val="0"/>
          <w:numId w:val="1026"/>
        </w:numPr>
      </w:pPr>
      <w:r>
        <w:t xml:space="preserve">Fraud metrics</w:t>
      </w:r>
    </w:p>
    <w:p>
      <w:pPr>
        <w:pStyle w:val="Compact"/>
        <w:numPr>
          <w:ilvl w:val="0"/>
          <w:numId w:val="1026"/>
        </w:numPr>
      </w:pPr>
      <w:r>
        <w:t xml:space="preserve">Visualization</w:t>
      </w:r>
    </w:p>
    <w:bookmarkEnd w:id="93"/>
    <w:bookmarkStart w:id="94" w:name="phase-6-agentic-ai"/>
    <w:p>
      <w:pPr>
        <w:pStyle w:val="Heading2"/>
      </w:pPr>
      <w:r>
        <w:t xml:space="preserve">Phase 6 — Agentic AI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7"/>
        </w:numPr>
      </w:pPr>
      <w:r>
        <w:t xml:space="preserve">Agent router</w:t>
      </w:r>
    </w:p>
    <w:p>
      <w:pPr>
        <w:pStyle w:val="Compact"/>
        <w:numPr>
          <w:ilvl w:val="0"/>
          <w:numId w:val="1027"/>
        </w:numPr>
      </w:pPr>
      <w:r>
        <w:t xml:space="preserve">Tool registry</w:t>
      </w:r>
    </w:p>
    <w:p>
      <w:pPr>
        <w:pStyle w:val="Compact"/>
        <w:numPr>
          <w:ilvl w:val="0"/>
          <w:numId w:val="1027"/>
        </w:numPr>
      </w:pPr>
      <w:r>
        <w:t xml:space="preserve">Tool permissions</w:t>
      </w:r>
    </w:p>
    <w:p>
      <w:pPr>
        <w:pStyle w:val="Compact"/>
        <w:numPr>
          <w:ilvl w:val="0"/>
          <w:numId w:val="1027"/>
        </w:numPr>
      </w:pPr>
      <w:r>
        <w:t xml:space="preserve">Agent workflows</w:t>
      </w:r>
    </w:p>
    <w:p>
      <w:pPr>
        <w:pStyle w:val="Compact"/>
        <w:numPr>
          <w:ilvl w:val="0"/>
          <w:numId w:val="1027"/>
        </w:numPr>
      </w:pPr>
      <w:r>
        <w:t xml:space="preserve">State handling</w:t>
      </w:r>
    </w:p>
    <w:bookmarkEnd w:id="94"/>
    <w:bookmarkStart w:id="95" w:name="phase-7-security-evaluation"/>
    <w:p>
      <w:pPr>
        <w:pStyle w:val="Heading2"/>
      </w:pPr>
      <w:r>
        <w:t xml:space="preserve">Phase 7 — Security &amp; Evaluation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8"/>
        </w:numPr>
      </w:pPr>
      <w:r>
        <w:t xml:space="preserve">PII detection</w:t>
      </w:r>
    </w:p>
    <w:p>
      <w:pPr>
        <w:pStyle w:val="Compact"/>
        <w:numPr>
          <w:ilvl w:val="0"/>
          <w:numId w:val="1028"/>
        </w:numPr>
      </w:pPr>
      <w:r>
        <w:t xml:space="preserve">Prompt injection protection</w:t>
      </w:r>
    </w:p>
    <w:p>
      <w:pPr>
        <w:pStyle w:val="Compact"/>
        <w:numPr>
          <w:ilvl w:val="0"/>
          <w:numId w:val="1028"/>
        </w:numPr>
      </w:pPr>
      <w:r>
        <w:t xml:space="preserve">Authorization validation</w:t>
      </w:r>
    </w:p>
    <w:p>
      <w:pPr>
        <w:pStyle w:val="Compact"/>
        <w:numPr>
          <w:ilvl w:val="0"/>
          <w:numId w:val="1028"/>
        </w:numPr>
      </w:pPr>
      <w:r>
        <w:t xml:space="preserve">SQL security</w:t>
      </w:r>
    </w:p>
    <w:p>
      <w:pPr>
        <w:pStyle w:val="Compact"/>
        <w:numPr>
          <w:ilvl w:val="0"/>
          <w:numId w:val="1028"/>
        </w:numPr>
      </w:pPr>
      <w:r>
        <w:t xml:space="preserve">RAG evaluation</w:t>
      </w:r>
    </w:p>
    <w:p>
      <w:pPr>
        <w:pStyle w:val="Compact"/>
        <w:numPr>
          <w:ilvl w:val="0"/>
          <w:numId w:val="1028"/>
        </w:numPr>
      </w:pPr>
      <w:r>
        <w:t xml:space="preserve">Agent evaluation</w:t>
      </w:r>
    </w:p>
    <w:p>
      <w:pPr>
        <w:pStyle w:val="Compact"/>
        <w:numPr>
          <w:ilvl w:val="0"/>
          <w:numId w:val="1028"/>
        </w:numPr>
      </w:pPr>
      <w:r>
        <w:t xml:space="preserve">Regression tests</w:t>
      </w:r>
    </w:p>
    <w:bookmarkEnd w:id="95"/>
    <w:bookmarkStart w:id="96" w:name="phase-8-productionization"/>
    <w:p>
      <w:pPr>
        <w:pStyle w:val="Heading2"/>
      </w:pPr>
      <w:r>
        <w:t xml:space="preserve">Phase 8 — Productionization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9"/>
        </w:numPr>
      </w:pPr>
      <w:r>
        <w:t xml:space="preserve">CI/CD</w:t>
      </w:r>
    </w:p>
    <w:p>
      <w:pPr>
        <w:pStyle w:val="Compact"/>
        <w:numPr>
          <w:ilvl w:val="0"/>
          <w:numId w:val="1029"/>
        </w:numPr>
      </w:pPr>
      <w:r>
        <w:t xml:space="preserve">Model serving</w:t>
      </w:r>
    </w:p>
    <w:p>
      <w:pPr>
        <w:pStyle w:val="Compact"/>
        <w:numPr>
          <w:ilvl w:val="0"/>
          <w:numId w:val="1029"/>
        </w:numPr>
      </w:pPr>
      <w:r>
        <w:t xml:space="preserve">Governed model services</w:t>
      </w:r>
    </w:p>
    <w:p>
      <w:pPr>
        <w:pStyle w:val="Compact"/>
        <w:numPr>
          <w:ilvl w:val="0"/>
          <w:numId w:val="1029"/>
        </w:numPr>
      </w:pPr>
      <w:r>
        <w:t xml:space="preserve">Unity Gateway</w:t>
      </w:r>
    </w:p>
    <w:p>
      <w:pPr>
        <w:pStyle w:val="Compact"/>
        <w:numPr>
          <w:ilvl w:val="0"/>
          <w:numId w:val="1029"/>
        </w:numPr>
      </w:pPr>
      <w:r>
        <w:t xml:space="preserve">Monitoring</w:t>
      </w:r>
    </w:p>
    <w:p>
      <w:pPr>
        <w:pStyle w:val="Compact"/>
        <w:numPr>
          <w:ilvl w:val="0"/>
          <w:numId w:val="1029"/>
        </w:numPr>
      </w:pPr>
      <w:r>
        <w:t xml:space="preserve">Alerting</w:t>
      </w:r>
    </w:p>
    <w:p>
      <w:pPr>
        <w:pStyle w:val="Compact"/>
        <w:numPr>
          <w:ilvl w:val="0"/>
          <w:numId w:val="1029"/>
        </w:numPr>
      </w:pPr>
      <w:r>
        <w:t xml:space="preserve">Runbooks</w:t>
      </w:r>
    </w:p>
    <w:p>
      <w:pPr>
        <w:pStyle w:val="Compact"/>
        <w:numPr>
          <w:ilvl w:val="0"/>
          <w:numId w:val="1029"/>
        </w:numPr>
      </w:pPr>
      <w:r>
        <w:t xml:space="preserve">Cost management</w:t>
      </w:r>
    </w:p>
    <w:p>
      <w:pPr>
        <w:pStyle w:val="Compact"/>
        <w:numPr>
          <w:ilvl w:val="0"/>
          <w:numId w:val="1029"/>
        </w:numPr>
      </w:pPr>
      <w:r>
        <w:t xml:space="preserve">Disaster recovery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5" w:name="target-acceptance-criteria"/>
    <w:p>
      <w:pPr>
        <w:pStyle w:val="Heading1"/>
      </w:pPr>
      <w:r>
        <w:t xml:space="preserve">55. Target Acceptance Criteria</w:t>
      </w:r>
    </w:p>
    <w:p>
      <w:pPr>
        <w:pStyle w:val="FirstParagraph"/>
      </w:pPr>
      <w:r>
        <w:t xml:space="preserve">The target platform is considered successful when:</w:t>
      </w:r>
    </w:p>
    <w:bookmarkStart w:id="98" w:name="document-ingestion"/>
    <w:p>
      <w:pPr>
        <w:pStyle w:val="Heading3"/>
      </w:pPr>
      <w:r>
        <w:t xml:space="preserve">Document Ingestion</w:t>
      </w:r>
    </w:p>
    <w:p>
      <w:pPr>
        <w:pStyle w:val="SourceCode"/>
      </w:pPr>
      <w:r>
        <w:rPr>
          <w:rStyle w:val="VerbatimChar"/>
        </w:rPr>
        <w:t xml:space="preserve">New Document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Auto Loader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Bronze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Silver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Chunks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AI Search</w:t>
      </w:r>
    </w:p>
    <w:p>
      <w:pPr>
        <w:pStyle w:val="FirstParagraph"/>
      </w:pPr>
      <w:r>
        <w:t xml:space="preserve">works end-to-end.</w:t>
      </w:r>
    </w:p>
    <w:bookmarkEnd w:id="98"/>
    <w:bookmarkStart w:id="99" w:name="incremental-processing"/>
    <w:p>
      <w:pPr>
        <w:pStyle w:val="Heading3"/>
      </w:pPr>
      <w:r>
        <w:t xml:space="preserve">Incremental Processing</w:t>
      </w:r>
    </w:p>
    <w:p>
      <w:pPr>
        <w:pStyle w:val="FirstParagraph"/>
      </w:pPr>
      <w:r>
        <w:t xml:space="preserve">Uploading:</w:t>
      </w:r>
    </w:p>
    <w:p>
      <w:pPr>
        <w:pStyle w:val="SourceCode"/>
      </w:pPr>
      <w:r>
        <w:rPr>
          <w:rStyle w:val="VerbatimChar"/>
        </w:rPr>
        <w:t xml:space="preserve">1 document</w:t>
      </w:r>
    </w:p>
    <w:p>
      <w:pPr>
        <w:pStyle w:val="FirstParagraph"/>
      </w:pPr>
      <w:r>
        <w:t xml:space="preserve">results in:</w:t>
      </w:r>
    </w:p>
    <w:p>
      <w:pPr>
        <w:pStyle w:val="SourceCode"/>
      </w:pPr>
      <w:r>
        <w:rPr>
          <w:rStyle w:val="VerbatimChar"/>
        </w:rPr>
        <w:t xml:space="preserve">1 document processed</w:t>
      </w:r>
    </w:p>
    <w:p>
      <w:pPr>
        <w:pStyle w:val="FirstParagraph"/>
      </w:pPr>
      <w:r>
        <w:t xml:space="preserve">while unchanged documents remain untouched.</w:t>
      </w:r>
    </w:p>
    <w:bookmarkEnd w:id="99"/>
    <w:bookmarkStart w:id="100" w:name="rag"/>
    <w:p>
      <w:pPr>
        <w:pStyle w:val="Heading3"/>
      </w:pPr>
      <w:r>
        <w:t xml:space="preserve">RAG</w:t>
      </w:r>
    </w:p>
    <w:p>
      <w:pPr>
        <w:pStyle w:val="FirstParagraph"/>
      </w:pPr>
      <w:r>
        <w:t xml:space="preserve">Question:</w:t>
      </w:r>
    </w:p>
    <w:p>
      <w:pPr>
        <w:pStyle w:val="BlockText"/>
      </w:pPr>
      <w:r>
        <w:t xml:space="preserve">What is the account takeover policy?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Supporting Source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Relevant Section/Page</w:t>
      </w:r>
    </w:p>
    <w:bookmarkEnd w:id="100"/>
    <w:bookmarkStart w:id="101" w:name="fraud-analytics"/>
    <w:p>
      <w:pPr>
        <w:pStyle w:val="Heading3"/>
      </w:pPr>
      <w:r>
        <w:t xml:space="preserve">Fraud Analytics</w:t>
      </w:r>
    </w:p>
    <w:p>
      <w:pPr>
        <w:pStyle w:val="FirstParagraph"/>
      </w:pPr>
      <w:r>
        <w:t xml:space="preserve">Question:</w:t>
      </w:r>
    </w:p>
    <w:p>
      <w:pPr>
        <w:pStyle w:val="BlockText"/>
      </w:pPr>
      <w:r>
        <w:t xml:space="preserve">Show fraud trends for the last 90 days.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Governed 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Visualization</w:t>
      </w:r>
    </w:p>
    <w:bookmarkEnd w:id="101"/>
    <w:bookmarkStart w:id="102" w:name="combined-reasoning"/>
    <w:p>
      <w:pPr>
        <w:pStyle w:val="Heading3"/>
      </w:pPr>
      <w:r>
        <w:t xml:space="preserve">Combined Reasoning</w:t>
      </w:r>
    </w:p>
    <w:p>
      <w:pPr>
        <w:pStyle w:val="FirstParagraph"/>
      </w:pPr>
      <w:r>
        <w:t xml:space="preserve">Question:</w:t>
      </w:r>
    </w:p>
    <w:p>
      <w:pPr>
        <w:pStyle w:val="BlockText"/>
      </w:pPr>
      <w:r>
        <w:t xml:space="preserve">Fraud increased in California. Which policy applies to the dominant fraud category?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Fraud Gold Analysis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Policy Retrieval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Grounded Response</w:t>
      </w:r>
    </w:p>
    <w:bookmarkEnd w:id="102"/>
    <w:bookmarkStart w:id="103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Unauthorized users must not retrieve restricted documents or data.</w:t>
      </w:r>
    </w:p>
    <w:bookmarkEnd w:id="103"/>
    <w:bookmarkStart w:id="104" w:name="evaluation"/>
    <w:p>
      <w:pPr>
        <w:pStyle w:val="Heading3"/>
      </w:pPr>
      <w:r>
        <w:t xml:space="preserve">Evaluation</w:t>
      </w:r>
    </w:p>
    <w:p>
      <w:pPr>
        <w:pStyle w:val="FirstParagraph"/>
      </w:pPr>
      <w:r>
        <w:t xml:space="preserve">Material production changes must pass:</w:t>
      </w:r>
    </w:p>
    <w:p>
      <w:pPr>
        <w:pStyle w:val="SourceCode"/>
      </w:pPr>
      <w:r>
        <w:rPr>
          <w:rStyle w:val="VerbatimChar"/>
        </w:rPr>
        <w:t xml:space="preserve">RAG Evaluation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Agent Evaluation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Security Regression</w:t>
      </w:r>
    </w:p>
    <w:p>
      <w:pPr>
        <w:pStyle w:val="FirstParagraph"/>
      </w:pPr>
      <w:r>
        <w:t xml:space="preserve">against agreed thresholds.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final-architectural-outcome"/>
    <w:p>
      <w:pPr>
        <w:pStyle w:val="Heading1"/>
      </w:pPr>
      <w:r>
        <w:t xml:space="preserve">56. Final Architectural Outcome</w:t>
      </w:r>
    </w:p>
    <w:p>
      <w:pPr>
        <w:pStyle w:val="FirstParagraph"/>
      </w:pPr>
      <w:r>
        <w:t xml:space="preserve">The target state is not:</w:t>
      </w:r>
    </w:p>
    <w:p>
      <w:pPr>
        <w:pStyle w:val="BodyText"/>
      </w:pPr>
      <w:r>
        <w:rPr>
          <w:b/>
          <w:bCs/>
        </w:rPr>
        <w:t xml:space="preserve">A chatbot over enterprise documents.</w:t>
      </w:r>
    </w:p>
    <w:p>
      <w:pPr>
        <w:pStyle w:val="BodyText"/>
      </w:pPr>
      <w:r>
        <w:t xml:space="preserve">The target state is:</w:t>
      </w:r>
    </w:p>
    <w:p>
      <w:pPr>
        <w:pStyle w:val="BodyText"/>
      </w:pPr>
      <w:r>
        <w:rPr>
          <w:b/>
          <w:bCs/>
        </w:rPr>
        <w:t xml:space="preserve">A Governed Enterprise Fraud Intelligence Platform</w:t>
      </w:r>
    </w:p>
    <w:p>
      <w:pPr>
        <w:pStyle w:val="BodyText"/>
      </w:pPr>
      <w:r>
        <w:t xml:space="preserve">combining:</w:t>
      </w:r>
    </w:p>
    <w:p>
      <w:pPr>
        <w:pStyle w:val="SourceCode"/>
      </w:pPr>
      <w:r>
        <w:rPr>
          <w:rStyle w:val="VerbatimChar"/>
        </w:rPr>
        <w:t xml:space="preserve">Data Engineering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Enterprise Governance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Document Intelligence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Incremental Processing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AI Search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Agentic AI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Fraud Analytics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Visualization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Guardrails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Production MLOps</w:t>
      </w:r>
    </w:p>
    <w:p>
      <w:pPr>
        <w:pStyle w:val="FirstParagraph"/>
      </w:pPr>
      <w:r>
        <w:t xml:space="preserve">The defining architectural principle is:</w:t>
      </w:r>
    </w:p>
    <w:p>
      <w:pPr>
        <w:pStyle w:val="BlockText"/>
      </w:pPr>
      <w:r>
        <w:rPr>
          <w:b/>
          <w:bCs/>
        </w:rPr>
        <w:t xml:space="preserve">Existing fraud-processing systems remain the system of record, while Databricks + Unity Catalog becomes the governed data and knowledge foundation for the new AI experience.</w:t>
      </w:r>
    </w:p>
    <w:p>
      <w:pPr>
        <w:pStyle w:val="FirstParagraph"/>
      </w:pPr>
      <w:r>
        <w:t xml:space="preserve">The FDE implementation therefore adds intelligence</w:t>
      </w:r>
      <w:r>
        <w:t xml:space="preserve"> </w:t>
      </w:r>
      <w:r>
        <w:rPr>
          <w:b/>
          <w:bCs/>
        </w:rPr>
        <w:t xml:space="preserve">around</w:t>
      </w:r>
      <w:r>
        <w:t xml:space="preserve"> </w:t>
      </w:r>
      <w:r>
        <w:t xml:space="preserve">the existing enterprise platform rather than replacing it.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