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56BCF" w:rsidRPr="00856BCF" w:rsidRDefault="00856BCF" w:rsidP="00856BCF">
      <w:pPr>
        <w:jc w:val="center"/>
        <w:rPr>
          <w:sz w:val="28"/>
          <w:szCs w:val="28"/>
        </w:rPr>
      </w:pPr>
      <w:r w:rsidRPr="00856BCF">
        <w:rPr>
          <w:b/>
          <w:bCs/>
          <w:sz w:val="28"/>
          <w:szCs w:val="28"/>
        </w:rPr>
        <w:t>Unified Smart Wallet with Budgeting and Insights</w:t>
      </w:r>
    </w:p>
    <w:p w:rsidR="00856BCF" w:rsidRDefault="00856BCF" w:rsidP="00856BCF">
      <w:pPr>
        <w:rPr>
          <w:b/>
          <w:bCs/>
        </w:rPr>
      </w:pPr>
    </w:p>
    <w:p w:rsidR="00856BCF" w:rsidRPr="00D51486" w:rsidRDefault="00856BCF" w:rsidP="00856BCF">
      <w:pPr>
        <w:rPr>
          <w:b/>
          <w:bCs/>
        </w:rPr>
      </w:pPr>
      <w:r w:rsidRPr="00D51486">
        <w:rPr>
          <w:b/>
          <w:bCs/>
        </w:rPr>
        <w:t>Project Title</w:t>
      </w:r>
    </w:p>
    <w:p w:rsidR="00856BCF" w:rsidRPr="00856BCF" w:rsidRDefault="00856BCF" w:rsidP="00856BCF">
      <w:r w:rsidRPr="00856BCF">
        <w:t>Unified Smart Wallet with Budgeting and Insights</w:t>
      </w:r>
    </w:p>
    <w:p w:rsidR="00856BCF" w:rsidRDefault="00856BCF" w:rsidP="00856BCF">
      <w:pPr>
        <w:rPr>
          <w:b/>
          <w:bCs/>
        </w:rPr>
      </w:pPr>
    </w:p>
    <w:p w:rsidR="00856BCF" w:rsidRPr="00856BCF" w:rsidRDefault="00856BCF" w:rsidP="00856BCF">
      <w:r w:rsidRPr="00856BCF">
        <w:rPr>
          <w:b/>
          <w:bCs/>
        </w:rPr>
        <w:t>Overview</w:t>
      </w:r>
    </w:p>
    <w:p w:rsidR="00856BCF" w:rsidRPr="00856BCF" w:rsidRDefault="00856BCF" w:rsidP="00856BCF">
      <w:r w:rsidRPr="00856BCF">
        <w:t xml:space="preserve">This project incorporates essential functionalities for budgeting, spending insights, and simple integration with </w:t>
      </w:r>
      <w:r w:rsidRPr="00856BCF">
        <w:rPr>
          <w:b/>
          <w:bCs/>
        </w:rPr>
        <w:t xml:space="preserve">Google </w:t>
      </w:r>
      <w:r w:rsidRPr="00856BCF">
        <w:t xml:space="preserve">and </w:t>
      </w:r>
      <w:r w:rsidRPr="00856BCF">
        <w:rPr>
          <w:b/>
          <w:bCs/>
        </w:rPr>
        <w:t>Apple Wallet</w:t>
      </w:r>
      <w:r w:rsidRPr="00856BCF">
        <w:t xml:space="preserve"> for transactions. The basic version does not entail any complex integration and focuses on service, allowing users to record their expenses, allocate budgets, and get some basic statistics about their expenses.</w:t>
      </w:r>
    </w:p>
    <w:p w:rsidR="00856BCF" w:rsidRDefault="00856BCF"/>
    <w:p w:rsidR="00856BCF" w:rsidRPr="00856BCF" w:rsidRDefault="00856BCF" w:rsidP="00856BCF">
      <w:pPr>
        <w:rPr>
          <w:b/>
          <w:bCs/>
        </w:rPr>
      </w:pPr>
      <w:r w:rsidRPr="00856BCF">
        <w:rPr>
          <w:b/>
          <w:bCs/>
        </w:rPr>
        <w:t>Problem Statement</w:t>
      </w:r>
    </w:p>
    <w:p w:rsidR="00856BCF" w:rsidRPr="00856BCF" w:rsidRDefault="00856BCF" w:rsidP="00856BCF">
      <w:r w:rsidRPr="00856BCF">
        <w:t>Currently available solutions differ a lot in functionalities so users must use several applications to track their spending, create a budget or track their wallet transactions. This piecemeal approach presents the following problems:</w:t>
      </w:r>
    </w:p>
    <w:p w:rsidR="00856BCF" w:rsidRPr="00856BCF" w:rsidRDefault="00856BCF" w:rsidP="00856BCF">
      <w:pPr>
        <w:rPr>
          <w:b/>
          <w:bCs/>
        </w:rPr>
      </w:pPr>
      <w:r w:rsidRPr="00856BCF">
        <w:rPr>
          <w:b/>
          <w:bCs/>
        </w:rPr>
        <w:tab/>
        <w:t>1.</w:t>
      </w:r>
      <w:r w:rsidRPr="00856BCF">
        <w:rPr>
          <w:b/>
          <w:bCs/>
        </w:rPr>
        <w:tab/>
        <w:t>Fragmented Systems:</w:t>
      </w:r>
      <w:r>
        <w:rPr>
          <w:b/>
          <w:bCs/>
        </w:rPr>
        <w:t xml:space="preserve"> </w:t>
      </w:r>
      <w:r w:rsidRPr="00856BCF">
        <w:t>Budgeting and digital wallets are two different apps and as such, integration of planning finances as a whole becomes a headache.</w:t>
      </w:r>
    </w:p>
    <w:p w:rsidR="00856BCF" w:rsidRPr="00856BCF" w:rsidRDefault="00856BCF" w:rsidP="00856BCF">
      <w:pPr>
        <w:rPr>
          <w:b/>
          <w:bCs/>
        </w:rPr>
      </w:pPr>
      <w:r w:rsidRPr="00856BCF">
        <w:rPr>
          <w:b/>
          <w:bCs/>
        </w:rPr>
        <w:tab/>
        <w:t>2.</w:t>
      </w:r>
      <w:r w:rsidRPr="00856BCF">
        <w:rPr>
          <w:b/>
          <w:bCs/>
        </w:rPr>
        <w:tab/>
        <w:t>Manual Effort:</w:t>
      </w:r>
      <w:r>
        <w:rPr>
          <w:b/>
          <w:bCs/>
        </w:rPr>
        <w:t xml:space="preserve"> </w:t>
      </w:r>
      <w:r w:rsidRPr="00856BCF">
        <w:t>Once done, users will need to export their wallet transactions to budgeting applications, which may lead to total loss of data or mistyping of information.</w:t>
      </w:r>
    </w:p>
    <w:p w:rsidR="00856BCF" w:rsidRPr="00856BCF" w:rsidRDefault="00856BCF" w:rsidP="00856BCF">
      <w:pPr>
        <w:rPr>
          <w:b/>
          <w:bCs/>
        </w:rPr>
      </w:pPr>
      <w:r w:rsidRPr="00856BCF">
        <w:rPr>
          <w:b/>
          <w:bCs/>
        </w:rPr>
        <w:tab/>
        <w:t>3.</w:t>
      </w:r>
      <w:r w:rsidRPr="00856BCF">
        <w:rPr>
          <w:b/>
          <w:bCs/>
        </w:rPr>
        <w:tab/>
        <w:t>Limited Insights:</w:t>
      </w:r>
      <w:r>
        <w:rPr>
          <w:b/>
          <w:bCs/>
        </w:rPr>
        <w:t xml:space="preserve"> </w:t>
      </w:r>
      <w:r w:rsidRPr="00856BCF">
        <w:t>The majority of instruments do not provide insights or budgets or evaluation of a person’s spending behaviors in real-time.</w:t>
      </w:r>
    </w:p>
    <w:p w:rsidR="00856BCF" w:rsidRPr="00856BCF" w:rsidRDefault="00856BCF" w:rsidP="00856BCF">
      <w:pPr>
        <w:rPr>
          <w:b/>
          <w:bCs/>
        </w:rPr>
      </w:pPr>
      <w:r w:rsidRPr="00856BCF">
        <w:rPr>
          <w:b/>
          <w:bCs/>
        </w:rPr>
        <w:tab/>
        <w:t>4.</w:t>
      </w:r>
      <w:r w:rsidRPr="00856BCF">
        <w:rPr>
          <w:b/>
          <w:bCs/>
        </w:rPr>
        <w:tab/>
        <w:t>Lack of Flexibility:</w:t>
      </w:r>
      <w:r>
        <w:rPr>
          <w:b/>
          <w:bCs/>
        </w:rPr>
        <w:t xml:space="preserve"> </w:t>
      </w:r>
      <w:r w:rsidRPr="00856BCF">
        <w:t>It renders the tools unpractical as there are no options for tracking transactions manually or offline.</w:t>
      </w:r>
    </w:p>
    <w:p w:rsidR="00856BCF" w:rsidRPr="00856BCF" w:rsidRDefault="00856BCF" w:rsidP="00856BCF">
      <w:pPr>
        <w:rPr>
          <w:b/>
          <w:bCs/>
        </w:rPr>
      </w:pPr>
    </w:p>
    <w:p w:rsidR="00856BCF" w:rsidRPr="00856BCF" w:rsidRDefault="00856BCF" w:rsidP="00856BCF">
      <w:r w:rsidRPr="00856BCF">
        <w:t>The Unified Smart Wallet, using built-in basic budget management systems and monitoring of transactions, tackles these issues in a single application thereby improving user experience when it comes to handling their finances.</w:t>
      </w:r>
    </w:p>
    <w:p w:rsidR="00856BCF" w:rsidRDefault="00856BCF"/>
    <w:p w:rsidR="00856BCF" w:rsidRPr="00856BCF" w:rsidRDefault="00856BCF" w:rsidP="00856BCF">
      <w:pPr>
        <w:rPr>
          <w:b/>
          <w:bCs/>
        </w:rPr>
      </w:pPr>
      <w:r w:rsidRPr="00856BCF">
        <w:rPr>
          <w:b/>
          <w:bCs/>
        </w:rPr>
        <w:t>Core Features</w:t>
      </w:r>
    </w:p>
    <w:p w:rsidR="00856BCF" w:rsidRPr="00856BCF" w:rsidRDefault="00856BCF" w:rsidP="00856BCF">
      <w:pPr>
        <w:rPr>
          <w:b/>
          <w:bCs/>
        </w:rPr>
      </w:pPr>
      <w:r w:rsidRPr="00856BCF">
        <w:rPr>
          <w:b/>
          <w:bCs/>
        </w:rPr>
        <w:lastRenderedPageBreak/>
        <w:tab/>
        <w:t>1.</w:t>
      </w:r>
      <w:r w:rsidRPr="00856BCF">
        <w:rPr>
          <w:b/>
          <w:bCs/>
        </w:rPr>
        <w:tab/>
        <w:t>Basic Budget Management:</w:t>
      </w:r>
    </w:p>
    <w:p w:rsidR="00856BCF" w:rsidRPr="00856BCF" w:rsidRDefault="00856BCF" w:rsidP="00856BCF">
      <w:r w:rsidRPr="00856BCF">
        <w:tab/>
        <w:t>•</w:t>
      </w:r>
      <w:r w:rsidRPr="00856BCF">
        <w:tab/>
        <w:t>Set a monthly budget limit.</w:t>
      </w:r>
    </w:p>
    <w:p w:rsidR="00856BCF" w:rsidRPr="00856BCF" w:rsidRDefault="00856BCF" w:rsidP="00856BCF">
      <w:r w:rsidRPr="00856BCF">
        <w:tab/>
        <w:t>•</w:t>
      </w:r>
      <w:r w:rsidRPr="00856BCF">
        <w:tab/>
        <w:t>Track spending progress and notify when nearing the limit.</w:t>
      </w:r>
    </w:p>
    <w:p w:rsidR="00856BCF" w:rsidRPr="00856BCF" w:rsidRDefault="00856BCF" w:rsidP="00856BCF">
      <w:pPr>
        <w:rPr>
          <w:b/>
          <w:bCs/>
        </w:rPr>
      </w:pPr>
      <w:r w:rsidRPr="00856BCF">
        <w:rPr>
          <w:b/>
          <w:bCs/>
        </w:rPr>
        <w:tab/>
        <w:t>2.</w:t>
      </w:r>
      <w:r w:rsidRPr="00856BCF">
        <w:rPr>
          <w:b/>
          <w:bCs/>
        </w:rPr>
        <w:tab/>
        <w:t>Transaction Syncing:</w:t>
      </w:r>
    </w:p>
    <w:p w:rsidR="00856BCF" w:rsidRPr="00856BCF" w:rsidRDefault="00856BCF" w:rsidP="00856BCF">
      <w:r w:rsidRPr="00856BCF">
        <w:rPr>
          <w:b/>
          <w:bCs/>
        </w:rPr>
        <w:tab/>
      </w:r>
      <w:r w:rsidRPr="00856BCF">
        <w:t>•</w:t>
      </w:r>
      <w:r w:rsidRPr="00856BCF">
        <w:tab/>
        <w:t>Automatically fetch transactions from Google Wallet and Apple Wallet.</w:t>
      </w:r>
    </w:p>
    <w:p w:rsidR="00856BCF" w:rsidRPr="00856BCF" w:rsidRDefault="00856BCF" w:rsidP="00856BCF">
      <w:pPr>
        <w:rPr>
          <w:b/>
          <w:bCs/>
        </w:rPr>
      </w:pPr>
      <w:r w:rsidRPr="00856BCF">
        <w:tab/>
        <w:t>•</w:t>
      </w:r>
      <w:r w:rsidRPr="00856BCF">
        <w:tab/>
        <w:t>Categorize transactions into Food, Travel, Entertainment, and</w:t>
      </w:r>
      <w:r w:rsidRPr="00856BCF">
        <w:rPr>
          <w:b/>
          <w:bCs/>
        </w:rPr>
        <w:t xml:space="preserve"> </w:t>
      </w:r>
      <w:r w:rsidRPr="00856BCF">
        <w:t>Miscellaneous.</w:t>
      </w:r>
    </w:p>
    <w:p w:rsidR="00856BCF" w:rsidRPr="00856BCF" w:rsidRDefault="00856BCF" w:rsidP="00856BCF">
      <w:pPr>
        <w:rPr>
          <w:b/>
          <w:bCs/>
        </w:rPr>
      </w:pPr>
      <w:r w:rsidRPr="00856BCF">
        <w:rPr>
          <w:b/>
          <w:bCs/>
        </w:rPr>
        <w:tab/>
        <w:t>3.</w:t>
      </w:r>
      <w:r w:rsidRPr="00856BCF">
        <w:rPr>
          <w:b/>
          <w:bCs/>
        </w:rPr>
        <w:tab/>
        <w:t>Spending Insights:</w:t>
      </w:r>
    </w:p>
    <w:p w:rsidR="00856BCF" w:rsidRPr="00856BCF" w:rsidRDefault="00856BCF" w:rsidP="00856BCF">
      <w:r w:rsidRPr="00856BCF">
        <w:rPr>
          <w:b/>
          <w:bCs/>
        </w:rPr>
        <w:tab/>
      </w:r>
      <w:r w:rsidRPr="00856BCF">
        <w:t>•</w:t>
      </w:r>
      <w:r w:rsidRPr="00856BCF">
        <w:rPr>
          <w:b/>
          <w:bCs/>
        </w:rPr>
        <w:tab/>
      </w:r>
      <w:r w:rsidRPr="00856BCF">
        <w:t>Display a summary of total spending by category.</w:t>
      </w:r>
    </w:p>
    <w:p w:rsidR="00856BCF" w:rsidRPr="00856BCF" w:rsidRDefault="00856BCF" w:rsidP="00856BCF">
      <w:r w:rsidRPr="00856BCF">
        <w:tab/>
        <w:t>•</w:t>
      </w:r>
      <w:r w:rsidRPr="00856BCF">
        <w:tab/>
        <w:t>Show remaining budget and top spending categories.</w:t>
      </w:r>
    </w:p>
    <w:p w:rsidR="00856BCF" w:rsidRPr="00856BCF" w:rsidRDefault="00856BCF" w:rsidP="00856BCF">
      <w:pPr>
        <w:rPr>
          <w:b/>
          <w:bCs/>
        </w:rPr>
      </w:pPr>
      <w:r w:rsidRPr="00856BCF">
        <w:rPr>
          <w:b/>
          <w:bCs/>
        </w:rPr>
        <w:tab/>
        <w:t>4.</w:t>
      </w:r>
      <w:r w:rsidRPr="00856BCF">
        <w:rPr>
          <w:b/>
          <w:bCs/>
        </w:rPr>
        <w:tab/>
        <w:t>Offline Manual Entry:</w:t>
      </w:r>
    </w:p>
    <w:p w:rsidR="00856BCF" w:rsidRPr="00856BCF" w:rsidRDefault="00856BCF" w:rsidP="00856BCF">
      <w:r w:rsidRPr="00856BCF">
        <w:rPr>
          <w:b/>
          <w:bCs/>
        </w:rPr>
        <w:tab/>
        <w:t>•</w:t>
      </w:r>
      <w:r w:rsidRPr="00856BCF">
        <w:rPr>
          <w:b/>
          <w:bCs/>
        </w:rPr>
        <w:tab/>
      </w:r>
      <w:r w:rsidRPr="00856BCF">
        <w:t>Allow users to input and categorize transactions manually.</w:t>
      </w:r>
    </w:p>
    <w:p w:rsidR="00856BCF" w:rsidRPr="00856BCF" w:rsidRDefault="00856BCF" w:rsidP="00856BCF"/>
    <w:p w:rsidR="00856BCF" w:rsidRPr="00856BCF" w:rsidRDefault="00856BCF" w:rsidP="00856BCF">
      <w:r w:rsidRPr="00856BCF">
        <w:rPr>
          <w:b/>
          <w:bCs/>
        </w:rPr>
        <w:t>Example Use Case:</w:t>
      </w:r>
    </w:p>
    <w:p w:rsidR="00856BCF" w:rsidRPr="00856BCF" w:rsidRDefault="00856BCF" w:rsidP="00856BCF">
      <w:r w:rsidRPr="00856BCF">
        <w:t>A user sets a budget of $500 for the month. The app syncs transactions weekly from Google Wallet and Apple Wallet, showing:</w:t>
      </w:r>
    </w:p>
    <w:p w:rsidR="00856BCF" w:rsidRPr="00856BCF" w:rsidRDefault="00856BCF" w:rsidP="00856BCF">
      <w:pPr>
        <w:numPr>
          <w:ilvl w:val="0"/>
          <w:numId w:val="1"/>
        </w:numPr>
      </w:pPr>
      <w:r w:rsidRPr="00856BCF">
        <w:t>$150 spent on Food.</w:t>
      </w:r>
    </w:p>
    <w:p w:rsidR="00856BCF" w:rsidRPr="00856BCF" w:rsidRDefault="00856BCF" w:rsidP="00856BCF">
      <w:pPr>
        <w:numPr>
          <w:ilvl w:val="0"/>
          <w:numId w:val="1"/>
        </w:numPr>
      </w:pPr>
      <w:r w:rsidRPr="00856BCF">
        <w:t>$200 on Travel.</w:t>
      </w:r>
    </w:p>
    <w:p w:rsidR="00856BCF" w:rsidRPr="00856BCF" w:rsidRDefault="00856BCF" w:rsidP="00856BCF">
      <w:r w:rsidRPr="00856BCF">
        <w:t>The remaining budget of $150 is displayed alongside spending trends.</w:t>
      </w:r>
    </w:p>
    <w:p w:rsidR="00856BCF" w:rsidRDefault="00856BCF"/>
    <w:sectPr w:rsidR="00856B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2D72B2"/>
    <w:multiLevelType w:val="multilevel"/>
    <w:tmpl w:val="A964F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0959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BCF"/>
    <w:rsid w:val="00856BCF"/>
    <w:rsid w:val="00C057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28050"/>
  <w15:chartTrackingRefBased/>
  <w15:docId w15:val="{DAEFB144-E778-4C4E-BDFA-BF4B4D548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6B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6B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6B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6B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6B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6B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6B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6B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6B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6B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6B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6B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6B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6B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6B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6B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6B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6BCF"/>
    <w:rPr>
      <w:rFonts w:eastAsiaTheme="majorEastAsia" w:cstheme="majorBidi"/>
      <w:color w:val="272727" w:themeColor="text1" w:themeTint="D8"/>
    </w:rPr>
  </w:style>
  <w:style w:type="paragraph" w:styleId="Title">
    <w:name w:val="Title"/>
    <w:basedOn w:val="Normal"/>
    <w:next w:val="Normal"/>
    <w:link w:val="TitleChar"/>
    <w:uiPriority w:val="10"/>
    <w:qFormat/>
    <w:rsid w:val="00856B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6B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6B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6B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6BCF"/>
    <w:pPr>
      <w:spacing w:before="160"/>
      <w:jc w:val="center"/>
    </w:pPr>
    <w:rPr>
      <w:i/>
      <w:iCs/>
      <w:color w:val="404040" w:themeColor="text1" w:themeTint="BF"/>
    </w:rPr>
  </w:style>
  <w:style w:type="character" w:customStyle="1" w:styleId="QuoteChar">
    <w:name w:val="Quote Char"/>
    <w:basedOn w:val="DefaultParagraphFont"/>
    <w:link w:val="Quote"/>
    <w:uiPriority w:val="29"/>
    <w:rsid w:val="00856BCF"/>
    <w:rPr>
      <w:i/>
      <w:iCs/>
      <w:color w:val="404040" w:themeColor="text1" w:themeTint="BF"/>
    </w:rPr>
  </w:style>
  <w:style w:type="paragraph" w:styleId="ListParagraph">
    <w:name w:val="List Paragraph"/>
    <w:basedOn w:val="Normal"/>
    <w:uiPriority w:val="34"/>
    <w:qFormat/>
    <w:rsid w:val="00856BCF"/>
    <w:pPr>
      <w:ind w:left="720"/>
      <w:contextualSpacing/>
    </w:pPr>
  </w:style>
  <w:style w:type="character" w:styleId="IntenseEmphasis">
    <w:name w:val="Intense Emphasis"/>
    <w:basedOn w:val="DefaultParagraphFont"/>
    <w:uiPriority w:val="21"/>
    <w:qFormat/>
    <w:rsid w:val="00856BCF"/>
    <w:rPr>
      <w:i/>
      <w:iCs/>
      <w:color w:val="0F4761" w:themeColor="accent1" w:themeShade="BF"/>
    </w:rPr>
  </w:style>
  <w:style w:type="paragraph" w:styleId="IntenseQuote">
    <w:name w:val="Intense Quote"/>
    <w:basedOn w:val="Normal"/>
    <w:next w:val="Normal"/>
    <w:link w:val="IntenseQuoteChar"/>
    <w:uiPriority w:val="30"/>
    <w:qFormat/>
    <w:rsid w:val="00856B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6BCF"/>
    <w:rPr>
      <w:i/>
      <w:iCs/>
      <w:color w:val="0F4761" w:themeColor="accent1" w:themeShade="BF"/>
    </w:rPr>
  </w:style>
  <w:style w:type="character" w:styleId="IntenseReference">
    <w:name w:val="Intense Reference"/>
    <w:basedOn w:val="DefaultParagraphFont"/>
    <w:uiPriority w:val="32"/>
    <w:qFormat/>
    <w:rsid w:val="00856B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803622">
      <w:bodyDiv w:val="1"/>
      <w:marLeft w:val="0"/>
      <w:marRight w:val="0"/>
      <w:marTop w:val="0"/>
      <w:marBottom w:val="0"/>
      <w:divBdr>
        <w:top w:val="none" w:sz="0" w:space="0" w:color="auto"/>
        <w:left w:val="none" w:sz="0" w:space="0" w:color="auto"/>
        <w:bottom w:val="none" w:sz="0" w:space="0" w:color="auto"/>
        <w:right w:val="none" w:sz="0" w:space="0" w:color="auto"/>
      </w:divBdr>
    </w:div>
    <w:div w:id="140925970">
      <w:bodyDiv w:val="1"/>
      <w:marLeft w:val="0"/>
      <w:marRight w:val="0"/>
      <w:marTop w:val="0"/>
      <w:marBottom w:val="0"/>
      <w:divBdr>
        <w:top w:val="none" w:sz="0" w:space="0" w:color="auto"/>
        <w:left w:val="none" w:sz="0" w:space="0" w:color="auto"/>
        <w:bottom w:val="none" w:sz="0" w:space="0" w:color="auto"/>
        <w:right w:val="none" w:sz="0" w:space="0" w:color="auto"/>
      </w:divBdr>
    </w:div>
    <w:div w:id="514997642">
      <w:bodyDiv w:val="1"/>
      <w:marLeft w:val="0"/>
      <w:marRight w:val="0"/>
      <w:marTop w:val="0"/>
      <w:marBottom w:val="0"/>
      <w:divBdr>
        <w:top w:val="none" w:sz="0" w:space="0" w:color="auto"/>
        <w:left w:val="none" w:sz="0" w:space="0" w:color="auto"/>
        <w:bottom w:val="none" w:sz="0" w:space="0" w:color="auto"/>
        <w:right w:val="none" w:sz="0" w:space="0" w:color="auto"/>
      </w:divBdr>
    </w:div>
    <w:div w:id="539366953">
      <w:bodyDiv w:val="1"/>
      <w:marLeft w:val="0"/>
      <w:marRight w:val="0"/>
      <w:marTop w:val="0"/>
      <w:marBottom w:val="0"/>
      <w:divBdr>
        <w:top w:val="none" w:sz="0" w:space="0" w:color="auto"/>
        <w:left w:val="none" w:sz="0" w:space="0" w:color="auto"/>
        <w:bottom w:val="none" w:sz="0" w:space="0" w:color="auto"/>
        <w:right w:val="none" w:sz="0" w:space="0" w:color="auto"/>
      </w:divBdr>
    </w:div>
    <w:div w:id="645403912">
      <w:bodyDiv w:val="1"/>
      <w:marLeft w:val="0"/>
      <w:marRight w:val="0"/>
      <w:marTop w:val="0"/>
      <w:marBottom w:val="0"/>
      <w:divBdr>
        <w:top w:val="none" w:sz="0" w:space="0" w:color="auto"/>
        <w:left w:val="none" w:sz="0" w:space="0" w:color="auto"/>
        <w:bottom w:val="none" w:sz="0" w:space="0" w:color="auto"/>
        <w:right w:val="none" w:sz="0" w:space="0" w:color="auto"/>
      </w:divBdr>
    </w:div>
    <w:div w:id="732505058">
      <w:bodyDiv w:val="1"/>
      <w:marLeft w:val="0"/>
      <w:marRight w:val="0"/>
      <w:marTop w:val="0"/>
      <w:marBottom w:val="0"/>
      <w:divBdr>
        <w:top w:val="none" w:sz="0" w:space="0" w:color="auto"/>
        <w:left w:val="none" w:sz="0" w:space="0" w:color="auto"/>
        <w:bottom w:val="none" w:sz="0" w:space="0" w:color="auto"/>
        <w:right w:val="none" w:sz="0" w:space="0" w:color="auto"/>
      </w:divBdr>
    </w:div>
    <w:div w:id="882862968">
      <w:bodyDiv w:val="1"/>
      <w:marLeft w:val="0"/>
      <w:marRight w:val="0"/>
      <w:marTop w:val="0"/>
      <w:marBottom w:val="0"/>
      <w:divBdr>
        <w:top w:val="none" w:sz="0" w:space="0" w:color="auto"/>
        <w:left w:val="none" w:sz="0" w:space="0" w:color="auto"/>
        <w:bottom w:val="none" w:sz="0" w:space="0" w:color="auto"/>
        <w:right w:val="none" w:sz="0" w:space="0" w:color="auto"/>
      </w:divBdr>
    </w:div>
    <w:div w:id="962997302">
      <w:bodyDiv w:val="1"/>
      <w:marLeft w:val="0"/>
      <w:marRight w:val="0"/>
      <w:marTop w:val="0"/>
      <w:marBottom w:val="0"/>
      <w:divBdr>
        <w:top w:val="none" w:sz="0" w:space="0" w:color="auto"/>
        <w:left w:val="none" w:sz="0" w:space="0" w:color="auto"/>
        <w:bottom w:val="none" w:sz="0" w:space="0" w:color="auto"/>
        <w:right w:val="none" w:sz="0" w:space="0" w:color="auto"/>
      </w:divBdr>
    </w:div>
    <w:div w:id="999498605">
      <w:bodyDiv w:val="1"/>
      <w:marLeft w:val="0"/>
      <w:marRight w:val="0"/>
      <w:marTop w:val="0"/>
      <w:marBottom w:val="0"/>
      <w:divBdr>
        <w:top w:val="none" w:sz="0" w:space="0" w:color="auto"/>
        <w:left w:val="none" w:sz="0" w:space="0" w:color="auto"/>
        <w:bottom w:val="none" w:sz="0" w:space="0" w:color="auto"/>
        <w:right w:val="none" w:sz="0" w:space="0" w:color="auto"/>
      </w:divBdr>
    </w:div>
    <w:div w:id="1136219699">
      <w:bodyDiv w:val="1"/>
      <w:marLeft w:val="0"/>
      <w:marRight w:val="0"/>
      <w:marTop w:val="0"/>
      <w:marBottom w:val="0"/>
      <w:divBdr>
        <w:top w:val="none" w:sz="0" w:space="0" w:color="auto"/>
        <w:left w:val="none" w:sz="0" w:space="0" w:color="auto"/>
        <w:bottom w:val="none" w:sz="0" w:space="0" w:color="auto"/>
        <w:right w:val="none" w:sz="0" w:space="0" w:color="auto"/>
      </w:divBdr>
    </w:div>
    <w:div w:id="1645430707">
      <w:bodyDiv w:val="1"/>
      <w:marLeft w:val="0"/>
      <w:marRight w:val="0"/>
      <w:marTop w:val="0"/>
      <w:marBottom w:val="0"/>
      <w:divBdr>
        <w:top w:val="none" w:sz="0" w:space="0" w:color="auto"/>
        <w:left w:val="none" w:sz="0" w:space="0" w:color="auto"/>
        <w:bottom w:val="none" w:sz="0" w:space="0" w:color="auto"/>
        <w:right w:val="none" w:sz="0" w:space="0" w:color="auto"/>
      </w:divBdr>
    </w:div>
    <w:div w:id="1679576113">
      <w:bodyDiv w:val="1"/>
      <w:marLeft w:val="0"/>
      <w:marRight w:val="0"/>
      <w:marTop w:val="0"/>
      <w:marBottom w:val="0"/>
      <w:divBdr>
        <w:top w:val="none" w:sz="0" w:space="0" w:color="auto"/>
        <w:left w:val="none" w:sz="0" w:space="0" w:color="auto"/>
        <w:bottom w:val="none" w:sz="0" w:space="0" w:color="auto"/>
        <w:right w:val="none" w:sz="0" w:space="0" w:color="auto"/>
      </w:divBdr>
    </w:div>
    <w:div w:id="1712151699">
      <w:bodyDiv w:val="1"/>
      <w:marLeft w:val="0"/>
      <w:marRight w:val="0"/>
      <w:marTop w:val="0"/>
      <w:marBottom w:val="0"/>
      <w:divBdr>
        <w:top w:val="none" w:sz="0" w:space="0" w:color="auto"/>
        <w:left w:val="none" w:sz="0" w:space="0" w:color="auto"/>
        <w:bottom w:val="none" w:sz="0" w:space="0" w:color="auto"/>
        <w:right w:val="none" w:sz="0" w:space="0" w:color="auto"/>
      </w:divBdr>
    </w:div>
    <w:div w:id="1733459527">
      <w:bodyDiv w:val="1"/>
      <w:marLeft w:val="0"/>
      <w:marRight w:val="0"/>
      <w:marTop w:val="0"/>
      <w:marBottom w:val="0"/>
      <w:divBdr>
        <w:top w:val="none" w:sz="0" w:space="0" w:color="auto"/>
        <w:left w:val="none" w:sz="0" w:space="0" w:color="auto"/>
        <w:bottom w:val="none" w:sz="0" w:space="0" w:color="auto"/>
        <w:right w:val="none" w:sz="0" w:space="0" w:color="auto"/>
      </w:divBdr>
    </w:div>
    <w:div w:id="1745714526">
      <w:bodyDiv w:val="1"/>
      <w:marLeft w:val="0"/>
      <w:marRight w:val="0"/>
      <w:marTop w:val="0"/>
      <w:marBottom w:val="0"/>
      <w:divBdr>
        <w:top w:val="none" w:sz="0" w:space="0" w:color="auto"/>
        <w:left w:val="none" w:sz="0" w:space="0" w:color="auto"/>
        <w:bottom w:val="none" w:sz="0" w:space="0" w:color="auto"/>
        <w:right w:val="none" w:sz="0" w:space="0" w:color="auto"/>
      </w:divBdr>
    </w:div>
    <w:div w:id="1873763118">
      <w:bodyDiv w:val="1"/>
      <w:marLeft w:val="0"/>
      <w:marRight w:val="0"/>
      <w:marTop w:val="0"/>
      <w:marBottom w:val="0"/>
      <w:divBdr>
        <w:top w:val="none" w:sz="0" w:space="0" w:color="auto"/>
        <w:left w:val="none" w:sz="0" w:space="0" w:color="auto"/>
        <w:bottom w:val="none" w:sz="0" w:space="0" w:color="auto"/>
        <w:right w:val="none" w:sz="0" w:space="0" w:color="auto"/>
      </w:divBdr>
    </w:div>
    <w:div w:id="1882591877">
      <w:bodyDiv w:val="1"/>
      <w:marLeft w:val="0"/>
      <w:marRight w:val="0"/>
      <w:marTop w:val="0"/>
      <w:marBottom w:val="0"/>
      <w:divBdr>
        <w:top w:val="none" w:sz="0" w:space="0" w:color="auto"/>
        <w:left w:val="none" w:sz="0" w:space="0" w:color="auto"/>
        <w:bottom w:val="none" w:sz="0" w:space="0" w:color="auto"/>
        <w:right w:val="none" w:sz="0" w:space="0" w:color="auto"/>
      </w:divBdr>
    </w:div>
    <w:div w:id="1890261604">
      <w:bodyDiv w:val="1"/>
      <w:marLeft w:val="0"/>
      <w:marRight w:val="0"/>
      <w:marTop w:val="0"/>
      <w:marBottom w:val="0"/>
      <w:divBdr>
        <w:top w:val="none" w:sz="0" w:space="0" w:color="auto"/>
        <w:left w:val="none" w:sz="0" w:space="0" w:color="auto"/>
        <w:bottom w:val="none" w:sz="0" w:space="0" w:color="auto"/>
        <w:right w:val="none" w:sz="0" w:space="0" w:color="auto"/>
      </w:divBdr>
    </w:div>
    <w:div w:id="1935166982">
      <w:bodyDiv w:val="1"/>
      <w:marLeft w:val="0"/>
      <w:marRight w:val="0"/>
      <w:marTop w:val="0"/>
      <w:marBottom w:val="0"/>
      <w:divBdr>
        <w:top w:val="none" w:sz="0" w:space="0" w:color="auto"/>
        <w:left w:val="none" w:sz="0" w:space="0" w:color="auto"/>
        <w:bottom w:val="none" w:sz="0" w:space="0" w:color="auto"/>
        <w:right w:val="none" w:sz="0" w:space="0" w:color="auto"/>
      </w:divBdr>
    </w:div>
    <w:div w:id="1990287884">
      <w:bodyDiv w:val="1"/>
      <w:marLeft w:val="0"/>
      <w:marRight w:val="0"/>
      <w:marTop w:val="0"/>
      <w:marBottom w:val="0"/>
      <w:divBdr>
        <w:top w:val="none" w:sz="0" w:space="0" w:color="auto"/>
        <w:left w:val="none" w:sz="0" w:space="0" w:color="auto"/>
        <w:bottom w:val="none" w:sz="0" w:space="0" w:color="auto"/>
        <w:right w:val="none" w:sz="0" w:space="0" w:color="auto"/>
      </w:divBdr>
    </w:div>
    <w:div w:id="2004509977">
      <w:bodyDiv w:val="1"/>
      <w:marLeft w:val="0"/>
      <w:marRight w:val="0"/>
      <w:marTop w:val="0"/>
      <w:marBottom w:val="0"/>
      <w:divBdr>
        <w:top w:val="none" w:sz="0" w:space="0" w:color="auto"/>
        <w:left w:val="none" w:sz="0" w:space="0" w:color="auto"/>
        <w:bottom w:val="none" w:sz="0" w:space="0" w:color="auto"/>
        <w:right w:val="none" w:sz="0" w:space="0" w:color="auto"/>
      </w:divBdr>
    </w:div>
    <w:div w:id="2015060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D32E824F4A25249B7F6FCFBCB6C9F87" ma:contentTypeVersion="11" ma:contentTypeDescription="Creare un nuovo documento." ma:contentTypeScope="" ma:versionID="9b1d23189113ac794a1001214ccc9495">
  <xsd:schema xmlns:xsd="http://www.w3.org/2001/XMLSchema" xmlns:xs="http://www.w3.org/2001/XMLSchema" xmlns:p="http://schemas.microsoft.com/office/2006/metadata/properties" xmlns:ns2="5e912265-7bf4-4fd8-98d5-68ee7599a1ac" xmlns:ns3="a3a3a42c-0305-4225-9644-d3f06205b5d1" targetNamespace="http://schemas.microsoft.com/office/2006/metadata/properties" ma:root="true" ma:fieldsID="2a0dd0ca51109bac6ea51bab96b53e6b" ns2:_="" ns3:_="">
    <xsd:import namespace="5e912265-7bf4-4fd8-98d5-68ee7599a1ac"/>
    <xsd:import namespace="a3a3a42c-0305-4225-9644-d3f06205b5d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912265-7bf4-4fd8-98d5-68ee7599a1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Tag immagine" ma:readOnly="false" ma:fieldId="{5cf76f15-5ced-4ddc-b409-7134ff3c332f}" ma:taxonomyMulti="true" ma:sspId="6fe4079d-2b73-4d93-b654-11479622b6ad"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3a42c-0305-4225-9644-d3f06205b5d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9b0adb62-e040-40a5-9f2f-47525aa16f69}" ma:internalName="TaxCatchAll" ma:showField="CatchAllData" ma:web="a3a3a42c-0305-4225-9644-d3f06205b5d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e912265-7bf4-4fd8-98d5-68ee7599a1ac">
      <Terms xmlns="http://schemas.microsoft.com/office/infopath/2007/PartnerControls"/>
    </lcf76f155ced4ddcb4097134ff3c332f>
    <TaxCatchAll xmlns="a3a3a42c-0305-4225-9644-d3f06205b5d1" xsi:nil="true"/>
  </documentManagement>
</p:properties>
</file>

<file path=customXml/itemProps1.xml><?xml version="1.0" encoding="utf-8"?>
<ds:datastoreItem xmlns:ds="http://schemas.openxmlformats.org/officeDocument/2006/customXml" ds:itemID="{27A5FE3F-D9D4-40FD-9FC8-F2DC6DB0E06D}"/>
</file>

<file path=customXml/itemProps2.xml><?xml version="1.0" encoding="utf-8"?>
<ds:datastoreItem xmlns:ds="http://schemas.openxmlformats.org/officeDocument/2006/customXml" ds:itemID="{17372A93-365A-470C-9E11-56A72B315805}"/>
</file>

<file path=customXml/itemProps3.xml><?xml version="1.0" encoding="utf-8"?>
<ds:datastoreItem xmlns:ds="http://schemas.openxmlformats.org/officeDocument/2006/customXml" ds:itemID="{2AEBE7FB-26F0-40DE-BF5A-41B5C809E912}"/>
</file>

<file path=docProps/app.xml><?xml version="1.0" encoding="utf-8"?>
<Properties xmlns="http://schemas.openxmlformats.org/officeDocument/2006/extended-properties" xmlns:vt="http://schemas.openxmlformats.org/officeDocument/2006/docPropsVTypes">
  <Template>Normal.dotm</Template>
  <TotalTime>15</TotalTime>
  <Pages>2</Pages>
  <Words>348</Words>
  <Characters>1990</Characters>
  <Application>Microsoft Office Word</Application>
  <DocSecurity>0</DocSecurity>
  <Lines>16</Lines>
  <Paragraphs>4</Paragraphs>
  <ScaleCrop>false</ScaleCrop>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Taha Alabyad</dc:creator>
  <cp:keywords/>
  <dc:description/>
  <cp:lastModifiedBy>Taha Alabyad</cp:lastModifiedBy>
  <cp:revision>1</cp:revision>
  <dcterms:created xsi:type="dcterms:W3CDTF">2024-11-29T01:36:00Z</dcterms:created>
  <dcterms:modified xsi:type="dcterms:W3CDTF">2024-11-29T02:16:00Z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0x0101006D32E824F4A25249B7F6FCFBCB6C9F87</vt:lpwstr>
  </property>
</Properties>
</file>