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0" w:after="0"/>
      </w:pPr>
    </w:p>
    <w:p>
      <w:pPr>
        <w:keepNext w:val="0"/>
        <w:spacing w:before="0" w:after="160"/>
        <w:jc w:val="center"/>
      </w:pPr>
      <w:r>
        <w:rPr>
          <w:b/>
          <w:sz w:val="36"/>
          <w:u w:val="none"/>
        </w:rPr>
        <w:t>COURSE PLAN</w:t>
      </w:r>
    </w:p>
    <w:p>
      <w:pPr>
        <w:keepNext w:val="0"/>
        <w:spacing w:before="0" w:after="1200"/>
        <w:jc w:val="center"/>
      </w:pPr>
      <w:r>
        <w:rPr>
          <w:b/>
          <w:sz w:val="44"/>
          <w:u w:val="none"/>
        </w:rPr>
        <w:t>CRYPTOGRAPHY &amp; NETWORK SECURITY LAB</w:t>
      </w:r>
    </w:p>
    <w:p>
      <w:pPr>
        <w:keepNext w:val="0"/>
        <w:spacing w:before="0" w:after="80"/>
        <w:jc w:val="center"/>
      </w:pPr>
      <w:r>
        <w:rPr>
          <w:b w:val="0"/>
          <w:sz w:val="24"/>
          <w:u w:val="none"/>
        </w:rPr>
        <w:t>Prepared by</w:t>
      </w:r>
    </w:p>
    <w:p>
      <w:pPr>
        <w:keepNext w:val="0"/>
        <w:spacing w:before="0" w:after="80"/>
        <w:jc w:val="center"/>
      </w:pPr>
      <w:r>
        <w:rPr>
          <w:b/>
          <w:sz w:val="36"/>
          <w:u w:val="none"/>
        </w:rPr>
        <w:t>Dr. K. Venkata Ramana</w:t>
      </w:r>
    </w:p>
    <w:p>
      <w:pPr>
        <w:keepNext w:val="0"/>
        <w:spacing w:before="0" w:after="40"/>
        <w:jc w:val="center"/>
      </w:pPr>
      <w:r>
        <w:rPr>
          <w:b w:val="0"/>
          <w:sz w:val="24"/>
          <w:u w:val="none"/>
        </w:rPr>
        <w:t>Department of CSSE</w:t>
      </w:r>
    </w:p>
    <w:p>
      <w:pPr>
        <w:keepNext w:val="0"/>
        <w:spacing w:before="0" w:after="0"/>
        <w:jc w:val="center"/>
      </w:pPr>
      <w:r>
        <w:rPr>
          <w:b/>
          <w:sz w:val="24"/>
          <w:u w:val="none"/>
        </w:rPr>
        <w:t>Andhra University</w:t>
      </w:r>
      <w:r>
        <w:br w:type="page"/>
      </w:r>
    </w:p>
    <w:p>
      <w:pPr>
        <w:keepNext w:val="0"/>
        <w:spacing w:before="0" w:after="120"/>
        <w:jc w:val="center"/>
      </w:pPr>
      <w:r>
        <w:rPr>
          <w:b/>
          <w:sz w:val="30"/>
          <w:u w:val="single"/>
        </w:rPr>
        <w:t>UNIT-WISE COURSE PLAN</w:t>
      </w:r>
    </w:p>
    <w:p>
      <w:pPr>
        <w:keepNext w:val="0"/>
        <w:spacing w:before="0" w:after="120"/>
        <w:jc w:val="center"/>
      </w:pPr>
      <w:r>
        <w:rPr>
          <w:b/>
          <w:sz w:val="23"/>
          <w:u w:val="single"/>
        </w:rPr>
        <w:t>CRYPTOGRAPHY &amp; NETWORK SECURITY LAB</w:t>
      </w:r>
    </w:p>
    <w:p>
      <w:pPr>
        <w:keepNext w:val="0"/>
        <w:spacing w:before="0" w:after="40"/>
      </w:pPr>
      <w:r>
        <w:rPr>
          <w:b/>
          <w:sz w:val="19"/>
        </w:rPr>
        <w:t xml:space="preserve">Total Hours: </w:t>
      </w:r>
      <w:r>
        <w:rPr>
          <w:b w:val="0"/>
          <w:sz w:val="19"/>
        </w:rPr>
        <w:t>45 (15 sessions × 3 hours)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Software / Tools: </w:t>
      </w:r>
      <w:r>
        <w:rPr>
          <w:b w:val="0"/>
          <w:i w:val="0"/>
          <w:sz w:val="19"/>
        </w:rPr>
        <w:t>GCC, JDK (javax.crypto, keytool), web browser, Wireshark, tcpdump / WinDump, Nmap, Snort, arpspoof / Ettercap; Linux or Windows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Reference Books: </w:t>
      </w:r>
      <w:r>
        <w:rPr>
          <w:b w:val="0"/>
          <w:i w:val="0"/>
          <w:sz w:val="19"/>
        </w:rPr>
        <w:t xml:space="preserve">(1) William Stallings, </w:t>
      </w:r>
      <w:r>
        <w:rPr>
          <w:b w:val="0"/>
          <w:i/>
          <w:sz w:val="19"/>
        </w:rPr>
        <w:t>Computer Security – Principles and Practices</w:t>
      </w:r>
      <w:r>
        <w:rPr>
          <w:b w:val="0"/>
          <w:i w:val="0"/>
          <w:sz w:val="19"/>
        </w:rPr>
        <w:t xml:space="preserve">, 2/e, Pearson Education; (2) William Stallings, </w:t>
      </w:r>
      <w:r>
        <w:rPr>
          <w:b w:val="0"/>
          <w:i/>
          <w:sz w:val="19"/>
        </w:rPr>
        <w:t>Cryptography and Network Security</w:t>
      </w:r>
      <w:r>
        <w:rPr>
          <w:b w:val="0"/>
          <w:i w:val="0"/>
          <w:sz w:val="19"/>
        </w:rPr>
        <w:t>, Pearson Education Asia, New Delhi</w:t>
      </w:r>
    </w:p>
    <w:p>
      <w:pPr>
        <w:keepNext/>
        <w:spacing w:before="120" w:after="60"/>
      </w:pPr>
      <w:r>
        <w:rPr>
          <w:b/>
          <w:sz w:val="23"/>
          <w:u w:val="none"/>
        </w:rPr>
        <w:t>UNIT I: Bitwise Operations and Classical Ciphers — 9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Lab introduction and ethics of security testing; C programs to XOR each character of “Hello world” with 0, and to AND, OR and XOR each character with 127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Observe and explain the effect of each bitwise operation on the output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Java programs for encryption and decryption using the Caesar cipher and the Substitution cipher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Encrypt and decrypt messages; attempt a brute-force attack on Caesar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Java program for encryption and decryption using the Hill cipher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Compute key-matrix inverse mod 26; verify decryption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II: Symmetric Block and Stream Ciphers — 12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C/Java program to implement the DES algorithm logic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Trace key generation and one Feistel round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C/Java program to implement the Blowfish algorithm logic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Guided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Implement subkey generation and the F-function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C/Java program to implement the Rijndael (AES) algorithm logic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Implement SubBytes, ShiftRows, MixColumns and AddRoundKey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RC4 logic in Java; encrypt “Hello world” with Blowfish using Java Cryptography and a key created with Java keytool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Generate a key with keytool; use javax.crypto for encryption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III: Public-Key Cryptography and Message Digests — 9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Java program to implement the RSA algorithm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Generate keys; encrypt and decrypt a message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Diffie-Hellman key exchange mechanism using HTML and JavaScript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Build a web page showing both parties computing the shared key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Message digest of a text using SHA-1 and MD5 in Java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Guided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Compare digest lengths; observe the avalanche effect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IV: Network Security — 12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Find the IP address and MAC address of your machine; find neighbouring machines in the network; check if a server is up and running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Use ipconfig/ifconfig, arp, ping and nmap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Run the tcpdump / WinDump utility with at least 4 options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Guided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Capture and filter traffic by host, port and protocol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Capture packets using Wireshark and analyse one TCP packet in detail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Analyse TCP header fields and the three-way handshake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Use Snort to detect intrusion packets; demonstrate ARP poisoning on an isolated lab network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Case Study / Hands-on Practice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Write Snort rules and view alerts; observe poisoned ARP tables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V: Revision and Assessment — 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Experiment / 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Revision, Record Evaluation and Internal Lab Examination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Viva-voce / Practical Test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Program execution, record submission and viva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Overall Hour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907"/>
        <w:gridCol w:w="6236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907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6236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Unit Title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Percentage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Bitwise Operations and Classical Ciphers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20.00%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Symmetric Block and Stream Ciphers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Public-Key Cryptography and Message Digests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20.00%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Network Security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26.67%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Revision and Assessment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6236"/>
            <w:vAlign w:val="center"/>
          </w:tcPr>
          <w:p>
            <w:pPr>
              <w:keepNext w:val="0"/>
            </w:pPr>
            <w:r>
              <w:rPr>
                <w:b/>
                <w:sz w:val="18"/>
              </w:rPr>
              <w:t>GRAND TOTAL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45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General Modes of Teaching</w:t>
      </w:r>
    </w:p>
    <w:p>
      <w:pPr>
        <w:pStyle w:val="ListBullet"/>
        <w:spacing w:after="0"/>
      </w:pPr>
      <w:r>
        <w:rPr>
          <w:sz w:val="19"/>
        </w:rPr>
        <w:t>Each laboratory session is of 3 hours: a short briefing/demonstration by the faculty, followed by individual hands-on implementation by students.</w:t>
      </w:r>
    </w:p>
    <w:p>
      <w:pPr>
        <w:pStyle w:val="ListBullet"/>
        <w:spacing w:after="0"/>
      </w:pPr>
      <w:r>
        <w:rPr>
          <w:sz w:val="19"/>
        </w:rPr>
        <w:t>Students prepare the algorithm/design before the session, and execute, test and debug the programs during the session.</w:t>
      </w:r>
    </w:p>
    <w:p>
      <w:pPr>
        <w:pStyle w:val="ListBullet"/>
        <w:spacing w:after="0"/>
      </w:pPr>
      <w:r>
        <w:rPr>
          <w:sz w:val="19"/>
        </w:rPr>
        <w:t>Cipher outputs are verified by hand on small inputs and against standard library implementations (javax.crypto, MessageDigest).</w:t>
      </w:r>
    </w:p>
    <w:p>
      <w:pPr>
        <w:pStyle w:val="ListBullet"/>
        <w:spacing w:after="0"/>
      </w:pPr>
      <w:r>
        <w:rPr>
          <w:sz w:val="19"/>
        </w:rPr>
        <w:t>Network security experiments are carried out only on the isolated lab network, with emphasis on ethical and legal use of the tools.</w:t>
      </w:r>
    </w:p>
    <w:p>
      <w:pPr>
        <w:pStyle w:val="ListBullet"/>
        <w:spacing w:after="0"/>
      </w:pPr>
      <w:r>
        <w:rPr>
          <w:sz w:val="19"/>
        </w:rPr>
        <w:t>Guided problem solving for complex experiments; additional exercises are given to fast learners.</w:t>
      </w:r>
    </w:p>
    <w:p>
      <w:pPr>
        <w:pStyle w:val="ListBullet"/>
        <w:spacing w:after="0"/>
      </w:pPr>
      <w:r>
        <w:rPr>
          <w:sz w:val="19"/>
        </w:rPr>
        <w:t>Continuous assessment through observation book, lab record, program output and viva-voce in every session.</w:t>
      </w:r>
    </w:p>
    <w:p>
      <w:pPr>
        <w:pStyle w:val="ListBullet"/>
        <w:spacing w:after="0"/>
      </w:pPr>
      <w:r>
        <w:rPr>
          <w:sz w:val="19"/>
        </w:rPr>
        <w:t>The final session is for revision, record evaluation and the internal laboratory examination.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Cryptography &amp; Network Security Lab – Course Plan</dc:title>
  <dc:subject/>
  <dc:creator>Dr. K. Venkata Ramana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