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w:t>
      </w:r>
    </w:p>
    <w:p>
      <w:pPr>
        <w:jc w:val="center"/>
      </w:pPr>
      <w:r>
        <w:rPr>
          <w:b/>
          <w:sz w:val="22"/>
        </w:rPr>
        <w:t>Project Controls Manager | Senior Project Controls &amp;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Senior Project Controls professional (PMP) with 15+ years of experience leading planning, scheduling, cost &amp; progress control, and claims support on complex EPC, Oil &amp; Gas, offshore, shipbuilding, and infrastructure projects valued up to USD 750M. Proven ability to lead project controls functions, establish planning governance, and influence project and commercial decisions through schedule risk analysis, EOT support, and recovery planning under FIDIC-based contracts. Trusted by senior management, PMCs, and clients to control programme performance, defend delay positions, and support successful project delivery across UAE and KSA environments.</w:t>
      </w:r>
    </w:p>
    <w:p>
      <w:r>
        <w:rPr>
          <w:b/>
        </w:rPr>
        <w:t>CORE COMPETENCIES</w:t>
      </w:r>
      <w:r>
        <w:rPr>
          <w:sz w:val="22"/>
        </w:rPr>
      </w:r>
    </w:p>
    <w:p>
      <w:r>
        <w:rPr>
          <w:sz w:val="20"/>
        </w:rPr>
        <w:t>• Project Controls Management (EPC / PMC)  • Earned Value Management (SPI / CPI)</w:t>
      </w:r>
    </w:p>
    <w:p>
      <w:r>
        <w:rPr>
          <w:sz w:val="20"/>
        </w:rPr>
        <w:t>• Planning &amp; Scheduling (Primavera P6 L1-L4) • Cost &amp; Schedule Integration</w:t>
      </w:r>
    </w:p>
    <w:p>
      <w:r>
        <w:rPr>
          <w:sz w:val="20"/>
        </w:rPr>
        <w:t>• Programme &amp; Baseline Governance          • Commercial Progress &amp; Variations Support</w:t>
      </w:r>
    </w:p>
    <w:p>
      <w:r>
        <w:rPr>
          <w:sz w:val="20"/>
        </w:rPr>
        <w:t>• Delay Analysis, EOT &amp; Claims Support (FIDIC) • Executive Dashboards (Power BI)</w:t>
      </w:r>
    </w:p>
    <w:p>
      <w:r>
        <w:rPr>
          <w:sz w:val="20"/>
        </w:rPr>
        <w:t>• Schedule Risk &amp; Recovery Strategy        • Client / PMC &amp; Stakeholder Leadership</w:t>
      </w:r>
    </w:p>
    <w:p>
      <w:r>
        <w:rPr>
          <w:b/>
        </w:rPr>
        <w:t>LEADERSHIP &amp; GOVERNANCE</w:t>
      </w:r>
      <w:r>
        <w:rPr>
          <w:sz w:val="22"/>
        </w:rPr>
      </w:r>
    </w:p>
    <w:p>
      <w:pPr>
        <w:pStyle w:val="ListBullet"/>
      </w:pPr>
      <w:r>
        <w:rPr>
          <w:sz w:val="20"/>
        </w:rPr>
        <w:t>Led project controls and planning teams (up to 15 engineers) across EPC environments</w:t>
      </w:r>
    </w:p>
    <w:p>
      <w:pPr>
        <w:pStyle w:val="ListBullet"/>
      </w:pPr>
      <w:r>
        <w:rPr>
          <w:sz w:val="20"/>
        </w:rPr>
        <w:t>Established planning governance frameworks, progress measurement rules, and reporting standards</w:t>
      </w:r>
    </w:p>
    <w:p>
      <w:pPr>
        <w:pStyle w:val="ListBullet"/>
      </w:pPr>
      <w:r>
        <w:rPr>
          <w:sz w:val="20"/>
        </w:rPr>
        <w:t>Acted as planning authority in client and PMC meetings, defending programmes and delay positions</w:t>
      </w:r>
    </w:p>
    <w:p>
      <w:pPr>
        <w:pStyle w:val="ListBullet"/>
      </w:pPr>
      <w:r>
        <w:rPr>
          <w:sz w:val="20"/>
        </w:rPr>
        <w:t>Influenced commercial, cash flow, and recovery decisions through schedule-based analysis</w:t>
      </w:r>
    </w:p>
    <w:p>
      <w:pPr>
        <w:pStyle w:val="ListBullet"/>
      </w:pPr>
      <w:r>
        <w:rPr>
          <w:sz w:val="20"/>
        </w:rPr>
        <w:t>Mentored planners and enforced best practices in P6, EVM, and reporting</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Lead project planning and controls function for nationwide oil &amp; gas retail and infrastructure projects</w:t>
      </w:r>
    </w:p>
    <w:p>
      <w:pPr>
        <w:pStyle w:val="ListBullet"/>
      </w:pPr>
      <w:r>
        <w:rPr>
          <w:sz w:val="20"/>
        </w:rPr>
        <w:t>Developed and governed Level-3 &amp; Level-4 baseline schedules, progress rules, and reporting standards</w:t>
      </w:r>
    </w:p>
    <w:p>
      <w:pPr>
        <w:pStyle w:val="ListBullet"/>
      </w:pPr>
      <w:r>
        <w:rPr>
          <w:sz w:val="20"/>
        </w:rPr>
        <w:t>Reviewed contractor programmes, challenged logic and durations, and advised management on accept/reject decisions</w:t>
      </w:r>
    </w:p>
    <w:p>
      <w:pPr>
        <w:pStyle w:val="ListBullet"/>
      </w:pPr>
      <w:r>
        <w:rPr>
          <w:sz w:val="20"/>
        </w:rPr>
        <w:t>Performed schedule variance analysis, EVM (SPI/CPI), forecasting, and early-warning reporting</w:t>
      </w:r>
    </w:p>
    <w:p>
      <w:pPr>
        <w:pStyle w:val="ListBullet"/>
      </w:pPr>
      <w:r>
        <w:rPr>
          <w:sz w:val="20"/>
        </w:rPr>
        <w:t>Supported EOT evaluations and contractor claims through planning narratives and impact assessments aligned with FIDIC principles</w:t>
      </w:r>
    </w:p>
    <w:p>
      <w:pPr>
        <w:pStyle w:val="ListBullet"/>
      </w:pPr>
      <w:r>
        <w:rPr>
          <w:sz w:val="20"/>
        </w:rPr>
        <w:t>Produced commercially focused executive reports and Power BI dashboards for portfolio-level decision making</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Led the project controls function for USD 750M+ EPC portfolio including submarines, naval vessels, offshore jackets, and topsides</w:t>
      </w:r>
    </w:p>
    <w:p>
      <w:pPr>
        <w:pStyle w:val="ListBullet"/>
      </w:pPr>
      <w:r>
        <w:rPr>
          <w:sz w:val="20"/>
        </w:rPr>
        <w:t>Established programme baselines, integrated engineering, procurement, fabrication, and construction schedules</w:t>
      </w:r>
    </w:p>
    <w:p>
      <w:pPr>
        <w:pStyle w:val="ListBullet"/>
      </w:pPr>
      <w:r>
        <w:rPr>
          <w:sz w:val="20"/>
        </w:rPr>
        <w:t>Controlled critical path, float erosion, and delay events, advising leadership on mitigation and recovery options</w:t>
      </w:r>
    </w:p>
    <w:p>
      <w:pPr>
        <w:pStyle w:val="ListBullet"/>
      </w:pPr>
      <w:r>
        <w:rPr>
          <w:sz w:val="20"/>
        </w:rPr>
        <w:t>Supported variation identification and EOT preparation, providing schedule substantiation and delay analysis</w:t>
      </w:r>
    </w:p>
    <w:p>
      <w:pPr>
        <w:pStyle w:val="ListBullet"/>
      </w:pPr>
      <w:r>
        <w:rPr>
          <w:sz w:val="20"/>
        </w:rPr>
        <w:t>Chaired programme review meetings with clients, PMCs, Naval HQ, and international EPC partners</w:t>
      </w:r>
    </w:p>
    <w:p>
      <w:pPr>
        <w:pStyle w:val="ListBullet"/>
      </w:pPr>
      <w:r>
        <w:rPr>
          <w:sz w:val="20"/>
        </w:rPr>
        <w:t>Managed and mentored a multi-disciplinary planning team (15 engineers)</w:t>
      </w:r>
    </w:p>
    <w:p>
      <w:r>
        <w:rPr>
          <w:b/>
        </w:rPr>
        <w:t>Project Planning Manager</w:t>
      </w:r>
      <w:r>
        <w:br/>
        <w:t>Titanno Pvt Ltd (Nova Marine) – EPC / Offshore Fabrication | Nov 2020 - Jan 2024</w:t>
      </w:r>
    </w:p>
    <w:p>
      <w:pPr>
        <w:pStyle w:val="ListBullet"/>
      </w:pPr>
      <w:r>
        <w:rPr>
          <w:sz w:val="20"/>
        </w:rPr>
        <w:t>Managed planning, scheduling, and project controls for offshore construction and ship repair EPC projects</w:t>
      </w:r>
    </w:p>
    <w:p>
      <w:pPr>
        <w:pStyle w:val="ListBullet"/>
      </w:pPr>
      <w:r>
        <w:rPr>
          <w:sz w:val="20"/>
        </w:rPr>
        <w:t>Developed baseline and execution schedules, manpower histograms, and cash flow forecasts</w:t>
      </w:r>
    </w:p>
    <w:p>
      <w:pPr>
        <w:pStyle w:val="ListBullet"/>
      </w:pPr>
      <w:r>
        <w:rPr>
          <w:sz w:val="20"/>
        </w:rPr>
        <w:t>Served as single point of accountability for schedule inputs to claims, variations, and management decisions</w:t>
      </w:r>
    </w:p>
    <w:p>
      <w:pPr>
        <w:pStyle w:val="ListBullet"/>
      </w:pPr>
      <w:r>
        <w:rPr>
          <w:sz w:val="20"/>
        </w:rPr>
        <w:t>Supported EOT submissions through progress analysis, logic review, and delay substantiation</w:t>
      </w:r>
    </w:p>
    <w:p>
      <w:pPr>
        <w:pStyle w:val="ListBullet"/>
      </w:pPr>
      <w:r>
        <w:rPr>
          <w:sz w:val="20"/>
        </w:rPr>
        <w:t>Provided commercial planning input for EPC tenders including timelines, man-hour estimates, and risk considerations</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Provided project planning, scheduling, and controls support for large-scale HVAC and industrial EPC projects</w:t>
      </w:r>
    </w:p>
    <w:p>
      <w:pPr>
        <w:pStyle w:val="ListBullet"/>
      </w:pPr>
      <w:r>
        <w:rPr>
          <w:sz w:val="20"/>
        </w:rPr>
        <w:t>Developed execution schedules, monitored progress, and supported commercial reporting to clients</w:t>
      </w:r>
    </w:p>
    <w:p>
      <w:pPr>
        <w:pStyle w:val="ListBullet"/>
      </w:pPr>
      <w:r>
        <w:rPr>
          <w:sz w:val="20"/>
        </w:rPr>
        <w:t>Assisted in delay monitoring, recovery planning, and claims-related planning support</w:t>
      </w:r>
    </w:p>
    <w:p>
      <w:pPr>
        <w:pStyle w:val="ListBullet"/>
      </w:pPr>
      <w:r>
        <w:rPr>
          <w:sz w:val="20"/>
        </w:rPr>
        <w:t>Supported project managers and commercial teams with schedule-based recommendations impacting payments, variations, and recovery</w:t>
      </w:r>
    </w:p>
    <w:p>
      <w:r>
        <w:rPr>
          <w:b/>
        </w:rPr>
        <w:t>EDUCATION &amp; CERTIFICATIONS</w:t>
      </w:r>
      <w:r>
        <w:rPr>
          <w:sz w:val="22"/>
        </w:rPr>
      </w:r>
    </w:p>
    <w:p>
      <w:r>
        <w:rPr>
          <w:sz w:val="20"/>
        </w:rPr>
        <w:t>MSc Mechanical Engineering – NUST, Pakistan</w:t>
      </w:r>
    </w:p>
    <w:p>
      <w:r>
        <w:rPr>
          <w:sz w:val="20"/>
        </w:rPr>
        <w:t>BSc Industrial &amp; Manufacturing Engineering – NED University,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Advanced Excel | AutoCAD | IFS | MS Project | Oracle ERP | Power BI | Primavera P6 | SAP | SQL | SolidWorks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