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TAHIR YAMIN, PMP, NEBOSH IGC, Six Sigma Green Belt</w:t>
      </w:r>
    </w:p>
    <w:p>
      <w:pPr>
        <w:jc w:val="center"/>
      </w:pPr>
      <w:r>
        <w:rPr>
          <w:b/>
          <w:sz w:val="22"/>
        </w:rPr>
        <w:t>PMC Engineer (Commissioning Mechanical) | Mechanical Engineer</w:t>
      </w:r>
    </w:p>
    <w:p>
      <w:pPr>
        <w:jc w:val="center"/>
      </w:pPr>
      <w:r>
        <w:rPr>
          <w:sz w:val="20"/>
        </w:rPr>
        <w:t>EPC • Oil &amp; Gas • Offshore • Infrastructure</w:t>
      </w:r>
    </w:p>
    <w:p>
      <w:pPr>
        <w:jc w:val="center"/>
      </w:pPr>
      <w:r>
        <w:rPr>
          <w:sz w:val="20"/>
        </w:rPr>
        <w:t>Karachi, Pakistan | +92-314-9665917 | tahiryamin52@gmail.com</w:t>
      </w:r>
    </w:p>
    <w:p>
      <w:pPr>
        <w:jc w:val="center"/>
      </w:pPr>
      <w:r>
        <w:rPr>
          <w:sz w:val="20"/>
        </w:rPr>
        <w:t>LinkedIn: linkedin.com/in/tahiryamin</w:t>
      </w:r>
    </w:p>
    <w:p>
      <w:r>
        <w:rPr>
          <w:b/>
        </w:rPr>
        <w:t>PROFESSIONAL SUMMARY</w:t>
      </w:r>
      <w:r>
        <w:rPr>
          <w:sz w:val="22"/>
        </w:rPr>
      </w:r>
    </w:p>
    <w:p>
      <w:r>
        <w:rPr>
          <w:sz w:val="20"/>
        </w:rPr>
        <w:t>Seasoned Project Controls Professional with over 15 years of experience in Engineering, Procurement, and Construction (EPC) within the Oil &amp; Gas, Offshore, Shipbuilding, and Infrastructure sectors. Certified Project Management Professional (PMP) adept at leading diverse teams, managing multimillion-dollar portfolios (up to USD 750M+), and delivering projects on time and within budget. Expert in Primavera P6, Earned Value Management (EVM), and delay analysis under FIDIC contracts. Proven track record in establishing planning governance, optimizing schedules, and driving commercial success through data-driven decision-making.</w:t>
      </w:r>
    </w:p>
    <w:p>
      <w:r>
        <w:rPr>
          <w:b/>
        </w:rPr>
        <w:t>CORE COMPETENCIES</w:t>
      </w:r>
      <w:r>
        <w:rPr>
          <w:sz w:val="22"/>
        </w:rPr>
      </w:r>
    </w:p>
    <w:p>
      <w:r>
        <w:rPr>
          <w:sz w:val="20"/>
        </w:rPr>
        <w:t>• Project Controls Management (EPC / PMC)  • Cost &amp; Schedule Integration</w:t>
      </w:r>
    </w:p>
    <w:p>
      <w:r>
        <w:rPr>
          <w:sz w:val="20"/>
        </w:rPr>
        <w:t>• Planning &amp; Scheduling (Primavera P6 L1-L4) • Commercial Progress &amp; Variations Support</w:t>
      </w:r>
    </w:p>
    <w:p>
      <w:r>
        <w:rPr>
          <w:sz w:val="20"/>
        </w:rPr>
        <w:t>• Programme &amp; Baseline Governance          • Executive Dashboards (Power BI)</w:t>
      </w:r>
    </w:p>
    <w:p>
      <w:r>
        <w:rPr>
          <w:sz w:val="20"/>
        </w:rPr>
        <w:t>• Delay Analysis, EOT &amp; Claims Support (FIDIC) • Client / PMC &amp; Stakeholder Leadership</w:t>
      </w:r>
    </w:p>
    <w:p>
      <w:r>
        <w:rPr>
          <w:sz w:val="20"/>
        </w:rPr>
        <w:t>• Schedule Risk &amp; Recovery Strategy        • QHSE Management</w:t>
      </w:r>
    </w:p>
    <w:p>
      <w:r>
        <w:rPr>
          <w:sz w:val="20"/>
        </w:rPr>
        <w:t>• Earned Value Management (SPI / CPI)      • Regulatory Compliance</w:t>
      </w:r>
    </w:p>
    <w:p>
      <w:r>
        <w:rPr>
          <w:b/>
        </w:rPr>
        <w:t>LEADERSHIP &amp; GOVERNANCE</w:t>
      </w:r>
      <w:r>
        <w:rPr>
          <w:sz w:val="22"/>
        </w:rPr>
      </w:r>
    </w:p>
    <w:p>
      <w:pPr>
        <w:pStyle w:val="ListBullet"/>
      </w:pPr>
      <w:r>
        <w:rPr>
          <w:sz w:val="20"/>
        </w:rPr>
        <w:t>Led project controls and planning teams across major EPC projects</w:t>
      </w:r>
    </w:p>
    <w:p>
      <w:pPr>
        <w:pStyle w:val="ListBullet"/>
      </w:pPr>
      <w:r>
        <w:rPr>
          <w:sz w:val="20"/>
        </w:rPr>
        <w:t>Defined and implemented planning governance frameworks and reporting standards</w:t>
      </w:r>
    </w:p>
    <w:p>
      <w:pPr>
        <w:pStyle w:val="ListBullet"/>
      </w:pPr>
      <w:r>
        <w:rPr>
          <w:sz w:val="20"/>
        </w:rPr>
        <w:t>Managed stakeholder expectations and defended project interests in client/PMC meetings</w:t>
      </w:r>
    </w:p>
    <w:p>
      <w:pPr>
        <w:pStyle w:val="ListBullet"/>
      </w:pPr>
      <w:r>
        <w:rPr>
          <w:sz w:val="20"/>
        </w:rPr>
        <w:t>Mentored junior engineers and successfully led multi-disciplinary teams</w:t>
      </w:r>
    </w:p>
    <w:p>
      <w:r>
        <w:rPr>
          <w:b/>
        </w:rPr>
        <w:t>PROFESSIONAL EXPERIENCE</w:t>
      </w:r>
      <w:r>
        <w:rPr>
          <w:sz w:val="22"/>
        </w:rPr>
      </w:r>
    </w:p>
    <w:p>
      <w:r>
        <w:rPr>
          <w:b/>
        </w:rPr>
        <w:t>Senior Planning Engineer / Project Controls Lead</w:t>
      </w:r>
      <w:r>
        <w:br/>
        <w:t>Pakistan State Oil (PSO) – Oil &amp; Gas | Mar 2025 - Present</w:t>
      </w:r>
    </w:p>
    <w:p>
      <w:pPr>
        <w:pStyle w:val="ListBullet"/>
      </w:pPr>
      <w:r>
        <w:rPr>
          <w:sz w:val="20"/>
        </w:rPr>
        <w:t>Spearheading project planning and controls for nationwide oil &amp; gas retail and infrastructure initiatives.</w:t>
      </w:r>
    </w:p>
    <w:p>
      <w:pPr>
        <w:pStyle w:val="ListBullet"/>
      </w:pPr>
      <w:r>
        <w:rPr>
          <w:sz w:val="20"/>
        </w:rPr>
        <w:t>Developing and maintaining Level-3 &amp; Level-4 baseline schedules to ensure alignment with project goals.</w:t>
      </w:r>
    </w:p>
    <w:p>
      <w:pPr>
        <w:pStyle w:val="ListBullet"/>
      </w:pPr>
      <w:r>
        <w:rPr>
          <w:sz w:val="20"/>
        </w:rPr>
        <w:t>Conducting rigorous schedule variance analysis and EVM to forecast project performance and identify risks.</w:t>
      </w:r>
    </w:p>
    <w:p>
      <w:pPr>
        <w:pStyle w:val="ListBullet"/>
      </w:pPr>
      <w:r>
        <w:rPr>
          <w:sz w:val="20"/>
        </w:rPr>
        <w:t>Overseeing contractor programmes and advising senior management on critical path and recovery strategies.</w:t>
      </w:r>
    </w:p>
    <w:p>
      <w:pPr>
        <w:pStyle w:val="ListBullet"/>
      </w:pPr>
      <w:r>
        <w:rPr>
          <w:sz w:val="20"/>
        </w:rPr>
        <w:t>Facilitating EOT claims assessments and providing strategic planning inputs for commercial negotiations.</w:t>
      </w:r>
    </w:p>
    <w:p>
      <w:r>
        <w:rPr>
          <w:b/>
        </w:rPr>
        <w:t>Project Planning &amp; Scheduling Manager</w:t>
      </w:r>
      <w:r>
        <w:br/>
        <w:t>Karachi Shipyard &amp; Engineering Works (KS&amp;EW) – EPC / Offshore / Shipbuilding | Feb 2024 - Feb 2025</w:t>
      </w:r>
      <w:r>
        <w:t xml:space="preserve"> | USD 750M+</w:t>
      </w:r>
    </w:p>
    <w:p>
      <w:pPr>
        <w:pStyle w:val="ListBullet"/>
      </w:pPr>
      <w:r>
        <w:rPr>
          <w:sz w:val="20"/>
        </w:rPr>
        <w:t>Directed project controls for a high-value portfolio inclusive of submarines and offshore structures.</w:t>
      </w:r>
    </w:p>
    <w:p>
      <w:pPr>
        <w:pStyle w:val="ListBullet"/>
      </w:pPr>
      <w:r>
        <w:rPr>
          <w:sz w:val="20"/>
        </w:rPr>
        <w:t>Harmonized engineering, procurement, and construction schedules to optimize resource allocation.</w:t>
      </w:r>
    </w:p>
    <w:p>
      <w:pPr>
        <w:pStyle w:val="ListBullet"/>
      </w:pPr>
      <w:r>
        <w:rPr>
          <w:sz w:val="20"/>
        </w:rPr>
        <w:t>Mitigated schedule risks and float erosion through proactive monitoring and delay analysis.</w:t>
      </w:r>
    </w:p>
    <w:p>
      <w:pPr>
        <w:pStyle w:val="ListBullet"/>
      </w:pPr>
      <w:r>
        <w:rPr>
          <w:sz w:val="20"/>
        </w:rPr>
        <w:t>Led high-level programme reviews with international stakeholders and Naval Headquarters.</w:t>
      </w:r>
    </w:p>
    <w:p>
      <w:pPr>
        <w:pStyle w:val="ListBullet"/>
      </w:pPr>
      <w:r>
        <w:rPr>
          <w:sz w:val="20"/>
        </w:rPr>
        <w:t>Instrumental in substantiating variation orders and extension of time (EOT) claims.</w:t>
      </w:r>
    </w:p>
    <w:p>
      <w:r>
        <w:rPr>
          <w:b/>
        </w:rPr>
        <w:t>Project Planning Manager</w:t>
      </w:r>
      <w:r>
        <w:br/>
        <w:t>Titanno Pvt Ltd (Nova Marine) – EPC / Offshore Fabrication | Nov 2020 - Jan 2024</w:t>
      </w:r>
    </w:p>
    <w:p>
      <w:pPr>
        <w:pStyle w:val="ListBullet"/>
      </w:pPr>
      <w:r>
        <w:rPr>
          <w:sz w:val="20"/>
        </w:rPr>
        <w:t>Orchestrated planning and scheduling for complex offshore construction and ship repair projects.</w:t>
      </w:r>
    </w:p>
    <w:p>
      <w:pPr>
        <w:pStyle w:val="ListBullet"/>
      </w:pPr>
      <w:r>
        <w:rPr>
          <w:sz w:val="20"/>
        </w:rPr>
        <w:t>Formulated detailed baseline schedules, manpower histograms, and cash flow projections.</w:t>
      </w:r>
    </w:p>
    <w:p>
      <w:pPr>
        <w:pStyle w:val="ListBullet"/>
      </w:pPr>
      <w:r>
        <w:rPr>
          <w:sz w:val="20"/>
        </w:rPr>
        <w:t>Served as the primary liaison for schedule-related claims and management reporting.</w:t>
      </w:r>
    </w:p>
    <w:p>
      <w:pPr>
        <w:pStyle w:val="ListBullet"/>
      </w:pPr>
      <w:r>
        <w:rPr>
          <w:sz w:val="20"/>
        </w:rPr>
        <w:t>Enhanced project delivery reliability through effective progress monitoring and recovery planning.</w:t>
      </w:r>
    </w:p>
    <w:p>
      <w:r>
        <w:rPr>
          <w:b/>
        </w:rPr>
        <w:t>Project Planning &amp; Controls Engineer</w:t>
      </w:r>
      <w:r>
        <w:br/>
        <w:t>SKM Air Conditioning (UAE) | Zamil Air Conditioners (KSA) – EPC / Industrial | 2015 - 2020</w:t>
      </w:r>
      <w:r>
        <w:t xml:space="preserve"> | USD 950M cumulative</w:t>
      </w:r>
    </w:p>
    <w:p>
      <w:pPr>
        <w:pStyle w:val="ListBullet"/>
      </w:pPr>
      <w:r>
        <w:rPr>
          <w:sz w:val="20"/>
        </w:rPr>
        <w:t>Delivered comprehensive planning and controls support for major HVAC and industrial projects.</w:t>
      </w:r>
    </w:p>
    <w:p>
      <w:pPr>
        <w:pStyle w:val="ListBullet"/>
      </w:pPr>
      <w:r>
        <w:rPr>
          <w:sz w:val="20"/>
        </w:rPr>
        <w:t>Executed detailed schedule monitoring and reporting to ensure compliance with client requirements.</w:t>
      </w:r>
    </w:p>
    <w:p>
      <w:pPr>
        <w:pStyle w:val="ListBullet"/>
      </w:pPr>
      <w:r>
        <w:rPr>
          <w:sz w:val="20"/>
        </w:rPr>
        <w:t>Played a key role in delay analysis and the preparation of recovery schedules.</w:t>
      </w:r>
    </w:p>
    <w:p>
      <w:pPr>
        <w:pStyle w:val="ListBullet"/>
      </w:pPr>
      <w:r>
        <w:rPr>
          <w:sz w:val="20"/>
        </w:rPr>
        <w:t>Contributed to commercial success by aligning project schedules with payment milestones.</w:t>
      </w:r>
    </w:p>
    <w:p>
      <w:r>
        <w:rPr>
          <w:b/>
        </w:rPr>
        <w:t>EDUCATION &amp; CERTIFICATIONS</w:t>
      </w:r>
      <w:r>
        <w:rPr>
          <w:sz w:val="22"/>
        </w:rPr>
      </w:r>
    </w:p>
    <w:p>
      <w:r>
        <w:rPr>
          <w:sz w:val="20"/>
        </w:rPr>
        <w:t>MSc Mechanical Engineering – NUST, Pakistan</w:t>
      </w:r>
    </w:p>
    <w:p>
      <w:r>
        <w:rPr>
          <w:sz w:val="20"/>
        </w:rPr>
        <w:t>BSc Industrial &amp; Manufacturing Engineering – NED University of Engineering &amp; Technology, Pakistan</w:t>
      </w:r>
    </w:p>
    <w:p>
      <w:r>
        <w:rPr>
          <w:sz w:val="20"/>
        </w:rPr>
        <w:t>Project Management Professional (PMP) - PMI, USA</w:t>
      </w:r>
    </w:p>
    <w:p>
      <w:r>
        <w:rPr>
          <w:sz w:val="20"/>
        </w:rPr>
        <w:t>NEBOSH IGC - UK</w:t>
      </w:r>
    </w:p>
    <w:p>
      <w:r>
        <w:rPr>
          <w:sz w:val="20"/>
        </w:rPr>
        <w:t>Oracle Primavera P6 Professional</w:t>
      </w:r>
    </w:p>
    <w:p>
      <w:r>
        <w:rPr>
          <w:sz w:val="20"/>
        </w:rPr>
        <w:t>Six Sigma Green Belt</w:t>
      </w:r>
    </w:p>
    <w:p>
      <w:r>
        <w:rPr>
          <w:b/>
        </w:rPr>
        <w:t>TECHNICAL SKILLS</w:t>
      </w:r>
      <w:r>
        <w:rPr>
          <w:sz w:val="22"/>
        </w:rPr>
      </w:r>
    </w:p>
    <w:p>
      <w:r>
        <w:rPr>
          <w:sz w:val="20"/>
        </w:rPr>
        <w:t>ARAMCO Standards (SAEP-331) | Advanced Excel | AutoCAD | Brownfield | Brownfield &amp; Greenfield | Brownfield Modifications | CPM Logic Analysis | Commissioning &amp; Handover | Construction Support &amp; QA/QC | Contractor | Cybersecurity Awareness | Epc | FEED / Pre-FEED | Generative AI | IFS | MS Project | Mechanical Systems (Static/Rotating) | Offshore | Oracle ERP | Pmc | Power BI | Pre-Commissioning | Primavera P6 | Progress | Project Controls | Punch List Management | Python | R Language | Resource Loading &amp; Levelling | SAP | SQL | Schedule Quality Compliance | SolidWorks | Tableau</w:t>
      </w:r>
    </w:p>
    <w:p>
      <w:pPr>
        <w:jc w:val="center"/>
      </w:pPr>
      <w:r>
        <w:rPr>
          <w:sz w:val="20"/>
        </w:rPr>
        <w:br/>
        <w:t>Open to UAE, Qatar, Saudi, Europe Relocation | Immediate Availability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