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the extracted text from the image: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Software Project for Currency Exchange Companies</w:t>
      </w:r>
    </w:p>
    <w:p>
      <w:pPr>
        <w:pStyle w:val="BodyText"/>
      </w:pPr>
      <w:r>
        <w:rPr>
          <w:bCs/>
          <w:b/>
        </w:rPr>
        <w:t xml:space="preserve">Objective:</w:t>
      </w:r>
    </w:p>
    <w:p>
      <w:pPr>
        <w:pStyle w:val="BodyText"/>
      </w:pPr>
      <w:r>
        <w:t xml:space="preserve">Develop</w:t>
      </w:r>
      <w:r>
        <w:t xml:space="preserve"> </w:t>
      </w:r>
      <w:r>
        <w:rPr>
          <w:bCs/>
          <w:b/>
        </w:rPr>
        <w:t xml:space="preserve">web-based software</w:t>
      </w:r>
      <w:r>
        <w:t xml:space="preserve"> </w:t>
      </w:r>
      <w:r>
        <w:t xml:space="preserve">that can also be installed on local computers, while maintaining full functionality without internet connectivity. This software will be sold to currency exchange companies through an</w:t>
      </w:r>
      <w:r>
        <w:t xml:space="preserve"> </w:t>
      </w:r>
      <w:r>
        <w:rPr>
          <w:bCs/>
          <w:b/>
        </w:rPr>
        <w:t xml:space="preserve">annual license or subscription</w:t>
      </w:r>
      <w:r>
        <w:t xml:space="preserve">. It must offer an</w:t>
      </w:r>
      <w:r>
        <w:t xml:space="preserve"> </w:t>
      </w:r>
      <w:r>
        <w:rPr>
          <w:bCs/>
          <w:b/>
        </w:rPr>
        <w:t xml:space="preserve">administrative panel</w:t>
      </w:r>
      <w:r>
        <w:t xml:space="preserve"> </w:t>
      </w:r>
      <w:r>
        <w:t xml:space="preserve">for the business owners and an</w:t>
      </w:r>
      <w:r>
        <w:t xml:space="preserve"> </w:t>
      </w:r>
      <w:r>
        <w:rPr>
          <w:bCs/>
          <w:b/>
        </w:rPr>
        <w:t xml:space="preserve">operational panel</w:t>
      </w:r>
      <w:r>
        <w:t xml:space="preserve"> </w:t>
      </w:r>
      <w:r>
        <w:t xml:space="preserve">for employees, managing all transactions with advanced control, auditing, and reporting features.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Software Requirements: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Multiplatform: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Web and local:</w:t>
      </w:r>
      <w:r>
        <w:t xml:space="preserve"> </w:t>
      </w:r>
      <w:r>
        <w:t xml:space="preserve">The software must function both online and offline.</w:t>
      </w:r>
    </w:p>
    <w:p>
      <w:pPr>
        <w:numPr>
          <w:ilvl w:val="1"/>
          <w:numId w:val="1002"/>
        </w:numPr>
        <w:pStyle w:val="Compact"/>
      </w:pPr>
      <w:r>
        <w:t xml:space="preserve">Companies with constant internet access (</w:t>
      </w:r>
      <w:r>
        <w:rPr>
          <w:bCs/>
          <w:b/>
        </w:rPr>
        <w:t xml:space="preserve">Yunior Cambio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Arle Cambio</w:t>
      </w:r>
      <w:r>
        <w:t xml:space="preserve">) can view employee transactions in real-time.</w:t>
      </w:r>
    </w:p>
    <w:p>
      <w:pPr>
        <w:numPr>
          <w:ilvl w:val="1"/>
          <w:numId w:val="1002"/>
        </w:numPr>
        <w:pStyle w:val="Compact"/>
      </w:pPr>
      <w:r>
        <w:t xml:space="preserve">Companies without internet connectivity (</w:t>
      </w:r>
      <w:r>
        <w:rPr>
          <w:bCs/>
          <w:b/>
        </w:rPr>
        <w:t xml:space="preserve">KelCambio</w:t>
      </w:r>
      <w:r>
        <w:t xml:space="preserve">) can operate locally using the software installed on a computer, and transactions will sync once the connection is restored.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Currency Management:</w:t>
      </w:r>
    </w:p>
    <w:p>
      <w:pPr>
        <w:numPr>
          <w:ilvl w:val="1"/>
          <w:numId w:val="1003"/>
        </w:numPr>
        <w:pStyle w:val="Compact"/>
      </w:pPr>
      <w:r>
        <w:t xml:space="preserve">Business owners must be able to add and manage the currencies they trade, configuring buy and sell prices.</w:t>
      </w:r>
    </w:p>
    <w:p>
      <w:pPr>
        <w:numPr>
          <w:ilvl w:val="1"/>
          <w:numId w:val="1003"/>
        </w:numPr>
        <w:pStyle w:val="Compact"/>
      </w:pPr>
      <w:r>
        <w:t xml:space="preserve">Managers will have permissions to adjust buy and sell prices in real-time.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Administrative and Employee Panels: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Administrative Panel:</w:t>
      </w:r>
      <w:r>
        <w:t xml:space="preserve"> </w:t>
      </w:r>
      <w:r>
        <w:t xml:space="preserve">Allows owners and managers to:</w:t>
      </w:r>
    </w:p>
    <w:p>
      <w:pPr>
        <w:numPr>
          <w:ilvl w:val="2"/>
          <w:numId w:val="1005"/>
        </w:numPr>
        <w:pStyle w:val="Compact"/>
      </w:pPr>
      <w:r>
        <w:t xml:space="preserve">View all transactions completed by employees.</w:t>
      </w:r>
    </w:p>
    <w:p>
      <w:pPr>
        <w:numPr>
          <w:ilvl w:val="2"/>
          <w:numId w:val="1005"/>
        </w:numPr>
        <w:pStyle w:val="Compact"/>
      </w:pPr>
      <w:r>
        <w:t xml:space="preserve">Manage user roles and permissions.</w:t>
      </w:r>
    </w:p>
    <w:p>
      <w:pPr>
        <w:numPr>
          <w:ilvl w:val="2"/>
          <w:numId w:val="1005"/>
        </w:numPr>
        <w:pStyle w:val="Compact"/>
      </w:pPr>
      <w:r>
        <w:t xml:space="preserve">Modify, delete transactions, and adjust balances.</w:t>
      </w:r>
    </w:p>
    <w:p>
      <w:pPr>
        <w:numPr>
          <w:ilvl w:val="2"/>
          <w:numId w:val="1005"/>
        </w:numPr>
        <w:pStyle w:val="Compact"/>
      </w:pPr>
      <w:r>
        <w:t xml:space="preserve">Generate detailed activity reports for the company.</w:t>
      </w:r>
    </w:p>
    <w:p>
      <w:pPr>
        <w:numPr>
          <w:ilvl w:val="2"/>
          <w:numId w:val="1005"/>
        </w:numPr>
        <w:pStyle w:val="Compact"/>
      </w:pPr>
      <w:r>
        <w:t xml:space="preserve">Conduct audits and access a complete history of changes and adjustments.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2024-10-07T13:10:35Z</dcterms:created>
  <dcterms:modified xsi:type="dcterms:W3CDTF">2024-10-07T13:10:35Z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