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1392555</wp:posOffset>
            </wp:positionH>
            <wp:positionV relativeFrom="page">
              <wp:posOffset>9460547</wp:posOffset>
            </wp:positionV>
            <wp:extent cx="921867" cy="2266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867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inline distT="0" distB="0" distL="0" distR="0">
            <wp:extent cx="1965000" cy="2040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000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spacing w:before="93"/>
        <w:ind w:left="938"/>
      </w:pPr>
      <w:r>
        <w:rPr/>
        <w:t>Date:</w:t>
      </w:r>
      <w:r>
        <w:rPr>
          <w:spacing w:val="21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2023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BodyText"/>
        <w:ind w:left="938"/>
      </w:pPr>
      <w:r>
        <w:rPr/>
        <w:t>Application</w:t>
      </w:r>
      <w:r>
        <w:rPr>
          <w:spacing w:val="-9"/>
        </w:rPr>
        <w:t> </w:t>
      </w:r>
      <w:r>
        <w:rPr/>
        <w:t>no.:</w:t>
      </w:r>
      <w:r>
        <w:rPr>
          <w:spacing w:val="11"/>
        </w:rPr>
        <w:t> </w:t>
      </w:r>
      <w:r>
        <w:rPr/>
        <w:t>V337121443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spacing w:before="1"/>
        <w:ind w:left="938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FF0000"/>
          <w:sz w:val="20"/>
        </w:rPr>
        <w:t>Please</w:t>
      </w:r>
      <w:r>
        <w:rPr>
          <w:rFonts w:ascii="Arial"/>
          <w:i/>
          <w:color w:val="FF0000"/>
          <w:spacing w:val="-12"/>
          <w:sz w:val="20"/>
        </w:rPr>
        <w:t> </w:t>
      </w:r>
      <w:r>
        <w:rPr>
          <w:rFonts w:ascii="Arial"/>
          <w:i/>
          <w:color w:val="FF0000"/>
          <w:sz w:val="20"/>
        </w:rPr>
        <w:t>quote</w:t>
      </w:r>
      <w:r>
        <w:rPr>
          <w:rFonts w:ascii="Arial"/>
          <w:i/>
          <w:color w:val="FF0000"/>
          <w:spacing w:val="-9"/>
          <w:sz w:val="20"/>
        </w:rPr>
        <w:t> </w:t>
      </w:r>
      <w:r>
        <w:rPr>
          <w:rFonts w:ascii="Arial"/>
          <w:i/>
          <w:color w:val="FF0000"/>
          <w:sz w:val="20"/>
        </w:rPr>
        <w:t>this</w:t>
      </w:r>
      <w:r>
        <w:rPr>
          <w:rFonts w:ascii="Arial"/>
          <w:i/>
          <w:color w:val="FF0000"/>
          <w:spacing w:val="-8"/>
          <w:sz w:val="20"/>
        </w:rPr>
        <w:t> </w:t>
      </w:r>
      <w:r>
        <w:rPr>
          <w:rFonts w:ascii="Arial"/>
          <w:i/>
          <w:color w:val="FF0000"/>
          <w:sz w:val="20"/>
        </w:rPr>
        <w:t>reference</w:t>
      </w:r>
      <w:r>
        <w:rPr>
          <w:rFonts w:ascii="Arial"/>
          <w:i/>
          <w:color w:val="FF0000"/>
          <w:spacing w:val="-6"/>
          <w:sz w:val="20"/>
        </w:rPr>
        <w:t> </w:t>
      </w:r>
      <w:r>
        <w:rPr>
          <w:rFonts w:ascii="Arial"/>
          <w:i/>
          <w:color w:val="FF0000"/>
          <w:sz w:val="20"/>
        </w:rPr>
        <w:t>number</w:t>
      </w:r>
      <w:r>
        <w:rPr>
          <w:rFonts w:ascii="Arial"/>
          <w:i/>
          <w:color w:val="FF0000"/>
          <w:spacing w:val="-9"/>
          <w:sz w:val="20"/>
        </w:rPr>
        <w:t> </w:t>
      </w:r>
      <w:r>
        <w:rPr>
          <w:rFonts w:ascii="Arial"/>
          <w:i/>
          <w:color w:val="FF0000"/>
          <w:sz w:val="20"/>
        </w:rPr>
        <w:t>when</w:t>
      </w:r>
      <w:r>
        <w:rPr>
          <w:rFonts w:ascii="Arial"/>
          <w:i/>
          <w:color w:val="FF0000"/>
          <w:spacing w:val="-7"/>
          <w:sz w:val="20"/>
        </w:rPr>
        <w:t> </w:t>
      </w:r>
      <w:r>
        <w:rPr>
          <w:rFonts w:ascii="Arial"/>
          <w:i/>
          <w:color w:val="FF0000"/>
          <w:sz w:val="20"/>
        </w:rPr>
        <w:t>referring</w:t>
      </w:r>
      <w:r>
        <w:rPr>
          <w:rFonts w:ascii="Arial"/>
          <w:i/>
          <w:color w:val="FF0000"/>
          <w:spacing w:val="-9"/>
          <w:sz w:val="20"/>
        </w:rPr>
        <w:t> </w:t>
      </w:r>
      <w:r>
        <w:rPr>
          <w:rFonts w:ascii="Arial"/>
          <w:i/>
          <w:color w:val="FF0000"/>
          <w:sz w:val="20"/>
        </w:rPr>
        <w:t>to</w:t>
      </w:r>
      <w:r>
        <w:rPr>
          <w:rFonts w:ascii="Arial"/>
          <w:i/>
          <w:color w:val="FF0000"/>
          <w:spacing w:val="-9"/>
          <w:sz w:val="20"/>
        </w:rPr>
        <w:t> </w:t>
      </w:r>
      <w:r>
        <w:rPr>
          <w:rFonts w:ascii="Arial"/>
          <w:i/>
          <w:color w:val="FF0000"/>
          <w:sz w:val="20"/>
        </w:rPr>
        <w:t>this</w:t>
      </w:r>
      <w:r>
        <w:rPr>
          <w:rFonts w:ascii="Arial"/>
          <w:i/>
          <w:color w:val="FF0000"/>
          <w:spacing w:val="-6"/>
          <w:sz w:val="20"/>
        </w:rPr>
        <w:t> </w:t>
      </w:r>
      <w:r>
        <w:rPr>
          <w:rFonts w:ascii="Arial"/>
          <w:i/>
          <w:color w:val="FF0000"/>
          <w:sz w:val="20"/>
        </w:rPr>
        <w:t>application.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147"/>
        <w:ind w:left="954"/>
      </w:pPr>
      <w:r>
        <w:rPr>
          <w:position w:val="-2"/>
        </w:rPr>
        <w:t>Dear</w:t>
      </w:r>
      <w:r>
        <w:rPr>
          <w:spacing w:val="49"/>
          <w:position w:val="-2"/>
        </w:rPr>
        <w:t> </w:t>
      </w:r>
      <w:r>
        <w:rPr/>
        <w:t>MOHAMMAD</w:t>
      </w:r>
      <w:r>
        <w:rPr>
          <w:spacing w:val="-7"/>
        </w:rPr>
        <w:t> </w:t>
      </w:r>
      <w:r>
        <w:rPr/>
        <w:t>OASMAN,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tabs>
          <w:tab w:pos="3127" w:val="left" w:leader="none"/>
          <w:tab w:pos="4663" w:val="left" w:leader="none"/>
        </w:tabs>
        <w:spacing w:line="249" w:lineRule="auto" w:before="1"/>
        <w:ind w:left="938" w:right="267"/>
      </w:pPr>
      <w:r>
        <w:rPr/>
        <w:t>This</w:t>
      </w:r>
      <w:r>
        <w:rPr>
          <w:spacing w:val="-7"/>
        </w:rPr>
        <w:t> </w:t>
      </w:r>
      <w:r>
        <w:rPr/>
        <w:t>confirms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9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Immigration,</w:t>
      </w:r>
      <w:r>
        <w:rPr>
          <w:spacing w:val="-5"/>
        </w:rPr>
        <w:t> </w:t>
      </w:r>
      <w:r>
        <w:rPr/>
        <w:t>Refugees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Citizenship</w:t>
      </w:r>
      <w:r>
        <w:rPr>
          <w:spacing w:val="-52"/>
        </w:rPr>
        <w:t> </w:t>
      </w:r>
      <w:r>
        <w:rPr/>
        <w:t>Canada</w:t>
      </w:r>
      <w:r>
        <w:rPr>
          <w:spacing w:val="-2"/>
        </w:rPr>
        <w:t> </w:t>
      </w:r>
      <w:r>
        <w:rPr/>
        <w:t>(IRCC)</w:t>
      </w:r>
      <w:r>
        <w:rPr>
          <w:spacing w:val="-1"/>
        </w:rPr>
        <w:t> </w:t>
      </w:r>
      <w:r>
        <w:rPr/>
        <w:t>on</w:t>
      </w:r>
      <w:r>
        <w:rPr>
          <w:u w:val="single"/>
        </w:rPr>
        <w:tab/>
        <w:t>2023/11/20</w:t>
        <w:tab/>
      </w:r>
      <w:r>
        <w:rPr/>
        <w:t>(yyyy/mm/dd).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92"/>
      </w:pPr>
      <w:r>
        <w:rPr/>
        <w:t>When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IRCC</w:t>
      </w:r>
      <w:r>
        <w:rPr>
          <w:spacing w:val="-7"/>
        </w:rPr>
        <w:t> </w:t>
      </w:r>
      <w:r>
        <w:rPr/>
        <w:t>contact</w:t>
      </w:r>
      <w:r>
        <w:rPr>
          <w:spacing w:val="-4"/>
        </w:rPr>
        <w:t> </w:t>
      </w:r>
      <w:r>
        <w:rPr/>
        <w:t>me?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249" w:lineRule="auto"/>
        <w:ind w:left="938" w:right="140"/>
      </w:pPr>
      <w:r>
        <w:rPr/>
        <w:t>You are expected to provide a COPY of your passport with your electronic application. If IRCC</w:t>
      </w:r>
      <w:r>
        <w:rPr>
          <w:spacing w:val="1"/>
        </w:rPr>
        <w:t> </w:t>
      </w:r>
      <w:r>
        <w:rPr/>
        <w:t>needs your physical passport, IRCC will request that you submit it to our office. IRCC will also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interview.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general</w:t>
      </w:r>
      <w:r>
        <w:rPr>
          <w:spacing w:val="-5"/>
        </w:rPr>
        <w:t> </w:t>
      </w:r>
      <w:r>
        <w:rPr/>
        <w:t>guidance</w:t>
      </w:r>
      <w:r>
        <w:rPr>
          <w:spacing w:val="-52"/>
        </w:rPr>
        <w:t> </w:t>
      </w:r>
      <w:r>
        <w:rPr/>
        <w:t>on your application visit </w:t>
      </w:r>
      <w:hyperlink r:id="rId8">
        <w:r>
          <w:rPr>
            <w:color w:val="0000FF"/>
            <w:u w:val="single" w:color="0000FF"/>
          </w:rPr>
          <w:t>My immigration and citizenship application</w:t>
        </w:r>
      </w:hyperlink>
      <w:r>
        <w:rPr>
          <w:color w:val="0000FF"/>
          <w:spacing w:val="55"/>
        </w:rPr>
        <w:t> </w:t>
      </w:r>
      <w:r>
        <w:rPr/>
        <w:t>or consult the “What</w:t>
      </w:r>
      <w:r>
        <w:rPr>
          <w:spacing w:val="1"/>
        </w:rPr>
        <w:t> </w:t>
      </w:r>
      <w:r>
        <w:rPr/>
        <w:t>Happens</w:t>
      </w:r>
      <w:r>
        <w:rPr>
          <w:spacing w:val="-9"/>
        </w:rPr>
        <w:t> </w:t>
      </w:r>
      <w:r>
        <w:rPr/>
        <w:t>Next”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guide</w:t>
      </w:r>
      <w:r>
        <w:rPr>
          <w:spacing w:val="-7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form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used.</w:t>
      </w:r>
    </w:p>
    <w:p>
      <w:pPr>
        <w:pStyle w:val="BodyText"/>
        <w:rPr>
          <w:sz w:val="21"/>
        </w:rPr>
      </w:pPr>
    </w:p>
    <w:p>
      <w:pPr>
        <w:pStyle w:val="BodyText"/>
        <w:spacing w:line="252" w:lineRule="auto" w:before="1"/>
        <w:ind w:left="938" w:right="140"/>
      </w:pPr>
      <w:r>
        <w:rPr/>
        <w:t>Please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IRCC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mail,</w:t>
      </w:r>
      <w:r>
        <w:rPr>
          <w:spacing w:val="-5"/>
        </w:rPr>
        <w:t> </w:t>
      </w:r>
      <w:r>
        <w:rPr/>
        <w:t>courier</w:t>
      </w:r>
      <w:r>
        <w:rPr>
          <w:spacing w:val="-52"/>
        </w:rPr>
        <w:t> </w:t>
      </w:r>
      <w:r>
        <w:rPr/>
        <w:t>or</w:t>
      </w:r>
      <w:r>
        <w:rPr>
          <w:spacing w:val="-3"/>
        </w:rPr>
        <w:t> </w:t>
      </w:r>
      <w:r>
        <w:rPr/>
        <w:t>fax.</w:t>
      </w:r>
      <w:r>
        <w:rPr>
          <w:spacing w:val="38"/>
        </w:rPr>
        <w:t> </w:t>
      </w:r>
      <w:r>
        <w:rPr/>
        <w:t>Any</w:t>
      </w:r>
      <w:r>
        <w:rPr>
          <w:spacing w:val="-5"/>
        </w:rPr>
        <w:t> </w:t>
      </w:r>
      <w:r>
        <w:rPr/>
        <w:t>mail</w:t>
      </w:r>
      <w:r>
        <w:rPr>
          <w:spacing w:val="-4"/>
        </w:rPr>
        <w:t> </w:t>
      </w:r>
      <w:r>
        <w:rPr/>
        <w:t>received, other</w:t>
      </w:r>
      <w:r>
        <w:rPr>
          <w:spacing w:val="-2"/>
        </w:rPr>
        <w:t> </w:t>
      </w:r>
      <w:r>
        <w:rPr/>
        <w:t>than 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account,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 be</w:t>
      </w:r>
      <w:r>
        <w:rPr>
          <w:spacing w:val="-2"/>
        </w:rPr>
        <w:t> </w:t>
      </w:r>
      <w:r>
        <w:rPr/>
        <w:t>considered.</w:t>
      </w:r>
    </w:p>
    <w:p>
      <w:pPr>
        <w:pStyle w:val="BodyText"/>
        <w:spacing w:before="4"/>
      </w:pPr>
    </w:p>
    <w:p>
      <w:pPr>
        <w:pStyle w:val="Heading1"/>
      </w:pPr>
      <w:r>
        <w:rPr/>
        <w:t>How</w:t>
      </w:r>
      <w:r>
        <w:rPr>
          <w:spacing w:val="-4"/>
        </w:rPr>
        <w:t> </w:t>
      </w:r>
      <w:r>
        <w:rPr/>
        <w:t>long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application?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252" w:lineRule="auto"/>
        <w:ind w:left="938" w:right="183"/>
      </w:pPr>
      <w:r>
        <w:rPr/>
        <w:t>Processing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vary.</w:t>
      </w:r>
      <w:r>
        <w:rPr>
          <w:spacing w:val="-5"/>
        </w:rPr>
        <w:t> </w:t>
      </w:r>
      <w:r>
        <w:rPr/>
        <w:t>Please</w:t>
      </w:r>
      <w:r>
        <w:rPr>
          <w:spacing w:val="-6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times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52"/>
        </w:rPr>
        <w:t> </w:t>
      </w:r>
      <w:r>
        <w:rPr/>
        <w:t>application:</w:t>
      </w:r>
      <w:r>
        <w:rPr>
          <w:spacing w:val="-1"/>
        </w:rPr>
        <w:t> </w:t>
      </w:r>
      <w:hyperlink r:id="rId9">
        <w:r>
          <w:rPr>
            <w:color w:val="0000FF"/>
            <w:u w:val="single" w:color="0000FF"/>
          </w:rPr>
          <w:t>http://www.cic.gc.ca/english/information/times/index.asp</w:t>
        </w:r>
        <w:r>
          <w:rPr/>
          <w:t>.</w:t>
        </w:r>
      </w:hyperlink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52" w:lineRule="auto" w:before="93"/>
        <w:ind w:left="938" w:right="157"/>
        <w:jc w:val="both"/>
      </w:pPr>
      <w:r>
        <w:rPr/>
        <w:t>CAUTION: Do not submit multiple applications for the same service in an effort to speed up your</w:t>
      </w:r>
      <w:r>
        <w:rPr>
          <w:spacing w:val="-53"/>
        </w:rPr>
        <w:t> </w:t>
      </w:r>
      <w:r>
        <w:rPr/>
        <w:t>application. Doing this may result in both applications being processed and delay the finalization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your application.</w:t>
      </w:r>
      <w:r>
        <w:rPr>
          <w:spacing w:val="-2"/>
        </w:rPr>
        <w:t> </w:t>
      </w:r>
      <w:r>
        <w:rPr/>
        <w:t>IRCC</w:t>
      </w:r>
      <w:r>
        <w:rPr>
          <w:spacing w:val="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refund</w:t>
      </w:r>
      <w:r>
        <w:rPr>
          <w:spacing w:val="-1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938" w:right="104"/>
        <w:jc w:val="both"/>
      </w:pPr>
      <w:r>
        <w:rPr/>
        <w:t>Unless</w:t>
      </w:r>
      <w:r>
        <w:rPr>
          <w:spacing w:val="-2"/>
        </w:rPr>
        <w:t> </w:t>
      </w:r>
      <w:r>
        <w:rPr/>
        <w:t>your</w:t>
      </w:r>
      <w:r>
        <w:rPr>
          <w:spacing w:val="-8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exceeded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times,</w:t>
      </w:r>
      <w:r>
        <w:rPr>
          <w:spacing w:val="-5"/>
        </w:rPr>
        <w:t> </w:t>
      </w:r>
      <w:r>
        <w:rPr/>
        <w:t>please</w:t>
      </w:r>
      <w:r>
        <w:rPr>
          <w:spacing w:val="-6"/>
        </w:rPr>
        <w:t> </w:t>
      </w:r>
      <w:r>
        <w:rPr/>
        <w:t>limit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correspondence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notifying</w:t>
      </w:r>
      <w:r>
        <w:rPr>
          <w:spacing w:val="1"/>
        </w:rPr>
        <w:t> </w:t>
      </w:r>
      <w:r>
        <w:rPr/>
        <w:t>us of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5"/>
      </w:pPr>
    </w:p>
    <w:p>
      <w:pPr>
        <w:pStyle w:val="BodyText"/>
        <w:ind w:left="938"/>
        <w:jc w:val="both"/>
      </w:pP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consult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IRCC</w:t>
      </w:r>
      <w:r>
        <w:rPr>
          <w:spacing w:val="-1"/>
        </w:rPr>
        <w:t> </w:t>
      </w:r>
      <w:r>
        <w:rPr/>
        <w:t>website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hyperlink r:id="rId10">
        <w:r>
          <w:rPr>
            <w:color w:val="0000FF"/>
            <w:u w:val="single" w:color="0000FF"/>
          </w:rPr>
          <w:t>www.cic.gc.ca</w:t>
        </w:r>
        <w:r>
          <w:rPr/>
          <w:t>.</w:t>
        </w:r>
      </w:hyperlink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3"/>
        <w:ind w:left="938"/>
      </w:pPr>
      <w:r>
        <w:rPr/>
        <w:t>Citizenship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Immigration</w:t>
      </w:r>
      <w:r>
        <w:rPr>
          <w:spacing w:val="-4"/>
        </w:rPr>
        <w:t> </w:t>
      </w:r>
      <w:r>
        <w:rPr/>
        <w:t>Canada</w:t>
      </w:r>
    </w:p>
    <w:p>
      <w:pPr>
        <w:spacing w:after="0"/>
        <w:sectPr>
          <w:footerReference w:type="default" r:id="rId5"/>
          <w:type w:val="continuous"/>
          <w:pgSz w:w="12240" w:h="15840"/>
          <w:pgMar w:footer="511" w:top="480" w:bottom="700" w:left="1220" w:right="1380"/>
          <w:pgNumType w:start="1"/>
        </w:sectPr>
      </w:pPr>
    </w:p>
    <w:p>
      <w:pPr>
        <w:pStyle w:val="BodyText"/>
        <w:spacing w:before="6"/>
        <w:rPr>
          <w:sz w:val="15"/>
        </w:rPr>
      </w:pPr>
      <w:r>
        <w:rPr/>
        <w:pict>
          <v:line style="position:absolute;mso-position-horizontal-relative:page;mso-position-vertical-relative:page;z-index:15729152" from="108pt,71.949997pt" to="612pt,71.949997pt" stroked="true" strokeweight="1.4399pt" strokecolor="#000000">
            <v:stroke dashstyle="longdash"/>
            <w10:wrap type="none"/>
          </v:line>
        </w:pict>
      </w:r>
    </w:p>
    <w:p>
      <w:pPr>
        <w:pStyle w:val="BodyText"/>
        <w:spacing w:before="93"/>
        <w:ind w:left="938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message.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38"/>
      </w:pPr>
      <w:r>
        <w:rPr/>
        <w:t>This</w:t>
      </w:r>
      <w:r>
        <w:rPr>
          <w:spacing w:val="-11"/>
        </w:rPr>
        <w:t> </w:t>
      </w:r>
      <w:r>
        <w:rPr/>
        <w:t>message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submitted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7"/>
        </w:rPr>
        <w:t> </w:t>
      </w:r>
      <w:r>
        <w:rPr/>
        <w:t>account.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2" w:lineRule="auto"/>
        <w:ind w:left="938" w:right="183"/>
      </w:pPr>
      <w:r>
        <w:rPr/>
        <w:t>By</w:t>
      </w:r>
      <w:r>
        <w:rPr>
          <w:spacing w:val="-12"/>
        </w:rPr>
        <w:t> </w:t>
      </w:r>
      <w:r>
        <w:rPr/>
        <w:t>submitting</w:t>
      </w:r>
      <w:r>
        <w:rPr>
          <w:spacing w:val="-4"/>
        </w:rPr>
        <w:t> </w:t>
      </w:r>
      <w:r>
        <w:rPr/>
        <w:t>your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electronically,</w:t>
      </w:r>
      <w:r>
        <w:rPr>
          <w:spacing w:val="-1"/>
        </w:rPr>
        <w:t> </w:t>
      </w:r>
      <w:r>
        <w:rPr/>
        <w:t>you</w:t>
      </w:r>
      <w:r>
        <w:rPr>
          <w:spacing w:val="-8"/>
        </w:rPr>
        <w:t> </w:t>
      </w:r>
      <w:r>
        <w:rPr/>
        <w:t>agreed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receive</w:t>
      </w:r>
      <w:r>
        <w:rPr>
          <w:spacing w:val="-8"/>
        </w:rPr>
        <w:t> </w:t>
      </w:r>
      <w:r>
        <w:rPr/>
        <w:t>correspondence</w:t>
      </w:r>
      <w:r>
        <w:rPr>
          <w:spacing w:val="-52"/>
        </w:rPr>
        <w:t> </w:t>
      </w:r>
      <w:r>
        <w:rPr/>
        <w:t>electronically.</w:t>
      </w:r>
      <w:r>
        <w:rPr>
          <w:spacing w:val="-2"/>
        </w:rPr>
        <w:t> </w:t>
      </w:r>
      <w:r>
        <w:rPr/>
        <w:t>IRCC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 be</w:t>
      </w:r>
      <w:r>
        <w:rPr>
          <w:spacing w:val="-2"/>
        </w:rPr>
        <w:t> </w:t>
      </w:r>
      <w:r>
        <w:rPr/>
        <w:t>forwarding</w:t>
      </w:r>
      <w:r>
        <w:rPr>
          <w:spacing w:val="3"/>
        </w:rPr>
        <w:t> </w:t>
      </w:r>
      <w:r>
        <w:rPr/>
        <w:t>you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notification.</w:t>
      </w:r>
    </w:p>
    <w:sectPr>
      <w:footerReference w:type="default" r:id="rId11"/>
      <w:pgSz w:w="12240" w:h="15840"/>
      <w:pgMar w:footer="511" w:header="0" w:top="1420" w:bottom="70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049988pt;margin-top:755.448364pt;width:78.75pt;height:8.75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pacing w:val="-1"/>
                    <w:sz w:val="12"/>
                  </w:rPr>
                  <w:t>IMM5739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pacing w:val="-1"/>
                    <w:sz w:val="12"/>
                  </w:rPr>
                  <w:t>E</w:t>
                </w:r>
                <w:r>
                  <w:rPr>
                    <w:spacing w:val="-7"/>
                    <w:sz w:val="12"/>
                  </w:rPr>
                  <w:t> </w:t>
                </w:r>
                <w:r>
                  <w:rPr>
                    <w:spacing w:val="-1"/>
                    <w:sz w:val="12"/>
                  </w:rPr>
                  <w:t>(02-2021)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GCMS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69.049988pt;margin-top:755.448364pt;width:78.75pt;height:8.75pt;mso-position-horizontal-relative:page;mso-position-vertical-relative:page;z-index:-157783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pacing w:val="-1"/>
                    <w:sz w:val="12"/>
                  </w:rPr>
                  <w:t>IMM5739</w:t>
                </w:r>
                <w:r>
                  <w:rPr>
                    <w:spacing w:val="-6"/>
                    <w:sz w:val="12"/>
                  </w:rPr>
                  <w:t> </w:t>
                </w:r>
                <w:r>
                  <w:rPr>
                    <w:spacing w:val="-1"/>
                    <w:sz w:val="12"/>
                  </w:rPr>
                  <w:t>E</w:t>
                </w:r>
                <w:r>
                  <w:rPr>
                    <w:spacing w:val="-7"/>
                    <w:sz w:val="12"/>
                  </w:rPr>
                  <w:t> </w:t>
                </w:r>
                <w:r>
                  <w:rPr>
                    <w:spacing w:val="-1"/>
                    <w:sz w:val="12"/>
                  </w:rPr>
                  <w:t>(02-2021)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GCMS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99976pt;margin-top:755.539307pt;width:13.55pt;height:9.8pt;mso-position-horizontal-relative:page;mso-position-vertical-relative:page;z-index:-15777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...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8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anada.ca/en/immigration-refugees-citizenship/services/application.html" TargetMode="External"/><Relationship Id="rId9" Type="http://schemas.openxmlformats.org/officeDocument/2006/relationships/hyperlink" Target="http://www.cic.gc.ca/english/information/times/index.asp" TargetMode="External"/><Relationship Id="rId10" Type="http://schemas.openxmlformats.org/officeDocument/2006/relationships/hyperlink" Target="http://www.cic.gc.ca/" TargetMode="External"/><Relationship Id="rId11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BABLOU</dc:creator>
  <dcterms:created xsi:type="dcterms:W3CDTF">2024-01-30T18:17:47Z</dcterms:created>
  <dcterms:modified xsi:type="dcterms:W3CDTF">2024-01-30T18:17:47Z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2024-01-30T00:00:00Z</vt:filetime>
  </property>
</Properties>
</file>