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501" w:rsidRDefault="00A25501" w:rsidP="00A25501">
      <w:pPr>
        <w:spacing w:after="300" w:line="370" w:lineRule="atLeast"/>
        <w:jc w:val="center"/>
        <w:outlineLvl w:val="1"/>
        <w:rPr>
          <w:rFonts w:eastAsia="Times New Roman" w:cstheme="minorHAnsi"/>
          <w:b/>
          <w:color w:val="323232"/>
          <w:sz w:val="28"/>
          <w:szCs w:val="28"/>
        </w:rPr>
      </w:pPr>
      <w:r w:rsidRPr="00A25501">
        <w:rPr>
          <w:rFonts w:eastAsia="Times New Roman" w:cstheme="minorHAnsi"/>
          <w:b/>
          <w:color w:val="323232"/>
          <w:sz w:val="28"/>
          <w:szCs w:val="28"/>
        </w:rPr>
        <w:t xml:space="preserve">How to Comply </w:t>
      </w:r>
      <w:proofErr w:type="gramStart"/>
      <w:r w:rsidRPr="00A25501">
        <w:rPr>
          <w:rFonts w:eastAsia="Times New Roman" w:cstheme="minorHAnsi"/>
          <w:b/>
          <w:color w:val="323232"/>
          <w:sz w:val="28"/>
          <w:szCs w:val="28"/>
        </w:rPr>
        <w:t>to</w:t>
      </w:r>
      <w:proofErr w:type="gramEnd"/>
      <w:r w:rsidRPr="00A25501">
        <w:rPr>
          <w:rFonts w:eastAsia="Times New Roman" w:cstheme="minorHAnsi"/>
          <w:b/>
          <w:color w:val="323232"/>
          <w:sz w:val="28"/>
          <w:szCs w:val="28"/>
        </w:rPr>
        <w:t xml:space="preserve"> Requirement 3 of PCI DSS</w:t>
      </w:r>
    </w:p>
    <w:p w:rsidR="00A25501" w:rsidRDefault="00A25501" w:rsidP="00A25501">
      <w:pPr>
        <w:spacing w:after="300" w:line="370" w:lineRule="atLeast"/>
        <w:jc w:val="both"/>
        <w:outlineLvl w:val="1"/>
        <w:rPr>
          <w:rFonts w:eastAsia="Times New Roman" w:cstheme="minorHAnsi"/>
          <w:b/>
          <w:color w:val="323232"/>
          <w:sz w:val="24"/>
          <w:szCs w:val="24"/>
        </w:rPr>
      </w:pPr>
      <w:r w:rsidRPr="00A25501">
        <w:rPr>
          <w:rFonts w:eastAsia="Times New Roman" w:cstheme="minorHAnsi"/>
          <w:b/>
          <w:color w:val="323232"/>
          <w:sz w:val="24"/>
          <w:szCs w:val="24"/>
        </w:rPr>
        <w:t>PCI DSS Requirement 3: Protect stored cardholder data</w:t>
      </w:r>
      <w:r w:rsidR="00CB0AAB">
        <w:rPr>
          <w:rFonts w:eastAsia="Times New Roman" w:cstheme="minorHAnsi"/>
          <w:b/>
          <w:color w:val="323232"/>
          <w:sz w:val="24"/>
          <w:szCs w:val="24"/>
        </w:rPr>
        <w:t>.</w:t>
      </w:r>
    </w:p>
    <w:p w:rsidR="007431DC" w:rsidRPr="0058274F" w:rsidRDefault="00244F59" w:rsidP="007431DC">
      <w:pPr>
        <w:spacing w:after="300" w:line="370" w:lineRule="atLeast"/>
        <w:jc w:val="both"/>
        <w:outlineLvl w:val="1"/>
        <w:rPr>
          <w:rFonts w:eastAsia="Times New Roman" w:cstheme="minorHAnsi"/>
          <w:sz w:val="24"/>
          <w:szCs w:val="24"/>
        </w:rPr>
      </w:pPr>
      <w:r w:rsidRPr="0058274F">
        <w:rPr>
          <w:rFonts w:eastAsia="Times New Roman" w:cstheme="minorHAnsi"/>
          <w:sz w:val="24"/>
          <w:szCs w:val="24"/>
        </w:rPr>
        <w:t xml:space="preserve">The requirement 3 of the PCI DSS states that stored cardholder data should be protected at all levels. Some of the protection techniques include encryption, masking, hashing and truncation. But the biggest problem faced with complying </w:t>
      </w:r>
      <w:proofErr w:type="gramStart"/>
      <w:r w:rsidRPr="0058274F">
        <w:rPr>
          <w:rFonts w:eastAsia="Times New Roman" w:cstheme="minorHAnsi"/>
          <w:sz w:val="24"/>
          <w:szCs w:val="24"/>
        </w:rPr>
        <w:t>to</w:t>
      </w:r>
      <w:proofErr w:type="gramEnd"/>
      <w:r w:rsidRPr="0058274F">
        <w:rPr>
          <w:rFonts w:eastAsia="Times New Roman" w:cstheme="minorHAnsi"/>
          <w:sz w:val="24"/>
          <w:szCs w:val="24"/>
        </w:rPr>
        <w:t xml:space="preserve"> this requirement is that merchants exactly need to know the </w:t>
      </w:r>
      <w:r w:rsidR="00581884" w:rsidRPr="0058274F">
        <w:rPr>
          <w:rFonts w:eastAsia="Times New Roman" w:cstheme="minorHAnsi"/>
          <w:sz w:val="24"/>
          <w:szCs w:val="24"/>
        </w:rPr>
        <w:t xml:space="preserve">data flow right from the start till the end. </w:t>
      </w:r>
    </w:p>
    <w:p w:rsidR="00A25501" w:rsidRPr="0058274F" w:rsidRDefault="007431DC" w:rsidP="00CC2EE3">
      <w:pPr>
        <w:spacing w:after="300" w:line="370" w:lineRule="atLeast"/>
        <w:jc w:val="both"/>
        <w:outlineLvl w:val="1"/>
        <w:rPr>
          <w:rFonts w:eastAsia="Times New Roman" w:cstheme="minorHAnsi"/>
          <w:sz w:val="24"/>
          <w:szCs w:val="24"/>
        </w:rPr>
      </w:pPr>
      <w:r w:rsidRPr="0058274F">
        <w:rPr>
          <w:rFonts w:eastAsia="Times New Roman" w:cstheme="minorHAnsi"/>
          <w:sz w:val="24"/>
          <w:szCs w:val="24"/>
        </w:rPr>
        <w:t xml:space="preserve">The best and easiest way to comply is to identify all systems including servers, laptops, </w:t>
      </w:r>
      <w:r w:rsidR="00CC2EE3" w:rsidRPr="0058274F">
        <w:rPr>
          <w:rFonts w:eastAsia="Times New Roman" w:cstheme="minorHAnsi"/>
          <w:sz w:val="24"/>
          <w:szCs w:val="24"/>
        </w:rPr>
        <w:t xml:space="preserve">databases, etc that include cardholder data and encrypt any information available. Any system that is related to cardholder data eventually becomes a part of PCI DSS scope and compliance validation. </w:t>
      </w:r>
    </w:p>
    <w:p w:rsidR="00CC2EE3" w:rsidRPr="0058274F" w:rsidRDefault="00CC2EE3" w:rsidP="00CC2EE3">
      <w:pPr>
        <w:spacing w:after="300" w:line="370" w:lineRule="atLeast"/>
        <w:jc w:val="both"/>
        <w:outlineLvl w:val="1"/>
        <w:rPr>
          <w:rFonts w:eastAsia="Times New Roman" w:cstheme="minorHAnsi"/>
          <w:sz w:val="24"/>
          <w:szCs w:val="24"/>
        </w:rPr>
      </w:pPr>
      <w:r w:rsidRPr="0058274F">
        <w:rPr>
          <w:rFonts w:eastAsia="Times New Roman" w:cstheme="minorHAnsi"/>
          <w:sz w:val="24"/>
          <w:szCs w:val="24"/>
        </w:rPr>
        <w:t xml:space="preserve">Furthermore, it is important to develop an understanding of how cardholder systems use firewalls and filter controls over the network. This would help to find out if any nearby systems come under the scope of PCI DSS compliance or not. </w:t>
      </w:r>
      <w:r w:rsidR="008F7704" w:rsidRPr="0058274F">
        <w:rPr>
          <w:rFonts w:eastAsia="Times New Roman" w:cstheme="minorHAnsi"/>
          <w:sz w:val="24"/>
          <w:szCs w:val="24"/>
        </w:rPr>
        <w:t xml:space="preserve">Systems that retain cardholder data actually come out to be quite large, and include backup systems, development servers, middleware, data warehouses, etc. </w:t>
      </w:r>
    </w:p>
    <w:p w:rsidR="00B80E42" w:rsidRPr="00CB0AAB" w:rsidRDefault="00B80E42" w:rsidP="00CB0AAB">
      <w:pPr>
        <w:spacing w:after="300" w:line="370" w:lineRule="atLeast"/>
        <w:jc w:val="both"/>
        <w:outlineLvl w:val="1"/>
        <w:rPr>
          <w:rFonts w:eastAsia="Times New Roman" w:cstheme="minorHAnsi"/>
          <w:b/>
          <w:sz w:val="24"/>
          <w:szCs w:val="24"/>
        </w:rPr>
      </w:pPr>
      <w:r w:rsidRPr="00CB0AAB">
        <w:rPr>
          <w:rFonts w:eastAsia="Times New Roman" w:cstheme="minorHAnsi"/>
          <w:b/>
          <w:sz w:val="24"/>
          <w:szCs w:val="24"/>
        </w:rPr>
        <w:t>3.1</w:t>
      </w:r>
      <w:r w:rsidR="00CB0AAB" w:rsidRPr="00CB0AAB">
        <w:rPr>
          <w:rFonts w:eastAsia="Times New Roman" w:cstheme="minorHAnsi"/>
          <w:b/>
          <w:sz w:val="24"/>
          <w:szCs w:val="24"/>
        </w:rPr>
        <w:t>.</w:t>
      </w:r>
      <w:r w:rsidRPr="00CB0AAB">
        <w:rPr>
          <w:rFonts w:eastAsia="Times New Roman" w:cstheme="minorHAnsi"/>
          <w:b/>
          <w:sz w:val="24"/>
          <w:szCs w:val="24"/>
        </w:rPr>
        <w:t xml:space="preserve"> Keep cardholder data storage to a minimum by implementing data retention and disposal policies, procedures and processes that include at least the following for all cardholder data (CHD) storage: </w:t>
      </w:r>
    </w:p>
    <w:p w:rsidR="00CB0AAB" w:rsidRPr="00CB0AAB" w:rsidRDefault="00B80E42" w:rsidP="00CB0AAB">
      <w:pPr>
        <w:pStyle w:val="ListParagraph"/>
        <w:numPr>
          <w:ilvl w:val="0"/>
          <w:numId w:val="7"/>
        </w:numPr>
        <w:spacing w:after="300" w:line="370" w:lineRule="atLeast"/>
        <w:jc w:val="both"/>
        <w:outlineLvl w:val="1"/>
        <w:rPr>
          <w:rFonts w:eastAsia="Times New Roman" w:cstheme="minorHAnsi"/>
          <w:b/>
          <w:sz w:val="24"/>
          <w:szCs w:val="24"/>
        </w:rPr>
      </w:pPr>
      <w:r w:rsidRPr="00CB0AAB">
        <w:rPr>
          <w:rFonts w:eastAsia="Times New Roman" w:cstheme="minorHAnsi"/>
          <w:b/>
          <w:sz w:val="24"/>
          <w:szCs w:val="24"/>
        </w:rPr>
        <w:t>Limiting data storage amount and retention time to that which is required for legal, regulatory, and business requirements</w:t>
      </w:r>
      <w:r w:rsidR="00CB0AAB" w:rsidRPr="00CB0AAB">
        <w:rPr>
          <w:rFonts w:eastAsia="Times New Roman" w:cstheme="minorHAnsi"/>
          <w:b/>
          <w:sz w:val="24"/>
          <w:szCs w:val="24"/>
        </w:rPr>
        <w:t>.</w:t>
      </w:r>
    </w:p>
    <w:p w:rsidR="00CB0AAB" w:rsidRPr="00CB0AAB" w:rsidRDefault="00B80E42" w:rsidP="00CB0AAB">
      <w:pPr>
        <w:pStyle w:val="ListParagraph"/>
        <w:numPr>
          <w:ilvl w:val="0"/>
          <w:numId w:val="7"/>
        </w:numPr>
        <w:spacing w:after="300" w:line="370" w:lineRule="atLeast"/>
        <w:jc w:val="both"/>
        <w:outlineLvl w:val="1"/>
        <w:rPr>
          <w:rFonts w:eastAsia="Times New Roman" w:cstheme="minorHAnsi"/>
          <w:b/>
          <w:sz w:val="24"/>
          <w:szCs w:val="24"/>
        </w:rPr>
      </w:pPr>
      <w:r w:rsidRPr="00CB0AAB">
        <w:rPr>
          <w:rFonts w:eastAsia="Times New Roman" w:cstheme="minorHAnsi"/>
          <w:b/>
          <w:sz w:val="24"/>
          <w:szCs w:val="24"/>
        </w:rPr>
        <w:t>Processes for secure deletion of data when no longer needed</w:t>
      </w:r>
      <w:r w:rsidR="00CB0AAB" w:rsidRPr="00CB0AAB">
        <w:rPr>
          <w:rFonts w:eastAsia="Times New Roman" w:cstheme="minorHAnsi"/>
          <w:b/>
          <w:sz w:val="24"/>
          <w:szCs w:val="24"/>
        </w:rPr>
        <w:t>.</w:t>
      </w:r>
    </w:p>
    <w:p w:rsidR="00CB0AAB" w:rsidRPr="00CB0AAB" w:rsidRDefault="00B80E42" w:rsidP="00CB0AAB">
      <w:pPr>
        <w:pStyle w:val="ListParagraph"/>
        <w:numPr>
          <w:ilvl w:val="0"/>
          <w:numId w:val="7"/>
        </w:numPr>
        <w:spacing w:after="300" w:line="370" w:lineRule="atLeast"/>
        <w:jc w:val="both"/>
        <w:outlineLvl w:val="1"/>
        <w:rPr>
          <w:rFonts w:eastAsia="Times New Roman" w:cstheme="minorHAnsi"/>
          <w:b/>
          <w:sz w:val="24"/>
          <w:szCs w:val="24"/>
        </w:rPr>
      </w:pPr>
      <w:r w:rsidRPr="00CB0AAB">
        <w:rPr>
          <w:rFonts w:eastAsia="Times New Roman" w:cstheme="minorHAnsi"/>
          <w:b/>
          <w:sz w:val="24"/>
          <w:szCs w:val="24"/>
        </w:rPr>
        <w:t>Specific retention requirements for cardholder data</w:t>
      </w:r>
      <w:r w:rsidR="00CB0AAB" w:rsidRPr="00CB0AAB">
        <w:rPr>
          <w:rFonts w:eastAsia="Times New Roman" w:cstheme="minorHAnsi"/>
          <w:b/>
          <w:sz w:val="24"/>
          <w:szCs w:val="24"/>
        </w:rPr>
        <w:t>.</w:t>
      </w:r>
    </w:p>
    <w:p w:rsidR="00B80E42" w:rsidRPr="00CB0AAB" w:rsidRDefault="00B80E42" w:rsidP="00CB0AAB">
      <w:pPr>
        <w:pStyle w:val="ListParagraph"/>
        <w:numPr>
          <w:ilvl w:val="0"/>
          <w:numId w:val="7"/>
        </w:numPr>
        <w:spacing w:after="300" w:line="370" w:lineRule="atLeast"/>
        <w:jc w:val="both"/>
        <w:outlineLvl w:val="1"/>
        <w:rPr>
          <w:rFonts w:eastAsia="Times New Roman" w:cstheme="minorHAnsi"/>
          <w:b/>
          <w:sz w:val="24"/>
          <w:szCs w:val="24"/>
        </w:rPr>
      </w:pPr>
      <w:r w:rsidRPr="00CB0AAB">
        <w:rPr>
          <w:rFonts w:eastAsia="Times New Roman" w:cstheme="minorHAnsi"/>
          <w:b/>
          <w:sz w:val="24"/>
          <w:szCs w:val="24"/>
        </w:rPr>
        <w:t>A quarterly process for identifying and securely deleting stored cardholder data that exceeds defined retention</w:t>
      </w:r>
    </w:p>
    <w:p w:rsidR="00BE5C7D" w:rsidRPr="00460A98" w:rsidRDefault="00DF399B" w:rsidP="00460A98">
      <w:pPr>
        <w:spacing w:after="300" w:line="370" w:lineRule="atLeast"/>
        <w:jc w:val="both"/>
        <w:outlineLvl w:val="1"/>
        <w:rPr>
          <w:rFonts w:eastAsia="Times New Roman" w:cstheme="minorHAnsi"/>
          <w:sz w:val="24"/>
          <w:szCs w:val="24"/>
        </w:rPr>
      </w:pPr>
      <w:r w:rsidRPr="00460A98">
        <w:rPr>
          <w:rFonts w:eastAsia="Times New Roman" w:cstheme="minorHAnsi"/>
          <w:sz w:val="24"/>
          <w:szCs w:val="24"/>
        </w:rPr>
        <w:t>Compliance to this requirement can be achieved by formulating a formal policy of data retention</w:t>
      </w:r>
      <w:r w:rsidR="00BE5C7D" w:rsidRPr="00460A98">
        <w:rPr>
          <w:rFonts w:eastAsia="Times New Roman" w:cstheme="minorHAnsi"/>
          <w:sz w:val="24"/>
          <w:szCs w:val="24"/>
        </w:rPr>
        <w:t xml:space="preserve">. This policy should indicate which type of data should be retained and which data needs to be destroyed when it is not needed anymore. The PCI DSS defines the Primary Account Number (PAN), cardholder name, </w:t>
      </w:r>
      <w:proofErr w:type="gramStart"/>
      <w:r w:rsidR="00BE5C7D" w:rsidRPr="00460A98">
        <w:rPr>
          <w:rFonts w:eastAsia="Times New Roman" w:cstheme="minorHAnsi"/>
          <w:sz w:val="24"/>
          <w:szCs w:val="24"/>
        </w:rPr>
        <w:t>expiration</w:t>
      </w:r>
      <w:proofErr w:type="gramEnd"/>
      <w:r w:rsidR="00BE5C7D" w:rsidRPr="00460A98">
        <w:rPr>
          <w:rFonts w:eastAsia="Times New Roman" w:cstheme="minorHAnsi"/>
          <w:sz w:val="24"/>
          <w:szCs w:val="24"/>
        </w:rPr>
        <w:t xml:space="preserve"> date and service code to be sens</w:t>
      </w:r>
      <w:r w:rsidR="00CB0AAB">
        <w:rPr>
          <w:rFonts w:eastAsia="Times New Roman" w:cstheme="minorHAnsi"/>
          <w:sz w:val="24"/>
          <w:szCs w:val="24"/>
        </w:rPr>
        <w:t xml:space="preserve">itive pieces of information </w:t>
      </w:r>
      <w:r w:rsidR="00BE5C7D" w:rsidRPr="00460A98">
        <w:rPr>
          <w:rFonts w:eastAsia="Times New Roman" w:cstheme="minorHAnsi"/>
          <w:sz w:val="24"/>
          <w:szCs w:val="24"/>
        </w:rPr>
        <w:t>that need to be protected after being stored</w:t>
      </w:r>
      <w:r w:rsidR="00A954DB" w:rsidRPr="00460A98">
        <w:rPr>
          <w:rFonts w:eastAsia="Times New Roman" w:cstheme="minorHAnsi"/>
          <w:sz w:val="24"/>
          <w:szCs w:val="24"/>
        </w:rPr>
        <w:t xml:space="preserve">. Either a manual or an </w:t>
      </w:r>
      <w:r w:rsidR="00A954DB" w:rsidRPr="00460A98">
        <w:rPr>
          <w:rFonts w:eastAsia="Times New Roman" w:cstheme="minorHAnsi"/>
          <w:sz w:val="24"/>
          <w:szCs w:val="24"/>
        </w:rPr>
        <w:lastRenderedPageBreak/>
        <w:t>automatic process should be set up which identifies which data needs to be stored and which needs to be destroyed and immediate action should be taken on data that needs to be deleted.</w:t>
      </w:r>
    </w:p>
    <w:p w:rsidR="00E905E3" w:rsidRPr="00CB0AAB" w:rsidRDefault="00E905E3" w:rsidP="00CB0AAB">
      <w:pPr>
        <w:spacing w:after="300" w:line="370" w:lineRule="atLeast"/>
        <w:jc w:val="both"/>
        <w:outlineLvl w:val="1"/>
        <w:rPr>
          <w:rFonts w:eastAsia="Times New Roman" w:cstheme="minorHAnsi"/>
          <w:b/>
          <w:sz w:val="24"/>
          <w:szCs w:val="24"/>
        </w:rPr>
      </w:pPr>
      <w:r w:rsidRPr="00CB0AAB">
        <w:rPr>
          <w:rFonts w:eastAsia="Times New Roman" w:cstheme="minorHAnsi"/>
          <w:b/>
          <w:sz w:val="24"/>
          <w:szCs w:val="24"/>
        </w:rPr>
        <w:t>3.2</w:t>
      </w:r>
      <w:r w:rsidR="00CB0AAB">
        <w:rPr>
          <w:rFonts w:eastAsia="Times New Roman" w:cstheme="minorHAnsi"/>
          <w:b/>
          <w:sz w:val="24"/>
          <w:szCs w:val="24"/>
        </w:rPr>
        <w:t>.</w:t>
      </w:r>
      <w:r w:rsidRPr="00CB0AAB">
        <w:rPr>
          <w:rFonts w:eastAsia="Times New Roman" w:cstheme="minorHAnsi"/>
          <w:b/>
          <w:sz w:val="24"/>
          <w:szCs w:val="24"/>
        </w:rPr>
        <w:t xml:space="preserve"> Do not store sensitive authentication data after authorization (even if encrypted). If sensitive authentication data is received, render all data unrecoverable upon completion of the authorization process.</w:t>
      </w:r>
    </w:p>
    <w:p w:rsidR="00A954DB" w:rsidRPr="00460A98" w:rsidRDefault="00A954DB" w:rsidP="00460A98">
      <w:pPr>
        <w:spacing w:after="300" w:line="370" w:lineRule="atLeast"/>
        <w:jc w:val="both"/>
        <w:outlineLvl w:val="1"/>
        <w:rPr>
          <w:rFonts w:eastAsia="Times New Roman" w:cstheme="minorHAnsi"/>
          <w:sz w:val="24"/>
          <w:szCs w:val="24"/>
        </w:rPr>
      </w:pPr>
      <w:r w:rsidRPr="00460A98">
        <w:rPr>
          <w:rFonts w:eastAsia="Times New Roman" w:cstheme="minorHAnsi"/>
          <w:sz w:val="24"/>
          <w:szCs w:val="24"/>
        </w:rPr>
        <w:t xml:space="preserve">For complying </w:t>
      </w:r>
      <w:proofErr w:type="gramStart"/>
      <w:r w:rsidRPr="00460A98">
        <w:rPr>
          <w:rFonts w:eastAsia="Times New Roman" w:cstheme="minorHAnsi"/>
          <w:sz w:val="24"/>
          <w:szCs w:val="24"/>
        </w:rPr>
        <w:t>to</w:t>
      </w:r>
      <w:proofErr w:type="gramEnd"/>
      <w:r w:rsidRPr="00460A98">
        <w:rPr>
          <w:rFonts w:eastAsia="Times New Roman" w:cstheme="minorHAnsi"/>
          <w:sz w:val="24"/>
          <w:szCs w:val="24"/>
        </w:rPr>
        <w:t xml:space="preserve"> PCI DSS, data that is termed as authentication data should not be stored beyond the retention period. This data includes magnetic strip contents, verification code and PIN. The deletion of such data is important as this data is extremely valuable for scammers as they can make fake duplicate payment cards based upon this information. If sensitive authentication data is received, follow the company procedure for safely deleting the data and verify that no recovery of the data is possible. </w:t>
      </w:r>
    </w:p>
    <w:p w:rsidR="001356D5" w:rsidRPr="00460A98" w:rsidRDefault="001356D5" w:rsidP="00460A98">
      <w:pPr>
        <w:spacing w:after="300" w:line="370" w:lineRule="atLeast"/>
        <w:jc w:val="both"/>
        <w:outlineLvl w:val="1"/>
        <w:rPr>
          <w:rFonts w:eastAsia="Times New Roman" w:cstheme="minorHAnsi"/>
          <w:sz w:val="24"/>
          <w:szCs w:val="24"/>
        </w:rPr>
      </w:pPr>
      <w:r w:rsidRPr="00460A98">
        <w:rPr>
          <w:rFonts w:eastAsia="Times New Roman" w:cstheme="minorHAnsi"/>
          <w:sz w:val="24"/>
          <w:szCs w:val="24"/>
        </w:rPr>
        <w:t>To verify that no data from magnetic stripe, verification code and Person</w:t>
      </w:r>
      <w:r w:rsidR="00624C3D" w:rsidRPr="00460A98">
        <w:rPr>
          <w:rFonts w:eastAsia="Times New Roman" w:cstheme="minorHAnsi"/>
          <w:sz w:val="24"/>
          <w:szCs w:val="24"/>
        </w:rPr>
        <w:t xml:space="preserve">al Identification Number is </w:t>
      </w:r>
      <w:r w:rsidRPr="00460A98">
        <w:rPr>
          <w:rFonts w:eastAsia="Times New Roman" w:cstheme="minorHAnsi"/>
          <w:sz w:val="24"/>
          <w:szCs w:val="24"/>
        </w:rPr>
        <w:t xml:space="preserve">stored even after authorization, examine all data sources such as incoming and outgoing transaction details, logs, history files, trace files, database contents, etc. </w:t>
      </w:r>
    </w:p>
    <w:p w:rsidR="00E905E3" w:rsidRPr="00CB0AAB" w:rsidRDefault="00E905E3" w:rsidP="00CB0AAB">
      <w:pPr>
        <w:spacing w:after="300" w:line="370" w:lineRule="atLeast"/>
        <w:jc w:val="both"/>
        <w:outlineLvl w:val="1"/>
        <w:rPr>
          <w:rFonts w:eastAsia="Times New Roman" w:cstheme="minorHAnsi"/>
          <w:b/>
          <w:sz w:val="24"/>
          <w:szCs w:val="24"/>
        </w:rPr>
      </w:pPr>
      <w:r w:rsidRPr="00CB0AAB">
        <w:rPr>
          <w:rFonts w:eastAsia="Times New Roman" w:cstheme="minorHAnsi"/>
          <w:b/>
          <w:sz w:val="24"/>
          <w:szCs w:val="24"/>
        </w:rPr>
        <w:t>3.3</w:t>
      </w:r>
      <w:r w:rsidR="00CB0AAB">
        <w:rPr>
          <w:rFonts w:eastAsia="Times New Roman" w:cstheme="minorHAnsi"/>
          <w:b/>
          <w:sz w:val="24"/>
          <w:szCs w:val="24"/>
        </w:rPr>
        <w:t>.</w:t>
      </w:r>
      <w:r w:rsidRPr="00CB0AAB">
        <w:rPr>
          <w:rFonts w:eastAsia="Times New Roman" w:cstheme="minorHAnsi"/>
          <w:b/>
          <w:sz w:val="24"/>
          <w:szCs w:val="24"/>
        </w:rPr>
        <w:t xml:space="preserve"> Mask PAN when displayed (the first six and last four digits are the maximum number of digits to be displayed)</w:t>
      </w:r>
      <w:proofErr w:type="gramStart"/>
      <w:r w:rsidRPr="00CB0AAB">
        <w:rPr>
          <w:rFonts w:eastAsia="Times New Roman" w:cstheme="minorHAnsi"/>
          <w:b/>
          <w:sz w:val="24"/>
          <w:szCs w:val="24"/>
        </w:rPr>
        <w:t>,</w:t>
      </w:r>
      <w:proofErr w:type="gramEnd"/>
      <w:r w:rsidRPr="00CB0AAB">
        <w:rPr>
          <w:rFonts w:eastAsia="Times New Roman" w:cstheme="minorHAnsi"/>
          <w:b/>
          <w:sz w:val="24"/>
          <w:szCs w:val="24"/>
        </w:rPr>
        <w:t xml:space="preserve"> such that only personnel with a legitimate business need can see the full PAN.</w:t>
      </w:r>
    </w:p>
    <w:p w:rsidR="00F97097" w:rsidRPr="00460A98" w:rsidRDefault="00F97097" w:rsidP="00460A98">
      <w:pPr>
        <w:spacing w:after="300" w:line="370" w:lineRule="atLeast"/>
        <w:jc w:val="both"/>
        <w:outlineLvl w:val="1"/>
        <w:rPr>
          <w:rFonts w:eastAsia="Times New Roman" w:cstheme="minorHAnsi"/>
          <w:sz w:val="24"/>
          <w:szCs w:val="24"/>
        </w:rPr>
      </w:pPr>
      <w:r w:rsidRPr="00460A98">
        <w:rPr>
          <w:rFonts w:eastAsia="Times New Roman" w:cstheme="minorHAnsi"/>
          <w:sz w:val="24"/>
          <w:szCs w:val="24"/>
        </w:rPr>
        <w:t xml:space="preserve">Compliance to this requirement </w:t>
      </w:r>
      <w:r w:rsidR="008B4951" w:rsidRPr="00460A98">
        <w:rPr>
          <w:rFonts w:eastAsia="Times New Roman" w:cstheme="minorHAnsi"/>
          <w:sz w:val="24"/>
          <w:szCs w:val="24"/>
        </w:rPr>
        <w:t>entails</w:t>
      </w:r>
      <w:r w:rsidRPr="00460A98">
        <w:rPr>
          <w:rFonts w:eastAsia="Times New Roman" w:cstheme="minorHAnsi"/>
          <w:sz w:val="24"/>
          <w:szCs w:val="24"/>
        </w:rPr>
        <w:t xml:space="preserve"> written policies and procedures for masking the display of Personal Account Number (PAN). These should </w:t>
      </w:r>
      <w:r w:rsidR="008B4951" w:rsidRPr="00460A98">
        <w:rPr>
          <w:rFonts w:eastAsia="Times New Roman" w:cstheme="minorHAnsi"/>
          <w:sz w:val="24"/>
          <w:szCs w:val="24"/>
        </w:rPr>
        <w:t xml:space="preserve">enlist which roles are authorized to view full PAN and the legitimate reason of why they need to do so. Only the individuals with the roles enlisted should be able to see full PAN and any unauthorized individual should see PAN in masked form. PAN, if fully displayed on computer screens, receipts, fax or print out can be used for fraudulent purposes. Hence, it is a must to verify that PAN should be masked when it appears to any of the unauthorized individuals. System configurations and screens, receipts, etc., must be examined to achieve compliance. </w:t>
      </w:r>
    </w:p>
    <w:p w:rsidR="00E905E3" w:rsidRPr="00CB0AAB" w:rsidRDefault="00E905E3" w:rsidP="00CB0AAB">
      <w:pPr>
        <w:spacing w:after="300" w:line="370" w:lineRule="atLeast"/>
        <w:jc w:val="both"/>
        <w:outlineLvl w:val="1"/>
        <w:rPr>
          <w:rFonts w:eastAsia="Times New Roman" w:cstheme="minorHAnsi"/>
          <w:b/>
          <w:sz w:val="24"/>
          <w:szCs w:val="24"/>
        </w:rPr>
      </w:pPr>
      <w:r w:rsidRPr="00CB0AAB">
        <w:rPr>
          <w:rFonts w:eastAsia="Times New Roman" w:cstheme="minorHAnsi"/>
          <w:b/>
          <w:sz w:val="24"/>
          <w:szCs w:val="24"/>
        </w:rPr>
        <w:t>3.4</w:t>
      </w:r>
      <w:r w:rsidR="00CB0AAB">
        <w:rPr>
          <w:rFonts w:eastAsia="Times New Roman" w:cstheme="minorHAnsi"/>
          <w:b/>
          <w:sz w:val="24"/>
          <w:szCs w:val="24"/>
        </w:rPr>
        <w:t>.</w:t>
      </w:r>
      <w:r w:rsidRPr="00CB0AAB">
        <w:rPr>
          <w:rFonts w:eastAsia="Times New Roman" w:cstheme="minorHAnsi"/>
          <w:b/>
          <w:sz w:val="24"/>
          <w:szCs w:val="24"/>
        </w:rPr>
        <w:t xml:space="preserve"> Render PAN unreadable anywhere it is stored (including on portable digital media, backup media, and in logs) by using any of the following approaches: </w:t>
      </w:r>
    </w:p>
    <w:p w:rsidR="00E905E3" w:rsidRPr="00CB0AAB" w:rsidRDefault="00E905E3" w:rsidP="00CB0AAB">
      <w:pPr>
        <w:spacing w:after="300" w:line="370" w:lineRule="atLeast"/>
        <w:jc w:val="both"/>
        <w:outlineLvl w:val="1"/>
        <w:rPr>
          <w:rFonts w:eastAsia="Times New Roman" w:cstheme="minorHAnsi"/>
          <w:b/>
          <w:sz w:val="24"/>
          <w:szCs w:val="24"/>
        </w:rPr>
      </w:pPr>
    </w:p>
    <w:p w:rsidR="00CB0AAB" w:rsidRDefault="00E905E3" w:rsidP="00CB0AAB">
      <w:pPr>
        <w:pStyle w:val="ListParagraph"/>
        <w:numPr>
          <w:ilvl w:val="0"/>
          <w:numId w:val="8"/>
        </w:numPr>
        <w:spacing w:after="300" w:line="370" w:lineRule="atLeast"/>
        <w:jc w:val="both"/>
        <w:outlineLvl w:val="1"/>
        <w:rPr>
          <w:rFonts w:eastAsia="Times New Roman" w:cstheme="minorHAnsi"/>
          <w:b/>
          <w:sz w:val="24"/>
          <w:szCs w:val="24"/>
        </w:rPr>
      </w:pPr>
      <w:r w:rsidRPr="00CB0AAB">
        <w:rPr>
          <w:rFonts w:eastAsia="Times New Roman" w:cstheme="minorHAnsi"/>
          <w:b/>
          <w:sz w:val="24"/>
          <w:szCs w:val="24"/>
        </w:rPr>
        <w:lastRenderedPageBreak/>
        <w:t>One-way hashes based on strong cryptography, (hash must be of the entire PAN)</w:t>
      </w:r>
    </w:p>
    <w:p w:rsidR="00CB0AAB" w:rsidRDefault="00E905E3" w:rsidP="00CB0AAB">
      <w:pPr>
        <w:pStyle w:val="ListParagraph"/>
        <w:numPr>
          <w:ilvl w:val="0"/>
          <w:numId w:val="8"/>
        </w:numPr>
        <w:spacing w:after="300" w:line="370" w:lineRule="atLeast"/>
        <w:jc w:val="both"/>
        <w:outlineLvl w:val="1"/>
        <w:rPr>
          <w:rFonts w:eastAsia="Times New Roman" w:cstheme="minorHAnsi"/>
          <w:b/>
          <w:sz w:val="24"/>
          <w:szCs w:val="24"/>
        </w:rPr>
      </w:pPr>
      <w:r w:rsidRPr="00CB0AAB">
        <w:rPr>
          <w:rFonts w:eastAsia="Times New Roman" w:cstheme="minorHAnsi"/>
          <w:b/>
          <w:sz w:val="24"/>
          <w:szCs w:val="24"/>
        </w:rPr>
        <w:t>Truncation (hashing cannot be used to replace the truncated segment of PAN)</w:t>
      </w:r>
    </w:p>
    <w:p w:rsidR="00CB0AAB" w:rsidRDefault="00E905E3" w:rsidP="00CB0AAB">
      <w:pPr>
        <w:pStyle w:val="ListParagraph"/>
        <w:numPr>
          <w:ilvl w:val="0"/>
          <w:numId w:val="8"/>
        </w:numPr>
        <w:spacing w:after="300" w:line="370" w:lineRule="atLeast"/>
        <w:jc w:val="both"/>
        <w:outlineLvl w:val="1"/>
        <w:rPr>
          <w:rFonts w:eastAsia="Times New Roman" w:cstheme="minorHAnsi"/>
          <w:b/>
          <w:sz w:val="24"/>
          <w:szCs w:val="24"/>
        </w:rPr>
      </w:pPr>
      <w:r w:rsidRPr="00CB0AAB">
        <w:rPr>
          <w:rFonts w:eastAsia="Times New Roman" w:cstheme="minorHAnsi"/>
          <w:b/>
          <w:sz w:val="24"/>
          <w:szCs w:val="24"/>
        </w:rPr>
        <w:t>Index tokens and pads (pads must be securely stored)</w:t>
      </w:r>
    </w:p>
    <w:p w:rsidR="00E905E3" w:rsidRPr="00CB0AAB" w:rsidRDefault="00E905E3" w:rsidP="00CB0AAB">
      <w:pPr>
        <w:pStyle w:val="ListParagraph"/>
        <w:numPr>
          <w:ilvl w:val="0"/>
          <w:numId w:val="8"/>
        </w:numPr>
        <w:spacing w:after="300" w:line="370" w:lineRule="atLeast"/>
        <w:jc w:val="both"/>
        <w:outlineLvl w:val="1"/>
        <w:rPr>
          <w:rFonts w:eastAsia="Times New Roman" w:cstheme="minorHAnsi"/>
          <w:b/>
          <w:sz w:val="24"/>
          <w:szCs w:val="24"/>
        </w:rPr>
      </w:pPr>
      <w:r w:rsidRPr="00CB0AAB">
        <w:rPr>
          <w:rFonts w:eastAsia="Times New Roman" w:cstheme="minorHAnsi"/>
          <w:b/>
          <w:sz w:val="24"/>
          <w:szCs w:val="24"/>
        </w:rPr>
        <w:t xml:space="preserve">Strong cryptography with associated key-management processes and procedures. </w:t>
      </w:r>
    </w:p>
    <w:p w:rsidR="00D72DCA" w:rsidRPr="00460A98" w:rsidRDefault="00D72DCA" w:rsidP="00460A98">
      <w:pPr>
        <w:spacing w:after="300" w:line="370" w:lineRule="atLeast"/>
        <w:jc w:val="both"/>
        <w:outlineLvl w:val="1"/>
        <w:rPr>
          <w:rFonts w:eastAsia="Times New Roman" w:cstheme="minorHAnsi"/>
          <w:sz w:val="24"/>
          <w:szCs w:val="24"/>
        </w:rPr>
      </w:pPr>
      <w:r w:rsidRPr="00460A98">
        <w:rPr>
          <w:rFonts w:eastAsia="Times New Roman" w:cstheme="minorHAnsi"/>
          <w:sz w:val="24"/>
          <w:szCs w:val="24"/>
        </w:rPr>
        <w:t>According t</w:t>
      </w:r>
      <w:r w:rsidR="00B81BB4" w:rsidRPr="00460A98">
        <w:rPr>
          <w:rFonts w:eastAsia="Times New Roman" w:cstheme="minorHAnsi"/>
          <w:sz w:val="24"/>
          <w:szCs w:val="24"/>
        </w:rPr>
        <w:t>o PCI DSS, the Primary Account Number (PAN) can be stored after a transaction but it must be made illegible by using techniques such as encryption, truncation or hashing. If the PAN stores the cardholder name, expiration date and service code, additional efforts to protect the data should be adopted.</w:t>
      </w:r>
      <w:r w:rsidR="00C445B6" w:rsidRPr="00460A98">
        <w:rPr>
          <w:rFonts w:eastAsia="Times New Roman" w:cstheme="minorHAnsi"/>
          <w:sz w:val="24"/>
          <w:szCs w:val="24"/>
        </w:rPr>
        <w:t xml:space="preserve"> But if they are stored separately from the PAN then no additional efforts are required. Hence, the storage plan of these pieces of information must be carefully planned to minimize the complexity.</w:t>
      </w:r>
    </w:p>
    <w:p w:rsidR="00741B70" w:rsidRPr="00460A98" w:rsidRDefault="00C445B6" w:rsidP="00460A98">
      <w:pPr>
        <w:spacing w:after="300" w:line="370" w:lineRule="atLeast"/>
        <w:jc w:val="both"/>
        <w:outlineLvl w:val="1"/>
        <w:rPr>
          <w:rFonts w:eastAsia="Times New Roman" w:cstheme="minorHAnsi"/>
          <w:sz w:val="24"/>
          <w:szCs w:val="24"/>
        </w:rPr>
      </w:pPr>
      <w:r w:rsidRPr="00460A98">
        <w:rPr>
          <w:rFonts w:eastAsia="Times New Roman" w:cstheme="minorHAnsi"/>
          <w:sz w:val="24"/>
          <w:szCs w:val="24"/>
        </w:rPr>
        <w:t>Key management is also important when encryption is being used for compliance purposes. To make encryption more effective, limit the access to keys used for decrypting the cipher text. By limiting the key backup location, not only can we restore the key easily in time of need, we can also put a limit to number of individuals who can acquire and restore the keys.</w:t>
      </w:r>
    </w:p>
    <w:p w:rsidR="00E905E3" w:rsidRPr="00CB0AAB" w:rsidRDefault="00741B70" w:rsidP="00CB0AAB">
      <w:pPr>
        <w:spacing w:after="300" w:line="370" w:lineRule="atLeast"/>
        <w:jc w:val="both"/>
        <w:outlineLvl w:val="1"/>
        <w:rPr>
          <w:rFonts w:eastAsia="Times New Roman" w:cstheme="minorHAnsi"/>
          <w:b/>
          <w:sz w:val="24"/>
          <w:szCs w:val="24"/>
        </w:rPr>
      </w:pPr>
      <w:r w:rsidRPr="00CB0AAB">
        <w:rPr>
          <w:rFonts w:eastAsia="Times New Roman" w:cstheme="minorHAnsi"/>
          <w:b/>
          <w:sz w:val="24"/>
          <w:szCs w:val="24"/>
        </w:rPr>
        <w:t>3.5</w:t>
      </w:r>
      <w:r w:rsidR="00CB0AAB">
        <w:rPr>
          <w:rFonts w:eastAsia="Times New Roman" w:cstheme="minorHAnsi"/>
          <w:b/>
          <w:sz w:val="24"/>
          <w:szCs w:val="24"/>
        </w:rPr>
        <w:t>.</w:t>
      </w:r>
      <w:r w:rsidRPr="00CB0AAB">
        <w:rPr>
          <w:rFonts w:eastAsia="Times New Roman" w:cstheme="minorHAnsi"/>
          <w:b/>
          <w:sz w:val="24"/>
          <w:szCs w:val="24"/>
        </w:rPr>
        <w:t xml:space="preserve"> Document and implement procedures to protect keys used to secure stored cardholder data against disclosure and misuse.</w:t>
      </w:r>
    </w:p>
    <w:p w:rsidR="002F6CD0" w:rsidRDefault="00C14795" w:rsidP="002F6CD0">
      <w:pPr>
        <w:spacing w:after="300" w:line="370" w:lineRule="atLeast"/>
        <w:jc w:val="both"/>
        <w:outlineLvl w:val="1"/>
        <w:rPr>
          <w:rFonts w:eastAsia="Times New Roman" w:cstheme="minorHAnsi"/>
          <w:sz w:val="24"/>
          <w:szCs w:val="24"/>
        </w:rPr>
      </w:pPr>
      <w:r w:rsidRPr="002F6CD0">
        <w:rPr>
          <w:rFonts w:eastAsia="Times New Roman" w:cstheme="minorHAnsi"/>
          <w:sz w:val="24"/>
          <w:szCs w:val="24"/>
        </w:rPr>
        <w:t>It is extremely important to protect cryptographic keys as any access to key by a fraudulent individual means that the information can be decrypted by them and used for all the wrong purposes. Strict policies and procedures should be implemented and should ensure the following:</w:t>
      </w:r>
    </w:p>
    <w:p w:rsidR="002F6CD0" w:rsidRPr="00CB0AAB" w:rsidRDefault="00C14795" w:rsidP="002F6CD0">
      <w:pPr>
        <w:pStyle w:val="ListParagraph"/>
        <w:numPr>
          <w:ilvl w:val="0"/>
          <w:numId w:val="4"/>
        </w:numPr>
        <w:spacing w:after="300" w:line="370" w:lineRule="atLeast"/>
        <w:jc w:val="both"/>
        <w:outlineLvl w:val="1"/>
        <w:rPr>
          <w:rFonts w:eastAsia="Times New Roman" w:cstheme="minorHAnsi"/>
          <w:sz w:val="28"/>
          <w:szCs w:val="24"/>
        </w:rPr>
      </w:pPr>
      <w:r w:rsidRPr="00CB0AAB">
        <w:rPr>
          <w:rFonts w:ascii="Calibri" w:hAnsi="Calibri" w:cs="Calibri"/>
          <w:sz w:val="24"/>
        </w:rPr>
        <w:t>Keys are only access by the fewest possible individuals</w:t>
      </w:r>
    </w:p>
    <w:p w:rsidR="002F6CD0" w:rsidRPr="00CB0AAB" w:rsidRDefault="00C14795" w:rsidP="002F6CD0">
      <w:pPr>
        <w:pStyle w:val="ListParagraph"/>
        <w:numPr>
          <w:ilvl w:val="0"/>
          <w:numId w:val="4"/>
        </w:numPr>
        <w:spacing w:after="300" w:line="370" w:lineRule="atLeast"/>
        <w:jc w:val="both"/>
        <w:outlineLvl w:val="1"/>
        <w:rPr>
          <w:rFonts w:eastAsia="Times New Roman" w:cstheme="minorHAnsi"/>
          <w:sz w:val="28"/>
          <w:szCs w:val="24"/>
        </w:rPr>
      </w:pPr>
      <w:r w:rsidRPr="00CB0AAB">
        <w:rPr>
          <w:rFonts w:ascii="Calibri" w:hAnsi="Calibri" w:cs="Calibri"/>
          <w:sz w:val="24"/>
        </w:rPr>
        <w:t>Key-encrypting keys are as strong as the data encrypting keys</w:t>
      </w:r>
    </w:p>
    <w:p w:rsidR="002F6CD0" w:rsidRPr="00CB0AAB" w:rsidRDefault="00C14795" w:rsidP="002F6CD0">
      <w:pPr>
        <w:pStyle w:val="ListParagraph"/>
        <w:numPr>
          <w:ilvl w:val="0"/>
          <w:numId w:val="4"/>
        </w:numPr>
        <w:spacing w:after="300" w:line="370" w:lineRule="atLeast"/>
        <w:jc w:val="both"/>
        <w:outlineLvl w:val="1"/>
        <w:rPr>
          <w:rFonts w:eastAsia="Times New Roman" w:cstheme="minorHAnsi"/>
          <w:sz w:val="28"/>
          <w:szCs w:val="24"/>
        </w:rPr>
      </w:pPr>
      <w:r w:rsidRPr="00CB0AAB">
        <w:rPr>
          <w:rFonts w:ascii="Calibri" w:hAnsi="Calibri" w:cs="Calibri"/>
          <w:sz w:val="24"/>
        </w:rPr>
        <w:t>Key-encrypting keys and data encrypting keys are stored in separate locations</w:t>
      </w:r>
    </w:p>
    <w:p w:rsidR="00C14795" w:rsidRPr="00CB0AAB" w:rsidRDefault="00C14795" w:rsidP="002F6CD0">
      <w:pPr>
        <w:pStyle w:val="ListParagraph"/>
        <w:numPr>
          <w:ilvl w:val="0"/>
          <w:numId w:val="4"/>
        </w:numPr>
        <w:spacing w:after="300" w:line="370" w:lineRule="atLeast"/>
        <w:jc w:val="both"/>
        <w:outlineLvl w:val="1"/>
        <w:rPr>
          <w:rFonts w:eastAsia="Times New Roman" w:cstheme="minorHAnsi"/>
          <w:sz w:val="28"/>
          <w:szCs w:val="24"/>
        </w:rPr>
      </w:pPr>
      <w:r w:rsidRPr="00CB0AAB">
        <w:rPr>
          <w:rFonts w:ascii="Calibri" w:hAnsi="Calibri" w:cs="Calibri"/>
          <w:sz w:val="24"/>
        </w:rPr>
        <w:t>Keys are stored in fewest possible locations</w:t>
      </w:r>
    </w:p>
    <w:p w:rsidR="0058274F" w:rsidRPr="00CB0AAB" w:rsidRDefault="0058274F" w:rsidP="00CB0AAB">
      <w:pPr>
        <w:spacing w:after="300" w:line="370" w:lineRule="atLeast"/>
        <w:jc w:val="both"/>
        <w:outlineLvl w:val="1"/>
        <w:rPr>
          <w:rFonts w:eastAsia="Times New Roman" w:cstheme="minorHAnsi"/>
          <w:b/>
          <w:sz w:val="24"/>
          <w:szCs w:val="24"/>
        </w:rPr>
      </w:pPr>
      <w:r w:rsidRPr="00CB0AAB">
        <w:rPr>
          <w:rFonts w:eastAsia="Times New Roman" w:cstheme="minorHAnsi"/>
          <w:b/>
          <w:sz w:val="24"/>
          <w:szCs w:val="24"/>
        </w:rPr>
        <w:t>3.6</w:t>
      </w:r>
      <w:r w:rsidR="00CB0AAB">
        <w:rPr>
          <w:rFonts w:eastAsia="Times New Roman" w:cstheme="minorHAnsi"/>
          <w:b/>
          <w:sz w:val="24"/>
          <w:szCs w:val="24"/>
        </w:rPr>
        <w:t>.</w:t>
      </w:r>
      <w:r w:rsidRPr="00CB0AAB">
        <w:rPr>
          <w:rFonts w:eastAsia="Times New Roman" w:cstheme="minorHAnsi"/>
          <w:b/>
          <w:sz w:val="24"/>
          <w:szCs w:val="24"/>
        </w:rPr>
        <w:t xml:space="preserve"> Fully document and implement all key-management processes and procedures for cryptographic keys used for encryption of cardholder data.</w:t>
      </w:r>
    </w:p>
    <w:p w:rsidR="0058274F" w:rsidRPr="00B407D6" w:rsidRDefault="00B909F6" w:rsidP="00B407D6">
      <w:pPr>
        <w:spacing w:after="300" w:line="370" w:lineRule="atLeast"/>
        <w:jc w:val="both"/>
        <w:outlineLvl w:val="1"/>
        <w:rPr>
          <w:rFonts w:eastAsia="Times New Roman" w:cstheme="minorHAnsi"/>
          <w:sz w:val="24"/>
          <w:szCs w:val="24"/>
        </w:rPr>
      </w:pPr>
      <w:r w:rsidRPr="00B407D6">
        <w:rPr>
          <w:rFonts w:eastAsia="Times New Roman" w:cstheme="minorHAnsi"/>
          <w:sz w:val="24"/>
          <w:szCs w:val="24"/>
        </w:rPr>
        <w:t xml:space="preserve">Management of cryptographic keys is as important as the implementation of the encryption process itself. </w:t>
      </w:r>
      <w:r w:rsidR="00260CD8" w:rsidRPr="00B407D6">
        <w:rPr>
          <w:rFonts w:eastAsia="Times New Roman" w:cstheme="minorHAnsi"/>
          <w:sz w:val="24"/>
          <w:szCs w:val="24"/>
        </w:rPr>
        <w:t xml:space="preserve">For compliance purposes it is important to develop and examine the documentation that is provided to customers as a guidance to protect the cryptographic keys. </w:t>
      </w:r>
      <w:r w:rsidR="00260CD8" w:rsidRPr="00B407D6">
        <w:rPr>
          <w:rFonts w:eastAsia="Times New Roman" w:cstheme="minorHAnsi"/>
          <w:sz w:val="24"/>
          <w:szCs w:val="24"/>
        </w:rPr>
        <w:lastRenderedPageBreak/>
        <w:t xml:space="preserve">They should have a complete understanding of how to securely store, transmit and update the keys without disclosing them to an unauthorized entity. </w:t>
      </w:r>
    </w:p>
    <w:p w:rsidR="00B407D6" w:rsidRDefault="00260CD8" w:rsidP="00B407D6">
      <w:pPr>
        <w:spacing w:after="300" w:line="370" w:lineRule="atLeast"/>
        <w:jc w:val="both"/>
        <w:outlineLvl w:val="1"/>
        <w:rPr>
          <w:rFonts w:eastAsia="Times New Roman" w:cstheme="minorHAnsi"/>
          <w:sz w:val="24"/>
          <w:szCs w:val="24"/>
        </w:rPr>
      </w:pPr>
      <w:r w:rsidRPr="00B407D6">
        <w:rPr>
          <w:rFonts w:eastAsia="Times New Roman" w:cstheme="minorHAnsi"/>
          <w:sz w:val="24"/>
          <w:szCs w:val="24"/>
        </w:rPr>
        <w:t>An effective key management procedure must address the following areas:</w:t>
      </w:r>
    </w:p>
    <w:p w:rsidR="00B407D6" w:rsidRPr="00B407D6" w:rsidRDefault="00260CD8" w:rsidP="00B407D6">
      <w:pPr>
        <w:pStyle w:val="ListParagraph"/>
        <w:numPr>
          <w:ilvl w:val="0"/>
          <w:numId w:val="6"/>
        </w:numPr>
        <w:spacing w:after="300" w:line="370" w:lineRule="atLeast"/>
        <w:jc w:val="both"/>
        <w:outlineLvl w:val="1"/>
        <w:rPr>
          <w:rFonts w:eastAsia="Times New Roman" w:cstheme="minorHAnsi"/>
          <w:sz w:val="24"/>
          <w:szCs w:val="24"/>
        </w:rPr>
      </w:pPr>
      <w:r w:rsidRPr="00B407D6">
        <w:rPr>
          <w:rFonts w:ascii="Calibri" w:hAnsi="Calibri" w:cs="Calibri"/>
        </w:rPr>
        <w:t>Generation of strong cryptographic keys</w:t>
      </w:r>
    </w:p>
    <w:p w:rsidR="00B407D6" w:rsidRPr="00B407D6" w:rsidRDefault="00260CD8" w:rsidP="00B407D6">
      <w:pPr>
        <w:pStyle w:val="ListParagraph"/>
        <w:numPr>
          <w:ilvl w:val="0"/>
          <w:numId w:val="6"/>
        </w:numPr>
        <w:spacing w:after="300" w:line="370" w:lineRule="atLeast"/>
        <w:jc w:val="both"/>
        <w:outlineLvl w:val="1"/>
        <w:rPr>
          <w:rFonts w:eastAsia="Times New Roman" w:cstheme="minorHAnsi"/>
          <w:sz w:val="24"/>
          <w:szCs w:val="24"/>
        </w:rPr>
      </w:pPr>
      <w:r w:rsidRPr="00B407D6">
        <w:rPr>
          <w:rFonts w:ascii="Calibri" w:hAnsi="Calibri" w:cs="Calibri"/>
        </w:rPr>
        <w:t>Secure distribution of keys</w:t>
      </w:r>
    </w:p>
    <w:p w:rsidR="00B407D6" w:rsidRPr="00B407D6" w:rsidRDefault="00260CD8" w:rsidP="00B407D6">
      <w:pPr>
        <w:pStyle w:val="ListParagraph"/>
        <w:numPr>
          <w:ilvl w:val="0"/>
          <w:numId w:val="6"/>
        </w:numPr>
        <w:spacing w:after="300" w:line="370" w:lineRule="atLeast"/>
        <w:jc w:val="both"/>
        <w:outlineLvl w:val="1"/>
        <w:rPr>
          <w:rFonts w:eastAsia="Times New Roman" w:cstheme="minorHAnsi"/>
          <w:sz w:val="24"/>
          <w:szCs w:val="24"/>
        </w:rPr>
      </w:pPr>
      <w:r w:rsidRPr="00B407D6">
        <w:rPr>
          <w:rFonts w:ascii="Calibri" w:hAnsi="Calibri" w:cs="Calibri"/>
        </w:rPr>
        <w:t>Secure storage of keys</w:t>
      </w:r>
    </w:p>
    <w:p w:rsidR="00B407D6" w:rsidRPr="00B407D6" w:rsidRDefault="00260CD8" w:rsidP="00B407D6">
      <w:pPr>
        <w:pStyle w:val="ListParagraph"/>
        <w:numPr>
          <w:ilvl w:val="0"/>
          <w:numId w:val="6"/>
        </w:numPr>
        <w:spacing w:after="300" w:line="370" w:lineRule="atLeast"/>
        <w:jc w:val="both"/>
        <w:outlineLvl w:val="1"/>
        <w:rPr>
          <w:rFonts w:eastAsia="Times New Roman" w:cstheme="minorHAnsi"/>
          <w:sz w:val="24"/>
          <w:szCs w:val="24"/>
        </w:rPr>
      </w:pPr>
      <w:r w:rsidRPr="00B407D6">
        <w:rPr>
          <w:rFonts w:ascii="Calibri" w:hAnsi="Calibri" w:cs="Calibri"/>
        </w:rPr>
        <w:t>Cryptographic period for keys, after which the keys should be changed</w:t>
      </w:r>
    </w:p>
    <w:p w:rsidR="00B407D6" w:rsidRPr="00B407D6" w:rsidRDefault="00260CD8" w:rsidP="00B407D6">
      <w:pPr>
        <w:pStyle w:val="ListParagraph"/>
        <w:numPr>
          <w:ilvl w:val="0"/>
          <w:numId w:val="6"/>
        </w:numPr>
        <w:spacing w:after="300" w:line="370" w:lineRule="atLeast"/>
        <w:jc w:val="both"/>
        <w:outlineLvl w:val="1"/>
        <w:rPr>
          <w:rFonts w:eastAsia="Times New Roman" w:cstheme="minorHAnsi"/>
          <w:sz w:val="24"/>
          <w:szCs w:val="24"/>
        </w:rPr>
      </w:pPr>
      <w:r w:rsidRPr="00B407D6">
        <w:rPr>
          <w:rFonts w:ascii="Calibri" w:hAnsi="Calibri" w:cs="Calibri"/>
        </w:rPr>
        <w:t>Deletion or replacement of keys whenever the need arises</w:t>
      </w:r>
    </w:p>
    <w:p w:rsidR="00B407D6" w:rsidRPr="00B407D6" w:rsidRDefault="00260CD8" w:rsidP="00B407D6">
      <w:pPr>
        <w:pStyle w:val="ListParagraph"/>
        <w:numPr>
          <w:ilvl w:val="0"/>
          <w:numId w:val="6"/>
        </w:numPr>
        <w:spacing w:after="300" w:line="370" w:lineRule="atLeast"/>
        <w:jc w:val="both"/>
        <w:outlineLvl w:val="1"/>
        <w:rPr>
          <w:rFonts w:eastAsia="Times New Roman" w:cstheme="minorHAnsi"/>
          <w:sz w:val="24"/>
          <w:szCs w:val="24"/>
        </w:rPr>
      </w:pPr>
      <w:r w:rsidRPr="00B407D6">
        <w:rPr>
          <w:rFonts w:ascii="Calibri" w:hAnsi="Calibri" w:cs="Calibri"/>
        </w:rPr>
        <w:t xml:space="preserve">Dual control </w:t>
      </w:r>
      <w:r w:rsidR="000240CB" w:rsidRPr="00B407D6">
        <w:rPr>
          <w:rFonts w:ascii="Calibri" w:hAnsi="Calibri" w:cs="Calibri"/>
        </w:rPr>
        <w:t xml:space="preserve">and split knowledge </w:t>
      </w:r>
      <w:r w:rsidRPr="00B407D6">
        <w:rPr>
          <w:rFonts w:ascii="Calibri" w:hAnsi="Calibri" w:cs="Calibri"/>
        </w:rPr>
        <w:t>of clear text cryptographic key management operations</w:t>
      </w:r>
    </w:p>
    <w:p w:rsidR="00B407D6" w:rsidRPr="00B407D6" w:rsidRDefault="00260CD8" w:rsidP="00B407D6">
      <w:pPr>
        <w:pStyle w:val="ListParagraph"/>
        <w:numPr>
          <w:ilvl w:val="0"/>
          <w:numId w:val="6"/>
        </w:numPr>
        <w:spacing w:after="300" w:line="370" w:lineRule="atLeast"/>
        <w:jc w:val="both"/>
        <w:outlineLvl w:val="1"/>
        <w:rPr>
          <w:rFonts w:eastAsia="Times New Roman" w:cstheme="minorHAnsi"/>
          <w:sz w:val="24"/>
          <w:szCs w:val="24"/>
        </w:rPr>
      </w:pPr>
      <w:r w:rsidRPr="00B407D6">
        <w:rPr>
          <w:rFonts w:ascii="Calibri" w:hAnsi="Calibri" w:cs="Calibri"/>
        </w:rPr>
        <w:t>Prevention of unauthorized key substitution</w:t>
      </w:r>
    </w:p>
    <w:p w:rsidR="00260CD8" w:rsidRPr="00B407D6" w:rsidRDefault="00260CD8" w:rsidP="00B407D6">
      <w:pPr>
        <w:pStyle w:val="ListParagraph"/>
        <w:numPr>
          <w:ilvl w:val="0"/>
          <w:numId w:val="6"/>
        </w:numPr>
        <w:spacing w:after="300" w:line="370" w:lineRule="atLeast"/>
        <w:jc w:val="both"/>
        <w:outlineLvl w:val="1"/>
        <w:rPr>
          <w:rFonts w:eastAsia="Times New Roman" w:cstheme="minorHAnsi"/>
          <w:sz w:val="24"/>
          <w:szCs w:val="24"/>
        </w:rPr>
      </w:pPr>
      <w:r w:rsidRPr="00B407D6">
        <w:rPr>
          <w:rFonts w:ascii="Calibri" w:hAnsi="Calibri" w:cs="Calibri"/>
        </w:rPr>
        <w:t>Acknowledgement of key custodians that they understa</w:t>
      </w:r>
      <w:r w:rsidR="005B4DE6" w:rsidRPr="00B407D6">
        <w:rPr>
          <w:rFonts w:ascii="Calibri" w:hAnsi="Calibri" w:cs="Calibri"/>
        </w:rPr>
        <w:t>nd their key-custodian responsibilities</w:t>
      </w:r>
    </w:p>
    <w:p w:rsidR="000240CB" w:rsidRPr="00B909F6" w:rsidRDefault="000240CB" w:rsidP="000240CB">
      <w:pPr>
        <w:pStyle w:val="Default"/>
        <w:jc w:val="both"/>
        <w:rPr>
          <w:rFonts w:ascii="Calibri" w:hAnsi="Calibri" w:cs="Calibri"/>
        </w:rPr>
      </w:pPr>
      <w:r>
        <w:rPr>
          <w:rFonts w:ascii="Calibri" w:hAnsi="Calibri" w:cs="Calibri"/>
        </w:rPr>
        <w:t>Each of these procedures must then be examined and verified to ensure compliance.</w:t>
      </w:r>
    </w:p>
    <w:p w:rsidR="002F6CD0" w:rsidRDefault="002F6CD0" w:rsidP="00741B70">
      <w:pPr>
        <w:pStyle w:val="Default"/>
        <w:rPr>
          <w:rFonts w:ascii="Calibri" w:hAnsi="Calibri" w:cs="Calibri"/>
          <w:b/>
        </w:rPr>
      </w:pPr>
    </w:p>
    <w:p w:rsidR="0058274F" w:rsidRPr="00CB0AAB" w:rsidRDefault="0058274F" w:rsidP="00CB0AAB">
      <w:pPr>
        <w:spacing w:after="300" w:line="370" w:lineRule="atLeast"/>
        <w:jc w:val="both"/>
        <w:outlineLvl w:val="1"/>
        <w:rPr>
          <w:rFonts w:eastAsia="Times New Roman" w:cstheme="minorHAnsi"/>
          <w:b/>
          <w:sz w:val="24"/>
          <w:szCs w:val="24"/>
        </w:rPr>
      </w:pPr>
      <w:r w:rsidRPr="00CB0AAB">
        <w:rPr>
          <w:rFonts w:eastAsia="Times New Roman" w:cstheme="minorHAnsi"/>
          <w:b/>
          <w:sz w:val="24"/>
          <w:szCs w:val="24"/>
        </w:rPr>
        <w:t>3.7 Ensure that security policies and operational procedures for protecting stored cardholder data are documented, in use, and known to all affected parties.</w:t>
      </w:r>
    </w:p>
    <w:p w:rsidR="0058274F" w:rsidRPr="00CB0AAB" w:rsidRDefault="002D0188" w:rsidP="00CB0AAB">
      <w:pPr>
        <w:spacing w:after="300" w:line="370" w:lineRule="atLeast"/>
        <w:jc w:val="both"/>
        <w:outlineLvl w:val="1"/>
        <w:rPr>
          <w:rFonts w:eastAsia="Times New Roman" w:cstheme="minorHAnsi"/>
          <w:sz w:val="24"/>
          <w:szCs w:val="24"/>
        </w:rPr>
      </w:pPr>
      <w:r w:rsidRPr="002D0188">
        <w:rPr>
          <w:rFonts w:eastAsia="Times New Roman" w:cstheme="minorHAnsi"/>
          <w:sz w:val="24"/>
          <w:szCs w:val="24"/>
        </w:rPr>
        <w:t>In order to comply with this requirement, it is necessary that personnel are well aware of security policies and procedures to manage the safe storage of cardholder data on a regular basis. Personnel should be interviewed from time to time to verify that they understand and implement those policies and operational procedures in their routine work involving cardholder data handling.</w:t>
      </w:r>
    </w:p>
    <w:p w:rsidR="0058274F" w:rsidRDefault="0058274F" w:rsidP="0058274F">
      <w:pPr>
        <w:pStyle w:val="Default"/>
      </w:pPr>
    </w:p>
    <w:p w:rsidR="0058274F" w:rsidRDefault="0058274F" w:rsidP="00741B70">
      <w:pPr>
        <w:pStyle w:val="Default"/>
        <w:rPr>
          <w:rFonts w:ascii="Calibri" w:hAnsi="Calibri" w:cs="Calibri"/>
          <w:b/>
        </w:rPr>
      </w:pPr>
    </w:p>
    <w:p w:rsidR="00741B70" w:rsidRDefault="00741B70" w:rsidP="00741B70">
      <w:pPr>
        <w:pStyle w:val="Default"/>
        <w:rPr>
          <w:rFonts w:ascii="Calibri" w:hAnsi="Calibri" w:cs="Calibri"/>
          <w:b/>
        </w:rPr>
      </w:pPr>
    </w:p>
    <w:p w:rsidR="00ED5AAC" w:rsidRDefault="00ED5AAC" w:rsidP="00ED5AAC">
      <w:pPr>
        <w:pStyle w:val="Default"/>
      </w:pPr>
    </w:p>
    <w:p w:rsidR="00ED5AAC" w:rsidRDefault="00ED5AAC" w:rsidP="00741B70">
      <w:pPr>
        <w:pStyle w:val="Default"/>
        <w:rPr>
          <w:rFonts w:ascii="Calibri" w:hAnsi="Calibri" w:cs="Calibri"/>
          <w:b/>
        </w:rPr>
      </w:pPr>
    </w:p>
    <w:p w:rsidR="00E905E3" w:rsidRPr="00B80E42" w:rsidRDefault="00E905E3" w:rsidP="00E905E3">
      <w:pPr>
        <w:pStyle w:val="Default"/>
        <w:jc w:val="both"/>
        <w:rPr>
          <w:rFonts w:ascii="Calibri" w:hAnsi="Calibri" w:cs="Calibri"/>
          <w:b/>
        </w:rPr>
      </w:pPr>
    </w:p>
    <w:p w:rsidR="00B80E42" w:rsidRDefault="00B80E42" w:rsidP="00B80E42">
      <w:pPr>
        <w:pStyle w:val="Default"/>
      </w:pPr>
    </w:p>
    <w:p w:rsidR="00324678" w:rsidRDefault="00324678"/>
    <w:sectPr w:rsidR="00324678" w:rsidSect="00A07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E040B"/>
    <w:multiLevelType w:val="hybridMultilevel"/>
    <w:tmpl w:val="8B34F28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15407038"/>
    <w:multiLevelType w:val="hybridMultilevel"/>
    <w:tmpl w:val="AFDC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986265"/>
    <w:multiLevelType w:val="hybridMultilevel"/>
    <w:tmpl w:val="0E6E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1228BA"/>
    <w:multiLevelType w:val="hybridMultilevel"/>
    <w:tmpl w:val="3AC4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71123A"/>
    <w:multiLevelType w:val="hybridMultilevel"/>
    <w:tmpl w:val="015EC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EA2CB6"/>
    <w:multiLevelType w:val="hybridMultilevel"/>
    <w:tmpl w:val="DE02B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DC5AF2"/>
    <w:multiLevelType w:val="hybridMultilevel"/>
    <w:tmpl w:val="8654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AA561D"/>
    <w:multiLevelType w:val="hybridMultilevel"/>
    <w:tmpl w:val="CCFA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7"/>
  </w:num>
  <w:num w:numId="6">
    <w:abstractNumId w:val="4"/>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5501"/>
    <w:rsid w:val="000240CB"/>
    <w:rsid w:val="000733B0"/>
    <w:rsid w:val="000A67CB"/>
    <w:rsid w:val="000B6F0F"/>
    <w:rsid w:val="001356D5"/>
    <w:rsid w:val="00152968"/>
    <w:rsid w:val="00157320"/>
    <w:rsid w:val="00192F54"/>
    <w:rsid w:val="001E6211"/>
    <w:rsid w:val="001F3E00"/>
    <w:rsid w:val="0020103B"/>
    <w:rsid w:val="00206E14"/>
    <w:rsid w:val="00244F59"/>
    <w:rsid w:val="00260CD8"/>
    <w:rsid w:val="002A3FF3"/>
    <w:rsid w:val="002D0188"/>
    <w:rsid w:val="002F6CD0"/>
    <w:rsid w:val="00301E85"/>
    <w:rsid w:val="00320FC7"/>
    <w:rsid w:val="00324678"/>
    <w:rsid w:val="00392847"/>
    <w:rsid w:val="003B0D56"/>
    <w:rsid w:val="00424C0F"/>
    <w:rsid w:val="00425003"/>
    <w:rsid w:val="00460A98"/>
    <w:rsid w:val="004D6DF9"/>
    <w:rsid w:val="00522220"/>
    <w:rsid w:val="005448C4"/>
    <w:rsid w:val="00581884"/>
    <w:rsid w:val="0058274F"/>
    <w:rsid w:val="00592CB1"/>
    <w:rsid w:val="005B4DE6"/>
    <w:rsid w:val="00602290"/>
    <w:rsid w:val="00624C3D"/>
    <w:rsid w:val="0062622C"/>
    <w:rsid w:val="006417DF"/>
    <w:rsid w:val="006D5410"/>
    <w:rsid w:val="00741B70"/>
    <w:rsid w:val="007420C5"/>
    <w:rsid w:val="007431DC"/>
    <w:rsid w:val="00790097"/>
    <w:rsid w:val="00793171"/>
    <w:rsid w:val="00843759"/>
    <w:rsid w:val="008773B3"/>
    <w:rsid w:val="008B4951"/>
    <w:rsid w:val="008D6FFF"/>
    <w:rsid w:val="008F3398"/>
    <w:rsid w:val="008F7704"/>
    <w:rsid w:val="009563FA"/>
    <w:rsid w:val="00A07DCD"/>
    <w:rsid w:val="00A25501"/>
    <w:rsid w:val="00A52AF4"/>
    <w:rsid w:val="00A954DB"/>
    <w:rsid w:val="00AF6F78"/>
    <w:rsid w:val="00B168E5"/>
    <w:rsid w:val="00B407D6"/>
    <w:rsid w:val="00B80E42"/>
    <w:rsid w:val="00B81BB4"/>
    <w:rsid w:val="00B902A5"/>
    <w:rsid w:val="00B909F6"/>
    <w:rsid w:val="00BE5C7D"/>
    <w:rsid w:val="00C14795"/>
    <w:rsid w:val="00C16945"/>
    <w:rsid w:val="00C445B6"/>
    <w:rsid w:val="00CB0AAB"/>
    <w:rsid w:val="00CC2EE3"/>
    <w:rsid w:val="00CE57AA"/>
    <w:rsid w:val="00CF3B55"/>
    <w:rsid w:val="00CF3BB7"/>
    <w:rsid w:val="00D35B9A"/>
    <w:rsid w:val="00D63B9C"/>
    <w:rsid w:val="00D72DCA"/>
    <w:rsid w:val="00DC6F59"/>
    <w:rsid w:val="00DE6D12"/>
    <w:rsid w:val="00DF399B"/>
    <w:rsid w:val="00E01CF3"/>
    <w:rsid w:val="00E64822"/>
    <w:rsid w:val="00E65F40"/>
    <w:rsid w:val="00E905E3"/>
    <w:rsid w:val="00ED5AAC"/>
    <w:rsid w:val="00F1462A"/>
    <w:rsid w:val="00F65EF6"/>
    <w:rsid w:val="00F97097"/>
    <w:rsid w:val="00FE4D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DCD"/>
  </w:style>
  <w:style w:type="paragraph" w:styleId="Heading2">
    <w:name w:val="heading 2"/>
    <w:basedOn w:val="Normal"/>
    <w:link w:val="Heading2Char"/>
    <w:uiPriority w:val="9"/>
    <w:qFormat/>
    <w:rsid w:val="00A255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5501"/>
    <w:rPr>
      <w:rFonts w:ascii="Times New Roman" w:eastAsia="Times New Roman" w:hAnsi="Times New Roman" w:cs="Times New Roman"/>
      <w:b/>
      <w:bCs/>
      <w:sz w:val="36"/>
      <w:szCs w:val="36"/>
    </w:rPr>
  </w:style>
  <w:style w:type="paragraph" w:styleId="NormalWeb">
    <w:name w:val="Normal (Web)"/>
    <w:basedOn w:val="Normal"/>
    <w:uiPriority w:val="99"/>
    <w:unhideWhenUsed/>
    <w:rsid w:val="00A255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80E4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F6CD0"/>
    <w:pPr>
      <w:ind w:left="720"/>
      <w:contextualSpacing/>
    </w:pPr>
  </w:style>
</w:styles>
</file>

<file path=word/webSettings.xml><?xml version="1.0" encoding="utf-8"?>
<w:webSettings xmlns:r="http://schemas.openxmlformats.org/officeDocument/2006/relationships" xmlns:w="http://schemas.openxmlformats.org/wordprocessingml/2006/main">
  <w:divs>
    <w:div w:id="351153537">
      <w:bodyDiv w:val="1"/>
      <w:marLeft w:val="0"/>
      <w:marRight w:val="0"/>
      <w:marTop w:val="0"/>
      <w:marBottom w:val="0"/>
      <w:divBdr>
        <w:top w:val="none" w:sz="0" w:space="0" w:color="auto"/>
        <w:left w:val="none" w:sz="0" w:space="0" w:color="auto"/>
        <w:bottom w:val="none" w:sz="0" w:space="0" w:color="auto"/>
        <w:right w:val="none" w:sz="0" w:space="0" w:color="auto"/>
      </w:divBdr>
    </w:div>
    <w:div w:id="686637000">
      <w:bodyDiv w:val="1"/>
      <w:marLeft w:val="0"/>
      <w:marRight w:val="0"/>
      <w:marTop w:val="0"/>
      <w:marBottom w:val="0"/>
      <w:divBdr>
        <w:top w:val="none" w:sz="0" w:space="0" w:color="auto"/>
        <w:left w:val="none" w:sz="0" w:space="0" w:color="auto"/>
        <w:bottom w:val="none" w:sz="0" w:space="0" w:color="auto"/>
        <w:right w:val="none" w:sz="0" w:space="0" w:color="auto"/>
      </w:divBdr>
    </w:div>
    <w:div w:id="813369516">
      <w:bodyDiv w:val="1"/>
      <w:marLeft w:val="0"/>
      <w:marRight w:val="0"/>
      <w:marTop w:val="0"/>
      <w:marBottom w:val="0"/>
      <w:divBdr>
        <w:top w:val="none" w:sz="0" w:space="0" w:color="auto"/>
        <w:left w:val="none" w:sz="0" w:space="0" w:color="auto"/>
        <w:bottom w:val="none" w:sz="0" w:space="0" w:color="auto"/>
        <w:right w:val="none" w:sz="0" w:space="0" w:color="auto"/>
      </w:divBdr>
    </w:div>
    <w:div w:id="13087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1803</TotalTime>
  <Pages>4</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Mohsin Rehman</dc:creator>
  <cp:lastModifiedBy>M. Mohsin Rehman</cp:lastModifiedBy>
  <cp:revision>37</cp:revision>
  <dcterms:created xsi:type="dcterms:W3CDTF">2015-02-11T20:04:00Z</dcterms:created>
  <dcterms:modified xsi:type="dcterms:W3CDTF">2015-02-20T16:43:00Z</dcterms:modified>
</cp:coreProperties>
</file>