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D85" w:rsidRPr="00BA4028" w:rsidRDefault="00A45D85" w:rsidP="00A45D85">
      <w:pPr>
        <w:shd w:val="clear" w:color="auto" w:fill="FFFFFF" w:themeFill="background1"/>
        <w:rPr>
          <w:rFonts w:cs="Arial"/>
          <w:b/>
          <w:color w:val="000000" w:themeColor="text1"/>
          <w:sz w:val="24"/>
          <w:szCs w:val="24"/>
        </w:rPr>
      </w:pPr>
      <w:r w:rsidRPr="00BA4028">
        <w:rPr>
          <w:rFonts w:cs="Arial"/>
          <w:b/>
          <w:color w:val="000000" w:themeColor="text1"/>
          <w:sz w:val="24"/>
          <w:szCs w:val="24"/>
        </w:rPr>
        <w:t>Is Your Company Up to Date with the Latest ISO 27001 Standard?</w:t>
      </w:r>
    </w:p>
    <w:p w:rsidR="00A45D85" w:rsidRPr="00BA4028" w:rsidRDefault="00931003" w:rsidP="00931003">
      <w:pPr>
        <w:shd w:val="clear" w:color="auto" w:fill="FFFFFF" w:themeFill="background1"/>
        <w:jc w:val="both"/>
        <w:rPr>
          <w:rFonts w:cs="Arial"/>
          <w:color w:val="000000" w:themeColor="text1"/>
          <w:sz w:val="24"/>
          <w:szCs w:val="24"/>
        </w:rPr>
      </w:pPr>
      <w:r w:rsidRPr="00BA4028">
        <w:rPr>
          <w:rFonts w:cs="Arial"/>
          <w:color w:val="000000" w:themeColor="text1"/>
          <w:sz w:val="24"/>
          <w:szCs w:val="24"/>
        </w:rPr>
        <w:t>ISO 27001</w:t>
      </w:r>
      <w:r w:rsidR="0081775A" w:rsidRPr="00BA4028">
        <w:rPr>
          <w:rFonts w:cs="Arial"/>
          <w:color w:val="000000" w:themeColor="text1"/>
          <w:sz w:val="24"/>
          <w:szCs w:val="24"/>
        </w:rPr>
        <w:t>, written fully as ISO/IEC 27001,</w:t>
      </w:r>
      <w:r w:rsidRPr="00BA4028">
        <w:rPr>
          <w:rFonts w:cs="Arial"/>
          <w:color w:val="000000" w:themeColor="text1"/>
          <w:sz w:val="24"/>
          <w:szCs w:val="24"/>
        </w:rPr>
        <w:t xml:space="preserve"> is an international standard for information security management. It includes a number of policies and procedures and provides security controls to effectively manage an organization’s information risk management system. Without proper implementation of ISO 27001, an organization may find its security controls to remain unproductive and disorganized. </w:t>
      </w:r>
    </w:p>
    <w:p w:rsidR="00A45D85" w:rsidRPr="00BA4028" w:rsidRDefault="008D39F3" w:rsidP="008D39F3">
      <w:pPr>
        <w:shd w:val="clear" w:color="auto" w:fill="FFFFFF" w:themeFill="background1"/>
        <w:jc w:val="both"/>
        <w:rPr>
          <w:rFonts w:cs="Arial"/>
          <w:color w:val="000000" w:themeColor="text1"/>
          <w:sz w:val="24"/>
          <w:szCs w:val="24"/>
        </w:rPr>
      </w:pPr>
      <w:r>
        <w:rPr>
          <w:rFonts w:cs="Arial"/>
          <w:color w:val="000000" w:themeColor="text1"/>
          <w:sz w:val="24"/>
          <w:szCs w:val="24"/>
        </w:rPr>
        <w:t>W</w:t>
      </w:r>
      <w:r w:rsidR="00931003" w:rsidRPr="00BA4028">
        <w:rPr>
          <w:rFonts w:cs="Arial"/>
          <w:color w:val="000000" w:themeColor="text1"/>
          <w:sz w:val="24"/>
          <w:szCs w:val="24"/>
        </w:rPr>
        <w:t>ith a risk-based six step methodology, ISO 27001 serves as a prototype for establishing and improving the security management structure of an organization. The main six steps of ISO planning are as follows:</w:t>
      </w:r>
    </w:p>
    <w:p w:rsidR="00931003" w:rsidRPr="00BA4028" w:rsidRDefault="00931003" w:rsidP="00931003">
      <w:pPr>
        <w:numPr>
          <w:ilvl w:val="0"/>
          <w:numId w:val="1"/>
        </w:numPr>
        <w:spacing w:before="100" w:beforeAutospacing="1" w:after="100" w:afterAutospacing="1" w:line="240" w:lineRule="auto"/>
        <w:ind w:left="1080"/>
        <w:rPr>
          <w:rFonts w:eastAsia="Times New Roman" w:cs="Times New Roman"/>
          <w:sz w:val="24"/>
          <w:szCs w:val="24"/>
        </w:rPr>
      </w:pPr>
      <w:r w:rsidRPr="00BA4028">
        <w:rPr>
          <w:rFonts w:eastAsia="Times New Roman" w:cs="Times New Roman"/>
          <w:sz w:val="24"/>
          <w:szCs w:val="24"/>
        </w:rPr>
        <w:t>Implement a security policy.</w:t>
      </w:r>
    </w:p>
    <w:p w:rsidR="00931003" w:rsidRPr="00BA4028" w:rsidRDefault="00931003" w:rsidP="00931003">
      <w:pPr>
        <w:numPr>
          <w:ilvl w:val="0"/>
          <w:numId w:val="1"/>
        </w:numPr>
        <w:spacing w:before="100" w:beforeAutospacing="1" w:after="100" w:afterAutospacing="1" w:line="240" w:lineRule="auto"/>
        <w:ind w:left="1080"/>
        <w:rPr>
          <w:rFonts w:eastAsia="Times New Roman" w:cs="Times New Roman"/>
          <w:sz w:val="24"/>
          <w:szCs w:val="24"/>
        </w:rPr>
      </w:pPr>
      <w:r w:rsidRPr="00BA4028">
        <w:rPr>
          <w:rFonts w:eastAsia="Times New Roman" w:cs="Times New Roman"/>
          <w:sz w:val="24"/>
          <w:szCs w:val="24"/>
        </w:rPr>
        <w:t>Define the scope of ISMS</w:t>
      </w:r>
    </w:p>
    <w:p w:rsidR="00931003" w:rsidRPr="00BA4028" w:rsidRDefault="00931003" w:rsidP="00931003">
      <w:pPr>
        <w:numPr>
          <w:ilvl w:val="0"/>
          <w:numId w:val="1"/>
        </w:numPr>
        <w:spacing w:before="100" w:beforeAutospacing="1" w:after="100" w:afterAutospacing="1" w:line="240" w:lineRule="auto"/>
        <w:ind w:left="1080"/>
        <w:rPr>
          <w:rFonts w:eastAsia="Times New Roman" w:cs="Times New Roman"/>
          <w:sz w:val="24"/>
          <w:szCs w:val="24"/>
        </w:rPr>
      </w:pPr>
      <w:r w:rsidRPr="00BA4028">
        <w:rPr>
          <w:rFonts w:eastAsia="Times New Roman" w:cs="Times New Roman"/>
          <w:sz w:val="24"/>
          <w:szCs w:val="24"/>
        </w:rPr>
        <w:t>Carry out Risk Assessment.</w:t>
      </w:r>
    </w:p>
    <w:p w:rsidR="00931003" w:rsidRPr="00BA4028" w:rsidRDefault="00931003" w:rsidP="00931003">
      <w:pPr>
        <w:numPr>
          <w:ilvl w:val="0"/>
          <w:numId w:val="1"/>
        </w:numPr>
        <w:spacing w:before="100" w:beforeAutospacing="1" w:after="100" w:afterAutospacing="1" w:line="240" w:lineRule="auto"/>
        <w:ind w:left="1080"/>
        <w:rPr>
          <w:rFonts w:eastAsia="Times New Roman" w:cs="Times New Roman"/>
          <w:sz w:val="24"/>
          <w:szCs w:val="24"/>
        </w:rPr>
      </w:pPr>
      <w:r w:rsidRPr="00BA4028">
        <w:rPr>
          <w:rFonts w:eastAsia="Times New Roman" w:cs="Times New Roman"/>
          <w:sz w:val="24"/>
          <w:szCs w:val="24"/>
        </w:rPr>
        <w:t>Manage the identified risk</w:t>
      </w:r>
    </w:p>
    <w:p w:rsidR="00931003" w:rsidRPr="00BA4028" w:rsidRDefault="00931003" w:rsidP="00931003">
      <w:pPr>
        <w:numPr>
          <w:ilvl w:val="0"/>
          <w:numId w:val="1"/>
        </w:numPr>
        <w:spacing w:before="100" w:beforeAutospacing="1" w:after="100" w:afterAutospacing="1" w:line="240" w:lineRule="auto"/>
        <w:ind w:left="1080"/>
        <w:rPr>
          <w:rFonts w:eastAsia="Times New Roman" w:cs="Times New Roman"/>
          <w:sz w:val="24"/>
          <w:szCs w:val="24"/>
        </w:rPr>
      </w:pPr>
      <w:r w:rsidRPr="00BA4028">
        <w:rPr>
          <w:rFonts w:eastAsia="Times New Roman" w:cs="Times New Roman"/>
          <w:sz w:val="24"/>
          <w:szCs w:val="24"/>
        </w:rPr>
        <w:t>Select the objectives and controls accordingly to implement.</w:t>
      </w:r>
    </w:p>
    <w:p w:rsidR="00931003" w:rsidRPr="00BA4028" w:rsidRDefault="00931003" w:rsidP="00931003">
      <w:pPr>
        <w:numPr>
          <w:ilvl w:val="0"/>
          <w:numId w:val="1"/>
        </w:numPr>
        <w:spacing w:before="100" w:beforeAutospacing="1" w:after="100" w:afterAutospacing="1" w:line="240" w:lineRule="auto"/>
        <w:ind w:left="1080"/>
        <w:rPr>
          <w:rFonts w:eastAsia="Times New Roman" w:cs="Times New Roman"/>
          <w:sz w:val="24"/>
          <w:szCs w:val="24"/>
        </w:rPr>
      </w:pPr>
      <w:r w:rsidRPr="00BA4028">
        <w:rPr>
          <w:rFonts w:eastAsia="Times New Roman" w:cs="Times New Roman"/>
          <w:sz w:val="24"/>
          <w:szCs w:val="24"/>
        </w:rPr>
        <w:t>Prepare a statement of applicability.</w:t>
      </w:r>
    </w:p>
    <w:p w:rsidR="00931003" w:rsidRPr="00BA4028" w:rsidRDefault="00DF2A48" w:rsidP="00A45D85">
      <w:pPr>
        <w:shd w:val="clear" w:color="auto" w:fill="FFFFFF" w:themeFill="background1"/>
        <w:rPr>
          <w:rFonts w:cs="Arial"/>
          <w:b/>
          <w:color w:val="000000" w:themeColor="text1"/>
          <w:sz w:val="24"/>
          <w:szCs w:val="24"/>
        </w:rPr>
      </w:pPr>
      <w:r w:rsidRPr="00BA4028">
        <w:rPr>
          <w:rFonts w:cs="Arial"/>
          <w:b/>
          <w:color w:val="000000" w:themeColor="text1"/>
          <w:sz w:val="24"/>
          <w:szCs w:val="24"/>
        </w:rPr>
        <w:t>What are the Major Changes?</w:t>
      </w:r>
    </w:p>
    <w:p w:rsidR="00DF2A48" w:rsidRPr="00BA4028" w:rsidRDefault="00DF2A48" w:rsidP="00DF2A48">
      <w:pPr>
        <w:pStyle w:val="ListParagraph"/>
        <w:numPr>
          <w:ilvl w:val="0"/>
          <w:numId w:val="6"/>
        </w:numPr>
        <w:shd w:val="clear" w:color="auto" w:fill="FFFFFF" w:themeFill="background1"/>
        <w:rPr>
          <w:rFonts w:cs="Arial"/>
          <w:b/>
          <w:color w:val="000000" w:themeColor="text1"/>
          <w:sz w:val="24"/>
          <w:szCs w:val="24"/>
        </w:rPr>
      </w:pPr>
      <w:r w:rsidRPr="00BA4028">
        <w:rPr>
          <w:rFonts w:cs="Arial"/>
          <w:color w:val="000000" w:themeColor="text1"/>
          <w:sz w:val="24"/>
          <w:szCs w:val="24"/>
        </w:rPr>
        <w:t>Alignment of risk management requirements with the principles of ISO 31000</w:t>
      </w:r>
    </w:p>
    <w:p w:rsidR="00DF2A48" w:rsidRPr="00BA4028" w:rsidRDefault="00DF2A48" w:rsidP="00DF2A48">
      <w:pPr>
        <w:pStyle w:val="ListParagraph"/>
        <w:numPr>
          <w:ilvl w:val="0"/>
          <w:numId w:val="6"/>
        </w:numPr>
        <w:shd w:val="clear" w:color="auto" w:fill="FFFFFF" w:themeFill="background1"/>
        <w:rPr>
          <w:rFonts w:cs="Arial"/>
          <w:b/>
          <w:color w:val="000000" w:themeColor="text1"/>
          <w:sz w:val="24"/>
          <w:szCs w:val="24"/>
        </w:rPr>
      </w:pPr>
      <w:r w:rsidRPr="00BA4028">
        <w:rPr>
          <w:rFonts w:cs="Arial"/>
          <w:color w:val="000000" w:themeColor="text1"/>
          <w:sz w:val="24"/>
          <w:szCs w:val="24"/>
        </w:rPr>
        <w:t>Mandatory conformity to high level structure by all management system standards, thus leading to easy integ</w:t>
      </w:r>
      <w:r w:rsidR="008D39F3">
        <w:rPr>
          <w:rFonts w:cs="Arial"/>
          <w:color w:val="000000" w:themeColor="text1"/>
          <w:sz w:val="24"/>
          <w:szCs w:val="24"/>
        </w:rPr>
        <w:t>ration in case of more than one</w:t>
      </w:r>
      <w:r w:rsidRPr="00BA4028">
        <w:rPr>
          <w:rFonts w:cs="Arial"/>
          <w:color w:val="000000" w:themeColor="text1"/>
          <w:sz w:val="24"/>
          <w:szCs w:val="24"/>
        </w:rPr>
        <w:t xml:space="preserve"> management system.</w:t>
      </w:r>
    </w:p>
    <w:p w:rsidR="00DF2A48" w:rsidRPr="00BA4028" w:rsidRDefault="00DF2A48" w:rsidP="00DF2A48">
      <w:pPr>
        <w:pStyle w:val="ListParagraph"/>
        <w:numPr>
          <w:ilvl w:val="0"/>
          <w:numId w:val="6"/>
        </w:numPr>
        <w:shd w:val="clear" w:color="auto" w:fill="FFFFFF" w:themeFill="background1"/>
        <w:rPr>
          <w:rFonts w:cs="Arial"/>
          <w:b/>
          <w:color w:val="000000" w:themeColor="text1"/>
          <w:sz w:val="24"/>
          <w:szCs w:val="24"/>
        </w:rPr>
      </w:pPr>
      <w:r w:rsidRPr="00BA4028">
        <w:rPr>
          <w:rFonts w:cs="Arial"/>
          <w:color w:val="000000" w:themeColor="text1"/>
          <w:sz w:val="24"/>
          <w:szCs w:val="24"/>
        </w:rPr>
        <w:t>Changes in terminology and removal or relocation of definitions</w:t>
      </w:r>
    </w:p>
    <w:p w:rsidR="00DF2A48" w:rsidRPr="00BA4028" w:rsidRDefault="00DF2A48" w:rsidP="00DF2A48">
      <w:pPr>
        <w:pStyle w:val="ListParagraph"/>
        <w:numPr>
          <w:ilvl w:val="0"/>
          <w:numId w:val="6"/>
        </w:numPr>
        <w:shd w:val="clear" w:color="auto" w:fill="FFFFFF" w:themeFill="background1"/>
        <w:rPr>
          <w:rFonts w:cs="Arial"/>
          <w:b/>
          <w:color w:val="000000" w:themeColor="text1"/>
          <w:sz w:val="24"/>
          <w:szCs w:val="24"/>
        </w:rPr>
      </w:pPr>
      <w:r w:rsidRPr="00BA4028">
        <w:rPr>
          <w:rFonts w:cs="Arial"/>
          <w:color w:val="000000" w:themeColor="text1"/>
          <w:sz w:val="24"/>
          <w:szCs w:val="24"/>
        </w:rPr>
        <w:t>Replacement of preventive action with “actions to address, risks and opportunities”</w:t>
      </w:r>
    </w:p>
    <w:p w:rsidR="00DF2A48" w:rsidRPr="00BA4028" w:rsidRDefault="0044440F" w:rsidP="00DF2A48">
      <w:pPr>
        <w:pStyle w:val="ListParagraph"/>
        <w:numPr>
          <w:ilvl w:val="0"/>
          <w:numId w:val="6"/>
        </w:numPr>
        <w:shd w:val="clear" w:color="auto" w:fill="FFFFFF" w:themeFill="background1"/>
        <w:rPr>
          <w:rFonts w:cs="Arial"/>
          <w:b/>
          <w:color w:val="000000" w:themeColor="text1"/>
          <w:sz w:val="24"/>
          <w:szCs w:val="24"/>
        </w:rPr>
      </w:pPr>
      <w:r w:rsidRPr="00BA4028">
        <w:rPr>
          <w:rFonts w:cs="Arial"/>
          <w:color w:val="000000" w:themeColor="text1"/>
          <w:sz w:val="24"/>
          <w:szCs w:val="24"/>
        </w:rPr>
        <w:t>Modification</w:t>
      </w:r>
      <w:r w:rsidR="00DF2A48" w:rsidRPr="00BA4028">
        <w:rPr>
          <w:rFonts w:cs="Arial"/>
          <w:color w:val="000000" w:themeColor="text1"/>
          <w:sz w:val="24"/>
          <w:szCs w:val="24"/>
        </w:rPr>
        <w:t xml:space="preserve"> </w:t>
      </w:r>
      <w:r w:rsidRPr="00BA4028">
        <w:rPr>
          <w:rFonts w:cs="Arial"/>
          <w:color w:val="000000" w:themeColor="text1"/>
          <w:sz w:val="24"/>
          <w:szCs w:val="24"/>
        </w:rPr>
        <w:t>o</w:t>
      </w:r>
      <w:r w:rsidR="00DF2A48" w:rsidRPr="00BA4028">
        <w:rPr>
          <w:rFonts w:cs="Arial"/>
          <w:color w:val="000000" w:themeColor="text1"/>
          <w:sz w:val="24"/>
          <w:szCs w:val="24"/>
        </w:rPr>
        <w:t xml:space="preserve">f </w:t>
      </w:r>
      <w:r w:rsidRPr="00BA4028">
        <w:rPr>
          <w:rFonts w:cs="Arial"/>
          <w:color w:val="000000" w:themeColor="text1"/>
          <w:sz w:val="24"/>
          <w:szCs w:val="24"/>
        </w:rPr>
        <w:t xml:space="preserve">controls in Annexure A to counter evolving threats. </w:t>
      </w:r>
    </w:p>
    <w:p w:rsidR="0044440F" w:rsidRPr="00BA4028" w:rsidRDefault="0044440F" w:rsidP="00DF2A48">
      <w:pPr>
        <w:pStyle w:val="ListParagraph"/>
        <w:numPr>
          <w:ilvl w:val="0"/>
          <w:numId w:val="6"/>
        </w:numPr>
        <w:shd w:val="clear" w:color="auto" w:fill="FFFFFF" w:themeFill="background1"/>
        <w:rPr>
          <w:rFonts w:cs="Arial"/>
          <w:b/>
          <w:color w:val="000000" w:themeColor="text1"/>
          <w:sz w:val="24"/>
          <w:szCs w:val="24"/>
        </w:rPr>
      </w:pPr>
      <w:r w:rsidRPr="00BA4028">
        <w:rPr>
          <w:rFonts w:cs="Arial"/>
          <w:color w:val="000000" w:themeColor="text1"/>
          <w:sz w:val="24"/>
          <w:szCs w:val="24"/>
        </w:rPr>
        <w:t>Increased emphasis on objectives, monitoring</w:t>
      </w:r>
      <w:r w:rsidR="00F91754" w:rsidRPr="00BA4028">
        <w:rPr>
          <w:rFonts w:cs="Arial"/>
          <w:color w:val="000000" w:themeColor="text1"/>
          <w:sz w:val="24"/>
          <w:szCs w:val="24"/>
        </w:rPr>
        <w:t xml:space="preserve">, </w:t>
      </w:r>
      <w:r w:rsidRPr="00BA4028">
        <w:rPr>
          <w:rFonts w:cs="Arial"/>
          <w:color w:val="000000" w:themeColor="text1"/>
          <w:sz w:val="24"/>
          <w:szCs w:val="24"/>
        </w:rPr>
        <w:t xml:space="preserve">performance and metrics. </w:t>
      </w:r>
    </w:p>
    <w:p w:rsidR="00DB0D6B" w:rsidRPr="00BA4028" w:rsidRDefault="0075448C" w:rsidP="0075448C">
      <w:pPr>
        <w:shd w:val="clear" w:color="auto" w:fill="FFFFFF" w:themeFill="background1"/>
        <w:jc w:val="both"/>
        <w:rPr>
          <w:rFonts w:cs="Arial"/>
          <w:color w:val="000000" w:themeColor="text1"/>
          <w:sz w:val="24"/>
          <w:szCs w:val="24"/>
        </w:rPr>
      </w:pPr>
      <w:r w:rsidRPr="00BA4028">
        <w:rPr>
          <w:rFonts w:cs="Arial"/>
          <w:color w:val="000000" w:themeColor="text1"/>
          <w:sz w:val="24"/>
          <w:szCs w:val="24"/>
        </w:rPr>
        <w:t xml:space="preserve">The 2005 version follows Plan-Do-Check-Act (Model) whereas ISO 27001:2013 does not follow any specific model. Organizations that have already implemented ISO 27001 can continue with PDCA model while those adapting it now need to identify how they will ensure continual improvement. ISO 27001:2005 identifies two forms of documentation, i.e. Documents and Records. Documents include process structure, policies, procedures, etc. Records include audit schedule, work history, etc., whereas 2013 version has no differentiation of documents and records. </w:t>
      </w:r>
    </w:p>
    <w:p w:rsidR="00DB65DD" w:rsidRPr="00BA4028" w:rsidRDefault="00DB65DD" w:rsidP="00DB65DD">
      <w:pPr>
        <w:jc w:val="both"/>
        <w:rPr>
          <w:rFonts w:cs="Arial"/>
          <w:color w:val="000000" w:themeColor="text1"/>
          <w:sz w:val="24"/>
          <w:szCs w:val="24"/>
        </w:rPr>
      </w:pPr>
      <w:r w:rsidRPr="00BA4028">
        <w:rPr>
          <w:rFonts w:cs="Arial"/>
          <w:color w:val="000000" w:themeColor="text1"/>
          <w:sz w:val="24"/>
          <w:szCs w:val="24"/>
        </w:rPr>
        <w:t xml:space="preserve">Besides the major changes, the basic difference between the two is the structure, with the first version having five basic sections and the revised version having seven basic sections. The revised standard is based on Annex SL template, </w:t>
      </w:r>
      <w:r w:rsidR="008D39F3">
        <w:rPr>
          <w:rFonts w:cs="Arial"/>
          <w:color w:val="000000" w:themeColor="text1"/>
          <w:sz w:val="24"/>
          <w:szCs w:val="24"/>
        </w:rPr>
        <w:t xml:space="preserve">and </w:t>
      </w:r>
      <w:r w:rsidRPr="00BA4028">
        <w:rPr>
          <w:rFonts w:cs="Arial"/>
          <w:color w:val="000000" w:themeColor="text1"/>
          <w:sz w:val="24"/>
          <w:szCs w:val="24"/>
        </w:rPr>
        <w:t xml:space="preserve">according to ISO, all future Management System Standards will be using the same template to give the same outlook to all of them. </w:t>
      </w:r>
    </w:p>
    <w:p w:rsidR="0081775A" w:rsidRPr="00BA4028" w:rsidRDefault="0081775A" w:rsidP="00DB65DD">
      <w:pPr>
        <w:jc w:val="both"/>
        <w:rPr>
          <w:rFonts w:cs="Arial"/>
          <w:color w:val="000000" w:themeColor="text1"/>
          <w:sz w:val="24"/>
          <w:szCs w:val="24"/>
        </w:rPr>
      </w:pPr>
      <w:r w:rsidRPr="00BA4028">
        <w:rPr>
          <w:rFonts w:cs="Arial"/>
          <w:color w:val="000000" w:themeColor="text1"/>
          <w:sz w:val="24"/>
          <w:szCs w:val="24"/>
        </w:rPr>
        <w:t xml:space="preserve">The following table shows the basic clauses of the two versions of the standard. The ISO 27001:2013 has more clauses but it is easier to manage than the previous version. </w:t>
      </w:r>
    </w:p>
    <w:tbl>
      <w:tblPr>
        <w:tblStyle w:val="TableGrid"/>
        <w:tblW w:w="0" w:type="auto"/>
        <w:tblLook w:val="04A0" w:firstRow="1" w:lastRow="0" w:firstColumn="1" w:lastColumn="0" w:noHBand="0" w:noVBand="1"/>
      </w:tblPr>
      <w:tblGrid>
        <w:gridCol w:w="4675"/>
        <w:gridCol w:w="4675"/>
      </w:tblGrid>
      <w:tr w:rsidR="0081775A" w:rsidRPr="00BA4028" w:rsidTr="0081775A">
        <w:tc>
          <w:tcPr>
            <w:tcW w:w="4675" w:type="dxa"/>
          </w:tcPr>
          <w:p w:rsidR="0081775A" w:rsidRPr="00BA4028" w:rsidRDefault="0081775A" w:rsidP="0081775A">
            <w:pPr>
              <w:jc w:val="center"/>
              <w:rPr>
                <w:rFonts w:cs="Arial"/>
                <w:b/>
                <w:color w:val="000000" w:themeColor="text1"/>
                <w:sz w:val="24"/>
                <w:szCs w:val="24"/>
              </w:rPr>
            </w:pPr>
            <w:r w:rsidRPr="00BA4028">
              <w:rPr>
                <w:rFonts w:cs="Arial"/>
                <w:b/>
                <w:color w:val="000000" w:themeColor="text1"/>
                <w:sz w:val="24"/>
                <w:szCs w:val="24"/>
              </w:rPr>
              <w:lastRenderedPageBreak/>
              <w:t>ISO/IEC 27001:2005</w:t>
            </w:r>
          </w:p>
        </w:tc>
        <w:tc>
          <w:tcPr>
            <w:tcW w:w="4675" w:type="dxa"/>
          </w:tcPr>
          <w:p w:rsidR="0081775A" w:rsidRPr="00BA4028" w:rsidRDefault="0081775A" w:rsidP="0081775A">
            <w:pPr>
              <w:jc w:val="center"/>
              <w:rPr>
                <w:rFonts w:cs="Arial"/>
                <w:b/>
                <w:color w:val="000000" w:themeColor="text1"/>
                <w:sz w:val="24"/>
                <w:szCs w:val="24"/>
              </w:rPr>
            </w:pPr>
            <w:r w:rsidRPr="00BA4028">
              <w:rPr>
                <w:rFonts w:cs="Arial"/>
                <w:b/>
                <w:color w:val="000000" w:themeColor="text1"/>
                <w:sz w:val="24"/>
                <w:szCs w:val="24"/>
              </w:rPr>
              <w:t>ISO/IEC27001:2013</w:t>
            </w:r>
          </w:p>
        </w:tc>
      </w:tr>
      <w:tr w:rsidR="0081775A" w:rsidRPr="00BA4028" w:rsidTr="0081775A">
        <w:tc>
          <w:tcPr>
            <w:tcW w:w="4675" w:type="dxa"/>
          </w:tcPr>
          <w:p w:rsidR="0081775A" w:rsidRPr="00BA4028" w:rsidRDefault="0081775A" w:rsidP="0081775A">
            <w:pPr>
              <w:numPr>
                <w:ilvl w:val="0"/>
                <w:numId w:val="3"/>
              </w:numPr>
              <w:spacing w:before="100" w:beforeAutospacing="1" w:after="100" w:afterAutospacing="1"/>
              <w:rPr>
                <w:rFonts w:eastAsia="Times New Roman" w:cs="Times New Roman"/>
                <w:sz w:val="24"/>
                <w:szCs w:val="24"/>
              </w:rPr>
            </w:pPr>
            <w:r w:rsidRPr="00BA4028">
              <w:rPr>
                <w:rFonts w:eastAsia="Times New Roman" w:cs="Times New Roman"/>
                <w:sz w:val="24"/>
                <w:szCs w:val="24"/>
              </w:rPr>
              <w:t>Information security management system</w:t>
            </w:r>
          </w:p>
          <w:p w:rsidR="0081775A" w:rsidRPr="00BA4028" w:rsidRDefault="0081775A" w:rsidP="0081775A">
            <w:pPr>
              <w:numPr>
                <w:ilvl w:val="0"/>
                <w:numId w:val="3"/>
              </w:numPr>
              <w:spacing w:before="100" w:beforeAutospacing="1" w:after="100" w:afterAutospacing="1"/>
              <w:rPr>
                <w:rFonts w:eastAsia="Times New Roman" w:cs="Times New Roman"/>
                <w:sz w:val="24"/>
                <w:szCs w:val="24"/>
              </w:rPr>
            </w:pPr>
            <w:r w:rsidRPr="00BA4028">
              <w:rPr>
                <w:rFonts w:eastAsia="Times New Roman" w:cs="Times New Roman"/>
                <w:sz w:val="24"/>
                <w:szCs w:val="24"/>
              </w:rPr>
              <w:t>Management Responsibility</w:t>
            </w:r>
          </w:p>
          <w:p w:rsidR="0081775A" w:rsidRPr="00BA4028" w:rsidRDefault="0081775A" w:rsidP="0081775A">
            <w:pPr>
              <w:numPr>
                <w:ilvl w:val="0"/>
                <w:numId w:val="3"/>
              </w:numPr>
              <w:spacing w:before="100" w:beforeAutospacing="1" w:after="100" w:afterAutospacing="1"/>
              <w:rPr>
                <w:rFonts w:eastAsia="Times New Roman" w:cs="Times New Roman"/>
                <w:sz w:val="24"/>
                <w:szCs w:val="24"/>
              </w:rPr>
            </w:pPr>
            <w:r w:rsidRPr="00BA4028">
              <w:rPr>
                <w:rFonts w:eastAsia="Times New Roman" w:cs="Times New Roman"/>
                <w:sz w:val="24"/>
                <w:szCs w:val="24"/>
              </w:rPr>
              <w:t>Internal ISMS audits</w:t>
            </w:r>
          </w:p>
          <w:p w:rsidR="0081775A" w:rsidRPr="00BA4028" w:rsidRDefault="0081775A" w:rsidP="0081775A">
            <w:pPr>
              <w:numPr>
                <w:ilvl w:val="0"/>
                <w:numId w:val="3"/>
              </w:numPr>
              <w:spacing w:before="100" w:beforeAutospacing="1" w:after="100" w:afterAutospacing="1"/>
              <w:rPr>
                <w:rFonts w:eastAsia="Times New Roman" w:cs="Times New Roman"/>
                <w:sz w:val="24"/>
                <w:szCs w:val="24"/>
              </w:rPr>
            </w:pPr>
            <w:r w:rsidRPr="00BA4028">
              <w:rPr>
                <w:rFonts w:eastAsia="Times New Roman" w:cs="Times New Roman"/>
                <w:sz w:val="24"/>
                <w:szCs w:val="24"/>
              </w:rPr>
              <w:t>Management review of the ISMS</w:t>
            </w:r>
          </w:p>
          <w:p w:rsidR="0081775A" w:rsidRPr="00BA4028" w:rsidRDefault="0081775A" w:rsidP="0081775A">
            <w:pPr>
              <w:numPr>
                <w:ilvl w:val="0"/>
                <w:numId w:val="3"/>
              </w:numPr>
              <w:spacing w:before="100" w:beforeAutospacing="1" w:after="100" w:afterAutospacing="1"/>
              <w:rPr>
                <w:rFonts w:eastAsia="Times New Roman" w:cs="Times New Roman"/>
                <w:sz w:val="24"/>
                <w:szCs w:val="24"/>
              </w:rPr>
            </w:pPr>
            <w:r w:rsidRPr="00BA4028">
              <w:rPr>
                <w:rFonts w:eastAsia="Times New Roman" w:cs="Times New Roman"/>
                <w:sz w:val="24"/>
                <w:szCs w:val="24"/>
              </w:rPr>
              <w:t>ISMS Improvement</w:t>
            </w:r>
          </w:p>
        </w:tc>
        <w:tc>
          <w:tcPr>
            <w:tcW w:w="4675" w:type="dxa"/>
          </w:tcPr>
          <w:p w:rsidR="0081775A" w:rsidRPr="00BA4028" w:rsidRDefault="0081775A" w:rsidP="0081775A">
            <w:pPr>
              <w:numPr>
                <w:ilvl w:val="0"/>
                <w:numId w:val="3"/>
              </w:numPr>
              <w:spacing w:before="100" w:beforeAutospacing="1" w:after="100" w:afterAutospacing="1"/>
              <w:rPr>
                <w:rFonts w:eastAsia="Times New Roman" w:cs="Times New Roman"/>
                <w:sz w:val="24"/>
                <w:szCs w:val="24"/>
              </w:rPr>
            </w:pPr>
            <w:r w:rsidRPr="00BA4028">
              <w:rPr>
                <w:rFonts w:eastAsia="Times New Roman" w:cs="Times New Roman"/>
                <w:sz w:val="24"/>
                <w:szCs w:val="24"/>
              </w:rPr>
              <w:t>Context of the Organization</w:t>
            </w:r>
          </w:p>
          <w:p w:rsidR="0081775A" w:rsidRPr="00BA4028" w:rsidRDefault="0081775A" w:rsidP="0081775A">
            <w:pPr>
              <w:numPr>
                <w:ilvl w:val="0"/>
                <w:numId w:val="3"/>
              </w:numPr>
              <w:spacing w:before="100" w:beforeAutospacing="1" w:after="100" w:afterAutospacing="1"/>
              <w:rPr>
                <w:rFonts w:eastAsia="Times New Roman" w:cs="Times New Roman"/>
                <w:sz w:val="24"/>
                <w:szCs w:val="24"/>
              </w:rPr>
            </w:pPr>
            <w:r w:rsidRPr="00BA4028">
              <w:rPr>
                <w:rFonts w:eastAsia="Times New Roman" w:cs="Times New Roman"/>
                <w:sz w:val="24"/>
                <w:szCs w:val="24"/>
              </w:rPr>
              <w:t>Leadership</w:t>
            </w:r>
          </w:p>
          <w:p w:rsidR="0081775A" w:rsidRPr="00BA4028" w:rsidRDefault="0081775A" w:rsidP="0081775A">
            <w:pPr>
              <w:numPr>
                <w:ilvl w:val="0"/>
                <w:numId w:val="3"/>
              </w:numPr>
              <w:spacing w:before="100" w:beforeAutospacing="1" w:after="100" w:afterAutospacing="1"/>
              <w:rPr>
                <w:rFonts w:eastAsia="Times New Roman" w:cs="Times New Roman"/>
                <w:sz w:val="24"/>
                <w:szCs w:val="24"/>
              </w:rPr>
            </w:pPr>
            <w:r w:rsidRPr="00BA4028">
              <w:rPr>
                <w:rFonts w:eastAsia="Times New Roman" w:cs="Times New Roman"/>
                <w:sz w:val="24"/>
                <w:szCs w:val="24"/>
              </w:rPr>
              <w:t>Planning</w:t>
            </w:r>
          </w:p>
          <w:p w:rsidR="0081775A" w:rsidRPr="00BA4028" w:rsidRDefault="0081775A" w:rsidP="0081775A">
            <w:pPr>
              <w:numPr>
                <w:ilvl w:val="0"/>
                <w:numId w:val="3"/>
              </w:numPr>
              <w:spacing w:before="100" w:beforeAutospacing="1" w:after="100" w:afterAutospacing="1"/>
              <w:rPr>
                <w:rFonts w:eastAsia="Times New Roman" w:cs="Times New Roman"/>
                <w:sz w:val="24"/>
                <w:szCs w:val="24"/>
              </w:rPr>
            </w:pPr>
            <w:r w:rsidRPr="00BA4028">
              <w:rPr>
                <w:rFonts w:eastAsia="Times New Roman" w:cs="Times New Roman"/>
                <w:sz w:val="24"/>
                <w:szCs w:val="24"/>
              </w:rPr>
              <w:t>Support</w:t>
            </w:r>
          </w:p>
          <w:p w:rsidR="0081775A" w:rsidRPr="00BA4028" w:rsidRDefault="0081775A" w:rsidP="0081775A">
            <w:pPr>
              <w:numPr>
                <w:ilvl w:val="0"/>
                <w:numId w:val="3"/>
              </w:numPr>
              <w:spacing w:before="100" w:beforeAutospacing="1" w:after="100" w:afterAutospacing="1"/>
              <w:rPr>
                <w:rFonts w:eastAsia="Times New Roman" w:cs="Times New Roman"/>
                <w:sz w:val="24"/>
                <w:szCs w:val="24"/>
              </w:rPr>
            </w:pPr>
            <w:r w:rsidRPr="00BA4028">
              <w:rPr>
                <w:rFonts w:eastAsia="Times New Roman" w:cs="Times New Roman"/>
                <w:sz w:val="24"/>
                <w:szCs w:val="24"/>
              </w:rPr>
              <w:t>Operation</w:t>
            </w:r>
          </w:p>
          <w:p w:rsidR="0075448C" w:rsidRPr="00BA4028" w:rsidRDefault="0081775A" w:rsidP="0075448C">
            <w:pPr>
              <w:numPr>
                <w:ilvl w:val="0"/>
                <w:numId w:val="3"/>
              </w:numPr>
              <w:spacing w:before="100" w:beforeAutospacing="1" w:after="100" w:afterAutospacing="1"/>
              <w:rPr>
                <w:rFonts w:eastAsia="Times New Roman" w:cs="Times New Roman"/>
                <w:sz w:val="24"/>
                <w:szCs w:val="24"/>
              </w:rPr>
            </w:pPr>
            <w:r w:rsidRPr="00BA4028">
              <w:rPr>
                <w:rFonts w:eastAsia="Times New Roman" w:cs="Times New Roman"/>
                <w:sz w:val="24"/>
                <w:szCs w:val="24"/>
              </w:rPr>
              <w:t>Performance evaluation</w:t>
            </w:r>
          </w:p>
          <w:p w:rsidR="0081775A" w:rsidRPr="00BA4028" w:rsidRDefault="0081775A" w:rsidP="0075448C">
            <w:pPr>
              <w:numPr>
                <w:ilvl w:val="0"/>
                <w:numId w:val="3"/>
              </w:numPr>
              <w:spacing w:before="100" w:beforeAutospacing="1" w:after="100" w:afterAutospacing="1"/>
              <w:rPr>
                <w:rFonts w:eastAsia="Times New Roman" w:cs="Times New Roman"/>
                <w:sz w:val="24"/>
                <w:szCs w:val="24"/>
              </w:rPr>
            </w:pPr>
            <w:r w:rsidRPr="00BA4028">
              <w:rPr>
                <w:rFonts w:eastAsia="Times New Roman" w:cs="Times New Roman"/>
                <w:sz w:val="24"/>
                <w:szCs w:val="24"/>
              </w:rPr>
              <w:t>Improvement</w:t>
            </w:r>
          </w:p>
        </w:tc>
      </w:tr>
    </w:tbl>
    <w:p w:rsidR="00EA0BF5" w:rsidRPr="00BA4028" w:rsidRDefault="00EA0BF5" w:rsidP="006440F7">
      <w:pPr>
        <w:spacing w:before="100" w:beforeAutospacing="1" w:after="100" w:afterAutospacing="1" w:line="240" w:lineRule="auto"/>
        <w:rPr>
          <w:rFonts w:eastAsia="Times New Roman" w:cs="Times New Roman"/>
          <w:b/>
          <w:bCs/>
          <w:sz w:val="24"/>
          <w:szCs w:val="24"/>
        </w:rPr>
      </w:pPr>
      <w:r w:rsidRPr="00BA4028">
        <w:rPr>
          <w:rFonts w:eastAsia="Times New Roman" w:cs="Times New Roman"/>
          <w:b/>
          <w:bCs/>
          <w:sz w:val="24"/>
          <w:szCs w:val="24"/>
        </w:rPr>
        <w:t>Addition of New Controls</w:t>
      </w:r>
    </w:p>
    <w:p w:rsidR="00EA0BF5" w:rsidRPr="00BA4028" w:rsidRDefault="00EC4DBB" w:rsidP="006440F7">
      <w:pPr>
        <w:spacing w:before="100" w:beforeAutospacing="1" w:after="100" w:afterAutospacing="1" w:line="240" w:lineRule="auto"/>
        <w:rPr>
          <w:rFonts w:eastAsia="Times New Roman" w:cs="Times New Roman"/>
          <w:bCs/>
          <w:sz w:val="24"/>
          <w:szCs w:val="24"/>
        </w:rPr>
      </w:pPr>
      <w:r w:rsidRPr="00BA4028">
        <w:rPr>
          <w:rFonts w:eastAsia="Times New Roman" w:cs="Times New Roman"/>
          <w:bCs/>
          <w:sz w:val="24"/>
          <w:szCs w:val="24"/>
        </w:rPr>
        <w:t>ISO 27001:2013 comes with the addition of some new controls to the standard, summarized as follows:</w:t>
      </w:r>
    </w:p>
    <w:p w:rsidR="00EC4DBB" w:rsidRPr="00BA4028" w:rsidRDefault="00EC4DBB" w:rsidP="008D39F3">
      <w:pPr>
        <w:spacing w:before="100" w:beforeAutospacing="1" w:after="100" w:afterAutospacing="1" w:line="240" w:lineRule="auto"/>
        <w:jc w:val="both"/>
        <w:rPr>
          <w:rFonts w:eastAsia="Times New Roman" w:cs="Times New Roman"/>
          <w:bCs/>
          <w:sz w:val="24"/>
          <w:szCs w:val="24"/>
        </w:rPr>
      </w:pPr>
      <w:r w:rsidRPr="00BA4028">
        <w:rPr>
          <w:rFonts w:eastAsia="Times New Roman" w:cs="Times New Roman"/>
          <w:b/>
          <w:bCs/>
          <w:sz w:val="24"/>
          <w:szCs w:val="24"/>
        </w:rPr>
        <w:t>A.6.1.5</w:t>
      </w:r>
      <w:r w:rsidRPr="00BA4028">
        <w:rPr>
          <w:rFonts w:eastAsia="Times New Roman" w:cs="Times New Roman"/>
          <w:bCs/>
          <w:sz w:val="24"/>
          <w:szCs w:val="24"/>
        </w:rPr>
        <w:t xml:space="preserve"> This control makes it necessary to make information security a compulsory part of project management, regardless of the nature of project.</w:t>
      </w:r>
    </w:p>
    <w:p w:rsidR="00EC4DBB" w:rsidRPr="00BA4028" w:rsidRDefault="008D39F3" w:rsidP="008D39F3">
      <w:pPr>
        <w:spacing w:before="100" w:beforeAutospacing="1" w:after="100" w:afterAutospacing="1" w:line="240" w:lineRule="auto"/>
        <w:jc w:val="both"/>
        <w:rPr>
          <w:rFonts w:eastAsia="Times New Roman" w:cs="Times New Roman"/>
          <w:bCs/>
          <w:sz w:val="24"/>
          <w:szCs w:val="24"/>
        </w:rPr>
      </w:pPr>
      <w:r>
        <w:rPr>
          <w:rFonts w:eastAsia="Times New Roman" w:cs="Times New Roman"/>
          <w:b/>
          <w:bCs/>
          <w:sz w:val="24"/>
          <w:szCs w:val="24"/>
        </w:rPr>
        <w:t>A.12.6.2</w:t>
      </w:r>
      <w:r w:rsidR="00EC4DBB" w:rsidRPr="00BA4028">
        <w:rPr>
          <w:rFonts w:eastAsia="Times New Roman" w:cs="Times New Roman"/>
          <w:bCs/>
          <w:sz w:val="24"/>
          <w:szCs w:val="24"/>
        </w:rPr>
        <w:t xml:space="preserve"> This control restricts every user to install any unauthorized software on the company systems without taking permission and verification of the analyst. </w:t>
      </w:r>
    </w:p>
    <w:p w:rsidR="00EC4DBB" w:rsidRPr="00BA4028" w:rsidRDefault="00EC4DBB" w:rsidP="008D39F3">
      <w:pPr>
        <w:spacing w:before="100" w:beforeAutospacing="1" w:after="100" w:afterAutospacing="1" w:line="240" w:lineRule="auto"/>
        <w:jc w:val="both"/>
        <w:rPr>
          <w:rFonts w:eastAsia="Times New Roman" w:cs="Times New Roman"/>
          <w:bCs/>
          <w:sz w:val="24"/>
          <w:szCs w:val="24"/>
        </w:rPr>
      </w:pPr>
      <w:r w:rsidRPr="00BA4028">
        <w:rPr>
          <w:rFonts w:eastAsia="Times New Roman" w:cs="Times New Roman"/>
          <w:b/>
          <w:bCs/>
          <w:sz w:val="24"/>
          <w:szCs w:val="24"/>
        </w:rPr>
        <w:t>A.14.2.1</w:t>
      </w:r>
      <w:r w:rsidRPr="00BA4028">
        <w:rPr>
          <w:rFonts w:eastAsia="Times New Roman" w:cs="Times New Roman"/>
          <w:bCs/>
          <w:sz w:val="24"/>
          <w:szCs w:val="24"/>
        </w:rPr>
        <w:t xml:space="preserve"> This control checks and ensures the integration of security during all software development phases. </w:t>
      </w:r>
    </w:p>
    <w:p w:rsidR="00EA0BF5" w:rsidRPr="00BA4028" w:rsidRDefault="00E03AB8" w:rsidP="008D39F3">
      <w:pPr>
        <w:spacing w:before="100" w:beforeAutospacing="1" w:after="100" w:afterAutospacing="1" w:line="240" w:lineRule="auto"/>
        <w:jc w:val="both"/>
        <w:rPr>
          <w:rFonts w:eastAsia="Times New Roman" w:cs="Times New Roman"/>
          <w:bCs/>
          <w:sz w:val="24"/>
          <w:szCs w:val="24"/>
        </w:rPr>
      </w:pPr>
      <w:r w:rsidRPr="00BA4028">
        <w:rPr>
          <w:rFonts w:eastAsia="Times New Roman" w:cs="Times New Roman"/>
          <w:b/>
          <w:bCs/>
          <w:sz w:val="24"/>
          <w:szCs w:val="24"/>
        </w:rPr>
        <w:t xml:space="preserve">A.14.2.5 </w:t>
      </w:r>
      <w:r w:rsidRPr="00BA4028">
        <w:rPr>
          <w:rFonts w:eastAsia="Times New Roman" w:cs="Times New Roman"/>
          <w:bCs/>
          <w:sz w:val="24"/>
          <w:szCs w:val="24"/>
        </w:rPr>
        <w:t>It mandates the security of system engineering principles and its documentation.</w:t>
      </w:r>
    </w:p>
    <w:p w:rsidR="00E03AB8" w:rsidRPr="00BA4028" w:rsidRDefault="00E03AB8" w:rsidP="008D39F3">
      <w:pPr>
        <w:spacing w:before="100" w:beforeAutospacing="1" w:after="100" w:afterAutospacing="1" w:line="240" w:lineRule="auto"/>
        <w:jc w:val="both"/>
        <w:rPr>
          <w:rFonts w:eastAsia="Times New Roman" w:cs="Times New Roman"/>
          <w:bCs/>
          <w:sz w:val="24"/>
          <w:szCs w:val="24"/>
        </w:rPr>
      </w:pPr>
      <w:r w:rsidRPr="00BA4028">
        <w:rPr>
          <w:rFonts w:eastAsia="Times New Roman" w:cs="Times New Roman"/>
          <w:b/>
          <w:bCs/>
          <w:sz w:val="24"/>
          <w:szCs w:val="24"/>
        </w:rPr>
        <w:t>A.12.2.6</w:t>
      </w:r>
      <w:r w:rsidRPr="00BA4028">
        <w:rPr>
          <w:rFonts w:eastAsia="Times New Roman" w:cs="Times New Roman"/>
          <w:bCs/>
          <w:sz w:val="24"/>
          <w:szCs w:val="24"/>
        </w:rPr>
        <w:t xml:space="preserve"> It ensures that all risks have been properly identified and assessed</w:t>
      </w:r>
      <w:r w:rsidR="008D39F3">
        <w:rPr>
          <w:rFonts w:eastAsia="Times New Roman" w:cs="Times New Roman"/>
          <w:bCs/>
          <w:sz w:val="24"/>
          <w:szCs w:val="24"/>
        </w:rPr>
        <w:t>.</w:t>
      </w:r>
    </w:p>
    <w:p w:rsidR="00765600" w:rsidRPr="00BA4028" w:rsidRDefault="00765600" w:rsidP="008D39F3">
      <w:pPr>
        <w:spacing w:before="100" w:beforeAutospacing="1" w:after="100" w:afterAutospacing="1" w:line="240" w:lineRule="auto"/>
        <w:jc w:val="both"/>
        <w:rPr>
          <w:rFonts w:eastAsia="Times New Roman" w:cs="Times New Roman"/>
          <w:bCs/>
          <w:sz w:val="24"/>
          <w:szCs w:val="24"/>
        </w:rPr>
      </w:pPr>
      <w:r w:rsidRPr="00BA4028">
        <w:rPr>
          <w:rFonts w:eastAsia="Times New Roman" w:cs="Times New Roman"/>
          <w:b/>
          <w:bCs/>
          <w:sz w:val="24"/>
          <w:szCs w:val="24"/>
        </w:rPr>
        <w:t>A.14.2.8</w:t>
      </w:r>
      <w:r w:rsidRPr="00BA4028">
        <w:rPr>
          <w:rFonts w:eastAsia="Times New Roman" w:cs="Times New Roman"/>
          <w:bCs/>
          <w:sz w:val="24"/>
          <w:szCs w:val="24"/>
        </w:rPr>
        <w:t xml:space="preserve"> This control has made it compulsory to implement and foll</w:t>
      </w:r>
      <w:r w:rsidR="008D39F3">
        <w:rPr>
          <w:rFonts w:eastAsia="Times New Roman" w:cs="Times New Roman"/>
          <w:bCs/>
          <w:sz w:val="24"/>
          <w:szCs w:val="24"/>
        </w:rPr>
        <w:t>ow software testing procedures.</w:t>
      </w:r>
    </w:p>
    <w:p w:rsidR="00765600" w:rsidRPr="00BA4028" w:rsidRDefault="00765600" w:rsidP="006440F7">
      <w:pPr>
        <w:spacing w:before="100" w:beforeAutospacing="1" w:after="100" w:afterAutospacing="1" w:line="240" w:lineRule="auto"/>
        <w:rPr>
          <w:rFonts w:eastAsia="Times New Roman" w:cs="Times New Roman"/>
          <w:bCs/>
          <w:sz w:val="24"/>
          <w:szCs w:val="24"/>
        </w:rPr>
      </w:pPr>
      <w:r w:rsidRPr="00BA4028">
        <w:rPr>
          <w:rFonts w:eastAsia="Times New Roman" w:cs="Times New Roman"/>
          <w:b/>
          <w:bCs/>
          <w:sz w:val="24"/>
          <w:szCs w:val="24"/>
        </w:rPr>
        <w:t xml:space="preserve">A.15.1.1 </w:t>
      </w:r>
      <w:r w:rsidRPr="00BA4028">
        <w:rPr>
          <w:rFonts w:eastAsia="Times New Roman" w:cs="Times New Roman"/>
          <w:bCs/>
          <w:sz w:val="24"/>
          <w:szCs w:val="24"/>
        </w:rPr>
        <w:t xml:space="preserve">This control makes it mandatory to develop a </w:t>
      </w:r>
      <w:r w:rsidR="00C659F3" w:rsidRPr="00BA4028">
        <w:rPr>
          <w:rFonts w:eastAsia="Times New Roman" w:cs="Times New Roman"/>
          <w:bCs/>
          <w:sz w:val="24"/>
          <w:szCs w:val="24"/>
        </w:rPr>
        <w:t xml:space="preserve">security </w:t>
      </w:r>
      <w:r w:rsidRPr="00BA4028">
        <w:rPr>
          <w:rFonts w:eastAsia="Times New Roman" w:cs="Times New Roman"/>
          <w:bCs/>
          <w:sz w:val="24"/>
          <w:szCs w:val="24"/>
        </w:rPr>
        <w:t>policy</w:t>
      </w:r>
      <w:r w:rsidR="00C659F3" w:rsidRPr="00BA4028">
        <w:rPr>
          <w:rFonts w:eastAsia="Times New Roman" w:cs="Times New Roman"/>
          <w:bCs/>
          <w:sz w:val="24"/>
          <w:szCs w:val="24"/>
        </w:rPr>
        <w:t xml:space="preserve"> for the </w:t>
      </w:r>
      <w:r w:rsidR="008D39F3" w:rsidRPr="00BA4028">
        <w:rPr>
          <w:rFonts w:eastAsia="Times New Roman" w:cs="Times New Roman"/>
          <w:bCs/>
          <w:sz w:val="24"/>
          <w:szCs w:val="24"/>
        </w:rPr>
        <w:t>supplier’s</w:t>
      </w:r>
      <w:r w:rsidR="00C659F3" w:rsidRPr="00BA4028">
        <w:rPr>
          <w:rFonts w:eastAsia="Times New Roman" w:cs="Times New Roman"/>
          <w:bCs/>
          <w:sz w:val="24"/>
          <w:szCs w:val="24"/>
        </w:rPr>
        <w:t xml:space="preserve"> </w:t>
      </w:r>
      <w:r w:rsidR="008D39F3" w:rsidRPr="00BA4028">
        <w:rPr>
          <w:rFonts w:eastAsia="Times New Roman" w:cs="Times New Roman"/>
          <w:bCs/>
          <w:sz w:val="24"/>
          <w:szCs w:val="24"/>
        </w:rPr>
        <w:t>access, which</w:t>
      </w:r>
      <w:r w:rsidR="00C659F3" w:rsidRPr="00BA4028">
        <w:rPr>
          <w:rFonts w:eastAsia="Times New Roman" w:cs="Times New Roman"/>
          <w:bCs/>
          <w:sz w:val="24"/>
          <w:szCs w:val="24"/>
        </w:rPr>
        <w:t xml:space="preserve"> is</w:t>
      </w:r>
      <w:r w:rsidRPr="00BA4028">
        <w:rPr>
          <w:rFonts w:eastAsia="Times New Roman" w:cs="Times New Roman"/>
          <w:bCs/>
          <w:sz w:val="24"/>
          <w:szCs w:val="24"/>
        </w:rPr>
        <w:t xml:space="preserve"> in line with the access control policy</w:t>
      </w:r>
      <w:r w:rsidR="00C659F3" w:rsidRPr="00BA4028">
        <w:rPr>
          <w:rFonts w:eastAsia="Times New Roman" w:cs="Times New Roman"/>
          <w:bCs/>
          <w:sz w:val="24"/>
          <w:szCs w:val="24"/>
        </w:rPr>
        <w:t>.</w:t>
      </w:r>
    </w:p>
    <w:p w:rsidR="00765600" w:rsidRPr="00BA4028" w:rsidRDefault="0020547C" w:rsidP="006440F7">
      <w:pPr>
        <w:spacing w:before="100" w:beforeAutospacing="1" w:after="100" w:afterAutospacing="1" w:line="240" w:lineRule="auto"/>
        <w:rPr>
          <w:rFonts w:eastAsia="Times New Roman" w:cs="Times New Roman"/>
          <w:bCs/>
          <w:sz w:val="24"/>
          <w:szCs w:val="24"/>
        </w:rPr>
      </w:pPr>
      <w:r w:rsidRPr="00BA4028">
        <w:rPr>
          <w:rFonts w:eastAsia="Times New Roman" w:cs="Times New Roman"/>
          <w:b/>
          <w:bCs/>
          <w:sz w:val="24"/>
          <w:szCs w:val="24"/>
        </w:rPr>
        <w:t>A.15.1.3</w:t>
      </w:r>
      <w:r w:rsidR="00765600" w:rsidRPr="00BA4028">
        <w:rPr>
          <w:rFonts w:eastAsia="Times New Roman" w:cs="Times New Roman"/>
          <w:b/>
          <w:bCs/>
          <w:sz w:val="24"/>
          <w:szCs w:val="24"/>
        </w:rPr>
        <w:t xml:space="preserve"> </w:t>
      </w:r>
      <w:r w:rsidR="00C659F3" w:rsidRPr="00BA4028">
        <w:rPr>
          <w:rFonts w:eastAsia="Times New Roman" w:cs="Times New Roman"/>
          <w:bCs/>
          <w:sz w:val="24"/>
          <w:szCs w:val="24"/>
        </w:rPr>
        <w:t>This control ensures agreements discussing the security and risks of the supply chain are carried out.</w:t>
      </w:r>
    </w:p>
    <w:p w:rsidR="00C659F3" w:rsidRPr="00BA4028" w:rsidRDefault="00C659F3" w:rsidP="006440F7">
      <w:pPr>
        <w:spacing w:before="100" w:beforeAutospacing="1" w:after="100" w:afterAutospacing="1" w:line="240" w:lineRule="auto"/>
        <w:rPr>
          <w:rFonts w:eastAsia="Times New Roman" w:cs="Times New Roman"/>
          <w:bCs/>
          <w:sz w:val="24"/>
          <w:szCs w:val="24"/>
        </w:rPr>
      </w:pPr>
      <w:r w:rsidRPr="00BA4028">
        <w:rPr>
          <w:rFonts w:eastAsia="Times New Roman" w:cs="Times New Roman"/>
          <w:b/>
          <w:bCs/>
          <w:sz w:val="24"/>
          <w:szCs w:val="24"/>
        </w:rPr>
        <w:t>A.16.1.4</w:t>
      </w:r>
      <w:r w:rsidRPr="00BA4028">
        <w:rPr>
          <w:rFonts w:eastAsia="Times New Roman" w:cs="Times New Roman"/>
          <w:bCs/>
          <w:sz w:val="24"/>
          <w:szCs w:val="24"/>
        </w:rPr>
        <w:t xml:space="preserve"> This control checks that there </w:t>
      </w:r>
      <w:r w:rsidR="0020547C" w:rsidRPr="00BA4028">
        <w:rPr>
          <w:rFonts w:eastAsia="Times New Roman" w:cs="Times New Roman"/>
          <w:bCs/>
          <w:sz w:val="24"/>
          <w:szCs w:val="24"/>
        </w:rPr>
        <w:t>should be a procedure to analyze and classify security issues.</w:t>
      </w:r>
    </w:p>
    <w:p w:rsidR="008D39F3" w:rsidRDefault="008D39F3" w:rsidP="006440F7">
      <w:pPr>
        <w:spacing w:before="100" w:beforeAutospacing="1" w:after="100" w:afterAutospacing="1" w:line="240" w:lineRule="auto"/>
        <w:rPr>
          <w:rFonts w:eastAsia="Times New Roman" w:cs="Times New Roman"/>
          <w:b/>
          <w:bCs/>
          <w:sz w:val="24"/>
          <w:szCs w:val="24"/>
        </w:rPr>
      </w:pPr>
    </w:p>
    <w:p w:rsidR="008D39F3" w:rsidRDefault="008D39F3" w:rsidP="006440F7">
      <w:pPr>
        <w:spacing w:before="100" w:beforeAutospacing="1" w:after="100" w:afterAutospacing="1" w:line="240" w:lineRule="auto"/>
        <w:rPr>
          <w:rFonts w:eastAsia="Times New Roman" w:cs="Times New Roman"/>
          <w:b/>
          <w:bCs/>
          <w:sz w:val="24"/>
          <w:szCs w:val="24"/>
        </w:rPr>
      </w:pPr>
    </w:p>
    <w:p w:rsidR="006440F7" w:rsidRPr="00BA4028" w:rsidRDefault="006440F7" w:rsidP="006440F7">
      <w:pPr>
        <w:spacing w:before="100" w:beforeAutospacing="1" w:after="100" w:afterAutospacing="1" w:line="240" w:lineRule="auto"/>
        <w:rPr>
          <w:rFonts w:eastAsia="Times New Roman" w:cs="Times New Roman"/>
          <w:sz w:val="24"/>
          <w:szCs w:val="24"/>
        </w:rPr>
      </w:pPr>
      <w:r w:rsidRPr="00BA4028">
        <w:rPr>
          <w:rFonts w:eastAsia="Times New Roman" w:cs="Times New Roman"/>
          <w:b/>
          <w:bCs/>
          <w:sz w:val="24"/>
          <w:szCs w:val="24"/>
        </w:rPr>
        <w:lastRenderedPageBreak/>
        <w:t>Transition from ISO 27001:2005 to ISO 27001:2013</w:t>
      </w:r>
    </w:p>
    <w:p w:rsidR="00DB0D6B" w:rsidRPr="00BA4028" w:rsidRDefault="006440F7" w:rsidP="00931003">
      <w:pPr>
        <w:rPr>
          <w:rFonts w:cs="Arial"/>
          <w:color w:val="000000" w:themeColor="text1"/>
          <w:sz w:val="24"/>
          <w:szCs w:val="24"/>
        </w:rPr>
      </w:pPr>
      <w:r w:rsidRPr="00BA4028">
        <w:rPr>
          <w:rFonts w:cs="Arial"/>
          <w:color w:val="000000" w:themeColor="text1"/>
          <w:sz w:val="24"/>
          <w:szCs w:val="24"/>
        </w:rPr>
        <w:t xml:space="preserve">The ISO 27001 standard </w:t>
      </w:r>
      <w:r w:rsidR="00DB65DD" w:rsidRPr="00BA4028">
        <w:rPr>
          <w:rFonts w:cs="Arial"/>
          <w:color w:val="000000" w:themeColor="text1"/>
          <w:sz w:val="24"/>
          <w:szCs w:val="24"/>
        </w:rPr>
        <w:t>was first published in 2005 and 2013 is the first r</w:t>
      </w:r>
      <w:r w:rsidR="00765600" w:rsidRPr="00BA4028">
        <w:rPr>
          <w:rFonts w:cs="Arial"/>
          <w:color w:val="000000" w:themeColor="text1"/>
          <w:sz w:val="24"/>
          <w:szCs w:val="24"/>
        </w:rPr>
        <w:t>evised version of the standard.</w:t>
      </w:r>
      <w:r w:rsidR="003B17FF" w:rsidRPr="00BA4028">
        <w:rPr>
          <w:rFonts w:cs="Arial"/>
          <w:color w:val="000000" w:themeColor="text1"/>
          <w:sz w:val="24"/>
          <w:szCs w:val="24"/>
        </w:rPr>
        <w:t xml:space="preserve"> To make an easy transition from the earlier version to the revised version, the following steps can serve as a helpful guide:</w:t>
      </w:r>
    </w:p>
    <w:p w:rsidR="003B17FF" w:rsidRPr="00BA4028" w:rsidRDefault="003B17FF" w:rsidP="00DE3429">
      <w:pPr>
        <w:pStyle w:val="ListParagraph"/>
        <w:numPr>
          <w:ilvl w:val="0"/>
          <w:numId w:val="7"/>
        </w:numPr>
        <w:rPr>
          <w:rFonts w:cs="Arial"/>
          <w:b/>
          <w:color w:val="000000" w:themeColor="text1"/>
          <w:sz w:val="24"/>
          <w:szCs w:val="24"/>
        </w:rPr>
      </w:pPr>
      <w:r w:rsidRPr="00BA4028">
        <w:rPr>
          <w:rFonts w:cs="Arial"/>
          <w:b/>
          <w:color w:val="000000" w:themeColor="text1"/>
          <w:sz w:val="24"/>
          <w:szCs w:val="24"/>
        </w:rPr>
        <w:t>Make a List of all Stakeholders</w:t>
      </w:r>
    </w:p>
    <w:p w:rsidR="000F6AAE" w:rsidRPr="00BA4028" w:rsidRDefault="000F6AAE" w:rsidP="000F6AAE">
      <w:pPr>
        <w:pStyle w:val="ListParagraph"/>
        <w:ind w:left="360"/>
        <w:jc w:val="both"/>
        <w:rPr>
          <w:rFonts w:cs="Arial"/>
          <w:color w:val="000000" w:themeColor="text1"/>
          <w:sz w:val="24"/>
          <w:szCs w:val="24"/>
        </w:rPr>
      </w:pPr>
      <w:r w:rsidRPr="00BA4028">
        <w:rPr>
          <w:rFonts w:cs="Arial"/>
          <w:color w:val="000000" w:themeColor="text1"/>
          <w:sz w:val="24"/>
          <w:szCs w:val="24"/>
        </w:rPr>
        <w:t>To begin with, make a list off all the interested parties and stakeholders, which include all people and organizations directly influencing or being influenced by your company’s information security. Half of the job is done if you have already complied with control A.15.1.1 of the previous version, including all regulatory, statutory and contractual requirements.</w:t>
      </w:r>
    </w:p>
    <w:p w:rsidR="000F6AAE" w:rsidRPr="00BA4028" w:rsidRDefault="000F6AAE" w:rsidP="000F6AAE">
      <w:pPr>
        <w:pStyle w:val="ListParagraph"/>
        <w:ind w:left="360"/>
        <w:jc w:val="both"/>
        <w:rPr>
          <w:rFonts w:cs="Arial"/>
          <w:color w:val="000000" w:themeColor="text1"/>
          <w:sz w:val="24"/>
          <w:szCs w:val="24"/>
        </w:rPr>
      </w:pPr>
    </w:p>
    <w:p w:rsidR="003B17FF" w:rsidRPr="00BA4028" w:rsidRDefault="003B17FF" w:rsidP="00DE3429">
      <w:pPr>
        <w:pStyle w:val="ListParagraph"/>
        <w:numPr>
          <w:ilvl w:val="0"/>
          <w:numId w:val="7"/>
        </w:numPr>
        <w:rPr>
          <w:rFonts w:cs="Arial"/>
          <w:b/>
          <w:color w:val="000000" w:themeColor="text1"/>
          <w:sz w:val="24"/>
          <w:szCs w:val="24"/>
        </w:rPr>
      </w:pPr>
      <w:r w:rsidRPr="00BA4028">
        <w:rPr>
          <w:rFonts w:cs="Arial"/>
          <w:b/>
          <w:color w:val="000000" w:themeColor="text1"/>
          <w:sz w:val="24"/>
          <w:szCs w:val="24"/>
        </w:rPr>
        <w:t>Define the Interfaces</w:t>
      </w:r>
    </w:p>
    <w:p w:rsidR="000F6AAE" w:rsidRPr="00BA4028" w:rsidRDefault="00E906F7" w:rsidP="00E906F7">
      <w:pPr>
        <w:pStyle w:val="ListParagraph"/>
        <w:ind w:left="360"/>
        <w:rPr>
          <w:rFonts w:cs="Arial"/>
          <w:color w:val="000000" w:themeColor="text1"/>
          <w:sz w:val="24"/>
          <w:szCs w:val="24"/>
        </w:rPr>
      </w:pPr>
      <w:r w:rsidRPr="00BA4028">
        <w:rPr>
          <w:rFonts w:cs="Arial"/>
          <w:color w:val="000000" w:themeColor="text1"/>
          <w:sz w:val="24"/>
          <w:szCs w:val="24"/>
        </w:rPr>
        <w:t>As per the new version, you need to identify all interfaces between your organizational activities and those carried out by third party. Include this in your scope definition.</w:t>
      </w:r>
    </w:p>
    <w:p w:rsidR="00DE3429" w:rsidRPr="00BA4028" w:rsidRDefault="00DE3429" w:rsidP="00DE3429">
      <w:pPr>
        <w:pStyle w:val="ListParagraph"/>
        <w:ind w:left="360"/>
        <w:rPr>
          <w:rFonts w:cs="Arial"/>
          <w:b/>
          <w:color w:val="000000" w:themeColor="text1"/>
          <w:sz w:val="24"/>
          <w:szCs w:val="24"/>
        </w:rPr>
      </w:pPr>
    </w:p>
    <w:p w:rsidR="00E906F7" w:rsidRPr="00BA4028" w:rsidRDefault="003B17FF" w:rsidP="00E906F7">
      <w:pPr>
        <w:pStyle w:val="ListParagraph"/>
        <w:numPr>
          <w:ilvl w:val="0"/>
          <w:numId w:val="7"/>
        </w:numPr>
        <w:rPr>
          <w:rFonts w:cs="Arial"/>
          <w:b/>
          <w:color w:val="000000" w:themeColor="text1"/>
          <w:sz w:val="24"/>
          <w:szCs w:val="24"/>
        </w:rPr>
      </w:pPr>
      <w:r w:rsidRPr="00BA4028">
        <w:rPr>
          <w:rFonts w:cs="Arial"/>
          <w:b/>
          <w:color w:val="000000" w:themeColor="text1"/>
          <w:sz w:val="24"/>
          <w:szCs w:val="24"/>
        </w:rPr>
        <w:t>Line up your ISMS goals with your Organizational Strategy</w:t>
      </w:r>
    </w:p>
    <w:p w:rsidR="00E906F7" w:rsidRPr="00BA4028" w:rsidRDefault="00E906F7" w:rsidP="00E906F7">
      <w:pPr>
        <w:pStyle w:val="ListParagraph"/>
        <w:ind w:left="360"/>
        <w:rPr>
          <w:rFonts w:cs="Arial"/>
          <w:color w:val="000000" w:themeColor="text1"/>
          <w:sz w:val="24"/>
          <w:szCs w:val="24"/>
        </w:rPr>
      </w:pPr>
      <w:r w:rsidRPr="00BA4028">
        <w:rPr>
          <w:rFonts w:cs="Arial"/>
          <w:color w:val="000000" w:themeColor="text1"/>
          <w:sz w:val="24"/>
          <w:szCs w:val="24"/>
        </w:rPr>
        <w:t xml:space="preserve">According to this requirement of ISO 27001:2013, make your ISMS objectives in line with the strategic course of your organization. </w:t>
      </w:r>
    </w:p>
    <w:p w:rsidR="00DE3429" w:rsidRPr="00BA4028" w:rsidRDefault="00DE3429" w:rsidP="00DE3429">
      <w:pPr>
        <w:pStyle w:val="ListParagraph"/>
        <w:ind w:left="360"/>
        <w:rPr>
          <w:rFonts w:cs="Arial"/>
          <w:b/>
          <w:color w:val="000000" w:themeColor="text1"/>
          <w:sz w:val="24"/>
          <w:szCs w:val="24"/>
        </w:rPr>
      </w:pPr>
    </w:p>
    <w:p w:rsidR="003B17FF" w:rsidRPr="00BA4028" w:rsidRDefault="003B17FF" w:rsidP="00DE3429">
      <w:pPr>
        <w:pStyle w:val="ListParagraph"/>
        <w:numPr>
          <w:ilvl w:val="0"/>
          <w:numId w:val="7"/>
        </w:numPr>
        <w:rPr>
          <w:rFonts w:cs="Arial"/>
          <w:b/>
          <w:color w:val="000000" w:themeColor="text1"/>
          <w:sz w:val="24"/>
          <w:szCs w:val="24"/>
        </w:rPr>
      </w:pPr>
      <w:r w:rsidRPr="00BA4028">
        <w:rPr>
          <w:rFonts w:cs="Arial"/>
          <w:b/>
          <w:color w:val="000000" w:themeColor="text1"/>
          <w:sz w:val="24"/>
          <w:szCs w:val="24"/>
        </w:rPr>
        <w:t>Change your Risk Assessment Process</w:t>
      </w:r>
    </w:p>
    <w:p w:rsidR="00AF733E" w:rsidRPr="00BA4028" w:rsidRDefault="00AF733E" w:rsidP="00AF733E">
      <w:pPr>
        <w:pStyle w:val="ListParagraph"/>
        <w:ind w:left="360"/>
        <w:jc w:val="both"/>
        <w:rPr>
          <w:rFonts w:cs="Arial"/>
          <w:color w:val="000000" w:themeColor="text1"/>
          <w:sz w:val="24"/>
          <w:szCs w:val="24"/>
        </w:rPr>
      </w:pPr>
      <w:r w:rsidRPr="00BA4028">
        <w:rPr>
          <w:rFonts w:cs="Arial"/>
          <w:color w:val="000000" w:themeColor="text1"/>
          <w:sz w:val="24"/>
          <w:szCs w:val="24"/>
        </w:rPr>
        <w:t>Identify your risk owners and use any methodology that seems easy for you. You are no longer required to base your methodology on identifying threats, vulnerabilities and assets. Also identify outsourced processe</w:t>
      </w:r>
      <w:r w:rsidR="008D39F3">
        <w:rPr>
          <w:rFonts w:cs="Arial"/>
          <w:color w:val="000000" w:themeColor="text1"/>
          <w:sz w:val="24"/>
          <w:szCs w:val="24"/>
        </w:rPr>
        <w:t>s</w:t>
      </w:r>
      <w:r w:rsidRPr="00BA4028">
        <w:rPr>
          <w:rFonts w:cs="Arial"/>
          <w:color w:val="000000" w:themeColor="text1"/>
          <w:sz w:val="24"/>
          <w:szCs w:val="24"/>
        </w:rPr>
        <w:t xml:space="preserve"> and their control methodology. </w:t>
      </w:r>
    </w:p>
    <w:p w:rsidR="00DE3429" w:rsidRPr="00BA4028" w:rsidRDefault="00DE3429" w:rsidP="00DE3429">
      <w:pPr>
        <w:pStyle w:val="ListParagraph"/>
        <w:ind w:left="360"/>
        <w:rPr>
          <w:rFonts w:cs="Arial"/>
          <w:b/>
          <w:color w:val="000000" w:themeColor="text1"/>
          <w:sz w:val="24"/>
          <w:szCs w:val="24"/>
        </w:rPr>
      </w:pPr>
    </w:p>
    <w:p w:rsidR="003B17FF" w:rsidRPr="00BA4028" w:rsidRDefault="003B17FF" w:rsidP="00DE3429">
      <w:pPr>
        <w:pStyle w:val="ListParagraph"/>
        <w:numPr>
          <w:ilvl w:val="0"/>
          <w:numId w:val="7"/>
        </w:numPr>
        <w:rPr>
          <w:rFonts w:cs="Arial"/>
          <w:b/>
          <w:color w:val="000000" w:themeColor="text1"/>
          <w:sz w:val="24"/>
          <w:szCs w:val="24"/>
        </w:rPr>
      </w:pPr>
      <w:r w:rsidRPr="00BA4028">
        <w:rPr>
          <w:rFonts w:cs="Arial"/>
          <w:b/>
          <w:color w:val="000000" w:themeColor="text1"/>
          <w:sz w:val="24"/>
          <w:szCs w:val="24"/>
        </w:rPr>
        <w:t>Gain Consent from Risk Owners</w:t>
      </w:r>
    </w:p>
    <w:p w:rsidR="000F6AAE" w:rsidRPr="00BA4028" w:rsidRDefault="00AF733E" w:rsidP="008D39F3">
      <w:pPr>
        <w:pStyle w:val="ListParagraph"/>
        <w:ind w:left="360"/>
        <w:jc w:val="both"/>
        <w:rPr>
          <w:rFonts w:cs="Arial"/>
          <w:color w:val="000000" w:themeColor="text1"/>
          <w:sz w:val="24"/>
          <w:szCs w:val="24"/>
        </w:rPr>
      </w:pPr>
      <w:r w:rsidRPr="00BA4028">
        <w:rPr>
          <w:rFonts w:cs="Arial"/>
          <w:color w:val="000000" w:themeColor="text1"/>
          <w:sz w:val="24"/>
          <w:szCs w:val="24"/>
        </w:rPr>
        <w:t>ISO 27001:2013 requires you to gain consent or approval of your Risk treatment plan and acceptance of remaining information security risks.</w:t>
      </w:r>
    </w:p>
    <w:p w:rsidR="00AF733E" w:rsidRPr="00BA4028" w:rsidRDefault="00AF733E" w:rsidP="00AF733E">
      <w:pPr>
        <w:pStyle w:val="ListParagraph"/>
        <w:ind w:left="360"/>
        <w:rPr>
          <w:rFonts w:cs="Arial"/>
          <w:color w:val="000000" w:themeColor="text1"/>
          <w:sz w:val="24"/>
          <w:szCs w:val="24"/>
        </w:rPr>
      </w:pPr>
    </w:p>
    <w:p w:rsidR="003B17FF" w:rsidRPr="00BA4028" w:rsidRDefault="003B17FF" w:rsidP="00DE3429">
      <w:pPr>
        <w:pStyle w:val="ListParagraph"/>
        <w:numPr>
          <w:ilvl w:val="0"/>
          <w:numId w:val="7"/>
        </w:numPr>
        <w:rPr>
          <w:rFonts w:cs="Arial"/>
          <w:b/>
          <w:color w:val="000000" w:themeColor="text1"/>
          <w:sz w:val="24"/>
          <w:szCs w:val="24"/>
        </w:rPr>
      </w:pPr>
      <w:r w:rsidRPr="00BA4028">
        <w:rPr>
          <w:rFonts w:cs="Arial"/>
          <w:b/>
          <w:color w:val="000000" w:themeColor="text1"/>
          <w:sz w:val="24"/>
          <w:szCs w:val="24"/>
        </w:rPr>
        <w:t>Develop Effective Communication Plan</w:t>
      </w:r>
    </w:p>
    <w:p w:rsidR="00F83F0A" w:rsidRPr="00BA4028" w:rsidRDefault="00AF733E" w:rsidP="008D39F3">
      <w:pPr>
        <w:pStyle w:val="ListParagraph"/>
        <w:ind w:left="360"/>
        <w:jc w:val="both"/>
        <w:rPr>
          <w:rFonts w:cs="Arial"/>
          <w:color w:val="000000" w:themeColor="text1"/>
          <w:sz w:val="24"/>
          <w:szCs w:val="24"/>
        </w:rPr>
      </w:pPr>
      <w:r w:rsidRPr="00BA4028">
        <w:rPr>
          <w:rFonts w:cs="Arial"/>
          <w:color w:val="000000" w:themeColor="text1"/>
          <w:sz w:val="24"/>
          <w:szCs w:val="24"/>
        </w:rPr>
        <w:t xml:space="preserve">Develop a communication plan that clearly indicates </w:t>
      </w:r>
      <w:r w:rsidR="00F83F0A" w:rsidRPr="00BA4028">
        <w:rPr>
          <w:rFonts w:cs="Arial"/>
          <w:color w:val="000000" w:themeColor="text1"/>
          <w:sz w:val="24"/>
          <w:szCs w:val="24"/>
        </w:rPr>
        <w:t>communication links as to who will communicate to whom and what to communicate in terms of both internal and external communication.</w:t>
      </w:r>
    </w:p>
    <w:p w:rsidR="00F83F0A" w:rsidRPr="00BA4028" w:rsidRDefault="00F83F0A" w:rsidP="00F83F0A">
      <w:pPr>
        <w:pStyle w:val="ListParagraph"/>
        <w:ind w:left="360"/>
        <w:rPr>
          <w:rFonts w:cs="Arial"/>
          <w:color w:val="000000" w:themeColor="text1"/>
          <w:sz w:val="24"/>
          <w:szCs w:val="24"/>
        </w:rPr>
      </w:pPr>
    </w:p>
    <w:p w:rsidR="003B17FF" w:rsidRPr="00BA4028" w:rsidRDefault="003B17FF" w:rsidP="00DE3429">
      <w:pPr>
        <w:pStyle w:val="ListParagraph"/>
        <w:numPr>
          <w:ilvl w:val="0"/>
          <w:numId w:val="7"/>
        </w:numPr>
        <w:rPr>
          <w:rFonts w:cs="Arial"/>
          <w:b/>
          <w:color w:val="000000" w:themeColor="text1"/>
          <w:sz w:val="24"/>
          <w:szCs w:val="24"/>
        </w:rPr>
      </w:pPr>
      <w:r w:rsidRPr="00BA4028">
        <w:rPr>
          <w:rFonts w:cs="Arial"/>
          <w:b/>
          <w:color w:val="000000" w:themeColor="text1"/>
          <w:sz w:val="24"/>
          <w:szCs w:val="24"/>
        </w:rPr>
        <w:t>Make a Decision on Management Procedures</w:t>
      </w:r>
    </w:p>
    <w:p w:rsidR="00F83F0A" w:rsidRPr="00BA4028" w:rsidRDefault="00F83F0A" w:rsidP="008D39F3">
      <w:pPr>
        <w:pStyle w:val="ListParagraph"/>
        <w:ind w:left="360"/>
        <w:jc w:val="both"/>
        <w:rPr>
          <w:rFonts w:cs="Arial"/>
          <w:color w:val="000000" w:themeColor="text1"/>
          <w:sz w:val="24"/>
          <w:szCs w:val="24"/>
        </w:rPr>
      </w:pPr>
      <w:r w:rsidRPr="00BA4028">
        <w:rPr>
          <w:rFonts w:cs="Arial"/>
          <w:color w:val="000000" w:themeColor="text1"/>
          <w:sz w:val="24"/>
          <w:szCs w:val="24"/>
        </w:rPr>
        <w:t xml:space="preserve">Preventive actions have now become a part of risk assessment process in 2013 revision and the remaining management procedures of Document Control, Internal Audit and Corrective Action have been removed. Make a decision on whether you want to delete the Management Procedures or not. In any case, you need to maintain the </w:t>
      </w:r>
      <w:r w:rsidR="00FC4ABC" w:rsidRPr="00BA4028">
        <w:rPr>
          <w:rFonts w:cs="Arial"/>
          <w:color w:val="000000" w:themeColor="text1"/>
          <w:sz w:val="24"/>
          <w:szCs w:val="24"/>
        </w:rPr>
        <w:t>aforementioned three procedures even if they you don’t document them.</w:t>
      </w:r>
    </w:p>
    <w:p w:rsidR="00F83F0A" w:rsidRPr="00BA4028" w:rsidRDefault="00F83F0A" w:rsidP="00F83F0A">
      <w:pPr>
        <w:pStyle w:val="ListParagraph"/>
        <w:ind w:left="360"/>
        <w:rPr>
          <w:rFonts w:cs="Arial"/>
          <w:color w:val="000000" w:themeColor="text1"/>
          <w:sz w:val="24"/>
          <w:szCs w:val="24"/>
        </w:rPr>
      </w:pPr>
    </w:p>
    <w:p w:rsidR="003B17FF" w:rsidRPr="00BA4028" w:rsidRDefault="003B17FF" w:rsidP="00DE3429">
      <w:pPr>
        <w:pStyle w:val="ListParagraph"/>
        <w:numPr>
          <w:ilvl w:val="0"/>
          <w:numId w:val="7"/>
        </w:numPr>
        <w:rPr>
          <w:rFonts w:cs="Arial"/>
          <w:b/>
          <w:color w:val="000000" w:themeColor="text1"/>
          <w:sz w:val="24"/>
          <w:szCs w:val="24"/>
        </w:rPr>
      </w:pPr>
      <w:r w:rsidRPr="00BA4028">
        <w:rPr>
          <w:rFonts w:cs="Arial"/>
          <w:b/>
          <w:color w:val="000000" w:themeColor="text1"/>
          <w:sz w:val="24"/>
          <w:szCs w:val="24"/>
        </w:rPr>
        <w:lastRenderedPageBreak/>
        <w:t>Develop New Policies and Procedures</w:t>
      </w:r>
    </w:p>
    <w:p w:rsidR="00FC4ABC" w:rsidRPr="00BA4028" w:rsidRDefault="00E91901" w:rsidP="00FC4ABC">
      <w:pPr>
        <w:pStyle w:val="ListParagraph"/>
        <w:ind w:left="360"/>
        <w:jc w:val="both"/>
        <w:rPr>
          <w:rFonts w:cs="Arial"/>
          <w:color w:val="000000" w:themeColor="text1"/>
          <w:sz w:val="24"/>
          <w:szCs w:val="24"/>
        </w:rPr>
      </w:pPr>
      <w:r w:rsidRPr="00BA4028">
        <w:rPr>
          <w:rFonts w:cs="Arial"/>
          <w:color w:val="000000" w:themeColor="text1"/>
          <w:sz w:val="24"/>
          <w:szCs w:val="24"/>
        </w:rPr>
        <w:t>Once you choose related controls to be applicable, whether or not you have written them before, it becomes mandatory upon you to develop the following documents:</w:t>
      </w:r>
    </w:p>
    <w:p w:rsidR="00E91901" w:rsidRPr="00BA4028" w:rsidRDefault="00E91901" w:rsidP="00E91901">
      <w:pPr>
        <w:pStyle w:val="ListParagraph"/>
        <w:numPr>
          <w:ilvl w:val="0"/>
          <w:numId w:val="8"/>
        </w:numPr>
        <w:jc w:val="both"/>
        <w:rPr>
          <w:rFonts w:cs="Arial"/>
          <w:color w:val="000000" w:themeColor="text1"/>
          <w:sz w:val="24"/>
          <w:szCs w:val="24"/>
        </w:rPr>
      </w:pPr>
      <w:r w:rsidRPr="00BA4028">
        <w:rPr>
          <w:rFonts w:cs="Arial"/>
          <w:color w:val="000000" w:themeColor="text1"/>
          <w:sz w:val="24"/>
          <w:szCs w:val="24"/>
        </w:rPr>
        <w:t>Secure System Engineering Principles (A.14.2.5)</w:t>
      </w:r>
    </w:p>
    <w:p w:rsidR="00E91901" w:rsidRPr="00BA4028" w:rsidRDefault="00E91901" w:rsidP="00E91901">
      <w:pPr>
        <w:pStyle w:val="ListParagraph"/>
        <w:numPr>
          <w:ilvl w:val="0"/>
          <w:numId w:val="8"/>
        </w:numPr>
        <w:jc w:val="both"/>
        <w:rPr>
          <w:rFonts w:cs="Arial"/>
          <w:color w:val="000000" w:themeColor="text1"/>
          <w:sz w:val="24"/>
          <w:szCs w:val="24"/>
        </w:rPr>
      </w:pPr>
      <w:r w:rsidRPr="00BA4028">
        <w:rPr>
          <w:rFonts w:cs="Arial"/>
          <w:color w:val="000000" w:themeColor="text1"/>
          <w:sz w:val="24"/>
          <w:szCs w:val="24"/>
        </w:rPr>
        <w:t>Incident Management Procedure (A.16.1.5)</w:t>
      </w:r>
    </w:p>
    <w:p w:rsidR="00E91901" w:rsidRPr="00BA4028" w:rsidRDefault="00E91901" w:rsidP="00E91901">
      <w:pPr>
        <w:pStyle w:val="ListParagraph"/>
        <w:numPr>
          <w:ilvl w:val="0"/>
          <w:numId w:val="8"/>
        </w:numPr>
        <w:jc w:val="both"/>
        <w:rPr>
          <w:rFonts w:cs="Arial"/>
          <w:color w:val="000000" w:themeColor="text1"/>
          <w:sz w:val="24"/>
          <w:szCs w:val="24"/>
        </w:rPr>
      </w:pPr>
      <w:r w:rsidRPr="00BA4028">
        <w:rPr>
          <w:rFonts w:cs="Arial"/>
          <w:color w:val="000000" w:themeColor="text1"/>
          <w:sz w:val="24"/>
          <w:szCs w:val="24"/>
        </w:rPr>
        <w:t>Supplier Security Policy (A.15.1.1)</w:t>
      </w:r>
    </w:p>
    <w:p w:rsidR="00DE3429" w:rsidRPr="00BA4028" w:rsidRDefault="00E91901" w:rsidP="00E91901">
      <w:pPr>
        <w:pStyle w:val="ListParagraph"/>
        <w:numPr>
          <w:ilvl w:val="0"/>
          <w:numId w:val="8"/>
        </w:numPr>
        <w:jc w:val="both"/>
        <w:rPr>
          <w:rFonts w:cs="Arial"/>
          <w:color w:val="000000" w:themeColor="text1"/>
          <w:sz w:val="24"/>
          <w:szCs w:val="24"/>
        </w:rPr>
      </w:pPr>
      <w:r w:rsidRPr="00BA4028">
        <w:rPr>
          <w:rFonts w:cs="Arial"/>
          <w:color w:val="000000" w:themeColor="text1"/>
          <w:sz w:val="24"/>
          <w:szCs w:val="24"/>
        </w:rPr>
        <w:t>Business Continuity Procedure (A.17.1.2)</w:t>
      </w:r>
    </w:p>
    <w:p w:rsidR="00E91901" w:rsidRPr="00BA4028" w:rsidRDefault="00E91901" w:rsidP="00E91901">
      <w:pPr>
        <w:pStyle w:val="ListParagraph"/>
        <w:ind w:left="1080"/>
        <w:jc w:val="both"/>
        <w:rPr>
          <w:rFonts w:cs="Arial"/>
          <w:color w:val="000000" w:themeColor="text1"/>
          <w:sz w:val="24"/>
          <w:szCs w:val="24"/>
        </w:rPr>
      </w:pPr>
    </w:p>
    <w:p w:rsidR="00DE3429" w:rsidRPr="00BA4028" w:rsidRDefault="00DE3429" w:rsidP="00DE3429">
      <w:pPr>
        <w:pStyle w:val="ListParagraph"/>
        <w:numPr>
          <w:ilvl w:val="0"/>
          <w:numId w:val="7"/>
        </w:numPr>
        <w:rPr>
          <w:rFonts w:cs="Arial"/>
          <w:b/>
          <w:color w:val="000000" w:themeColor="text1"/>
          <w:sz w:val="24"/>
          <w:szCs w:val="24"/>
        </w:rPr>
      </w:pPr>
      <w:r w:rsidRPr="00BA4028">
        <w:rPr>
          <w:rFonts w:cs="Arial"/>
          <w:b/>
          <w:color w:val="000000" w:themeColor="text1"/>
          <w:sz w:val="24"/>
          <w:szCs w:val="24"/>
        </w:rPr>
        <w:t>Organize your Controls and Mention the Status in SoA</w:t>
      </w:r>
    </w:p>
    <w:p w:rsidR="00E91901" w:rsidRPr="00BA4028" w:rsidRDefault="00E91901" w:rsidP="008D39F3">
      <w:pPr>
        <w:pStyle w:val="ListParagraph"/>
        <w:ind w:left="360"/>
        <w:jc w:val="both"/>
        <w:rPr>
          <w:rFonts w:cs="Arial"/>
          <w:color w:val="000000" w:themeColor="text1"/>
          <w:sz w:val="24"/>
          <w:szCs w:val="24"/>
        </w:rPr>
      </w:pPr>
      <w:r w:rsidRPr="00BA4028">
        <w:rPr>
          <w:rFonts w:cs="Arial"/>
          <w:color w:val="000000" w:themeColor="text1"/>
          <w:sz w:val="24"/>
          <w:szCs w:val="24"/>
        </w:rPr>
        <w:t>For each control in the Statement of Applicability, specify if you have implemented it or not. Annex A has retained most of the old controls, while ad</w:t>
      </w:r>
      <w:bookmarkStart w:id="0" w:name="_GoBack"/>
      <w:bookmarkEnd w:id="0"/>
      <w:r w:rsidRPr="00BA4028">
        <w:rPr>
          <w:rFonts w:cs="Arial"/>
          <w:color w:val="000000" w:themeColor="text1"/>
          <w:sz w:val="24"/>
          <w:szCs w:val="24"/>
        </w:rPr>
        <w:t>ding a few more. New controls added include:</w:t>
      </w:r>
    </w:p>
    <w:p w:rsidR="00E91901" w:rsidRPr="00BA4028" w:rsidRDefault="000F6AAE" w:rsidP="00E91901">
      <w:pPr>
        <w:pStyle w:val="ListParagraph"/>
        <w:numPr>
          <w:ilvl w:val="0"/>
          <w:numId w:val="9"/>
        </w:numPr>
        <w:rPr>
          <w:rFonts w:cs="Arial"/>
          <w:color w:val="000000" w:themeColor="text1"/>
          <w:sz w:val="24"/>
          <w:szCs w:val="24"/>
        </w:rPr>
      </w:pPr>
      <w:r w:rsidRPr="00BA4028">
        <w:rPr>
          <w:rFonts w:eastAsia="Times New Roman" w:cs="Times New Roman"/>
          <w:sz w:val="24"/>
          <w:szCs w:val="24"/>
        </w:rPr>
        <w:t xml:space="preserve">A.6.1.5 Information </w:t>
      </w:r>
      <w:r w:rsidR="00E91901" w:rsidRPr="00BA4028">
        <w:rPr>
          <w:rFonts w:eastAsia="Times New Roman" w:cs="Times New Roman"/>
          <w:sz w:val="24"/>
          <w:szCs w:val="24"/>
        </w:rPr>
        <w:t>security in project management</w:t>
      </w:r>
    </w:p>
    <w:p w:rsidR="00E91901" w:rsidRPr="00BA4028" w:rsidRDefault="000F6AAE" w:rsidP="00E91901">
      <w:pPr>
        <w:pStyle w:val="ListParagraph"/>
        <w:numPr>
          <w:ilvl w:val="0"/>
          <w:numId w:val="9"/>
        </w:numPr>
        <w:rPr>
          <w:rFonts w:cs="Arial"/>
          <w:color w:val="000000" w:themeColor="text1"/>
          <w:sz w:val="24"/>
          <w:szCs w:val="24"/>
        </w:rPr>
      </w:pPr>
      <w:r w:rsidRPr="00BA4028">
        <w:rPr>
          <w:rFonts w:eastAsia="Times New Roman" w:cs="Times New Roman"/>
          <w:sz w:val="24"/>
          <w:szCs w:val="24"/>
        </w:rPr>
        <w:t>A.14</w:t>
      </w:r>
      <w:r w:rsidR="00E91901" w:rsidRPr="00BA4028">
        <w:rPr>
          <w:rFonts w:eastAsia="Times New Roman" w:cs="Times New Roman"/>
          <w:sz w:val="24"/>
          <w:szCs w:val="24"/>
        </w:rPr>
        <w:t>.2.1 Secure development policy</w:t>
      </w:r>
    </w:p>
    <w:p w:rsidR="00E91901" w:rsidRPr="00BA4028" w:rsidRDefault="000F6AAE" w:rsidP="00E91901">
      <w:pPr>
        <w:pStyle w:val="ListParagraph"/>
        <w:numPr>
          <w:ilvl w:val="0"/>
          <w:numId w:val="9"/>
        </w:numPr>
        <w:rPr>
          <w:rFonts w:cs="Arial"/>
          <w:color w:val="000000" w:themeColor="text1"/>
          <w:sz w:val="24"/>
          <w:szCs w:val="24"/>
        </w:rPr>
      </w:pPr>
      <w:r w:rsidRPr="00BA4028">
        <w:rPr>
          <w:rFonts w:eastAsia="Times New Roman" w:cs="Times New Roman"/>
          <w:sz w:val="24"/>
          <w:szCs w:val="24"/>
        </w:rPr>
        <w:t>A.14.2.5 Secure</w:t>
      </w:r>
      <w:r w:rsidR="00E91901" w:rsidRPr="00BA4028">
        <w:rPr>
          <w:rFonts w:eastAsia="Times New Roman" w:cs="Times New Roman"/>
          <w:sz w:val="24"/>
          <w:szCs w:val="24"/>
        </w:rPr>
        <w:t xml:space="preserve"> system engineering principles</w:t>
      </w:r>
    </w:p>
    <w:p w:rsidR="00E91901" w:rsidRPr="00BA4028" w:rsidRDefault="000F6AAE" w:rsidP="00E91901">
      <w:pPr>
        <w:pStyle w:val="ListParagraph"/>
        <w:numPr>
          <w:ilvl w:val="0"/>
          <w:numId w:val="9"/>
        </w:numPr>
        <w:rPr>
          <w:rFonts w:cs="Arial"/>
          <w:color w:val="000000" w:themeColor="text1"/>
          <w:sz w:val="24"/>
          <w:szCs w:val="24"/>
        </w:rPr>
      </w:pPr>
      <w:r w:rsidRPr="00BA4028">
        <w:rPr>
          <w:rFonts w:eastAsia="Times New Roman" w:cs="Times New Roman"/>
          <w:sz w:val="24"/>
          <w:szCs w:val="24"/>
        </w:rPr>
        <w:t xml:space="preserve">A.14.2.6 </w:t>
      </w:r>
      <w:r w:rsidR="00E91901" w:rsidRPr="00BA4028">
        <w:rPr>
          <w:rFonts w:eastAsia="Times New Roman" w:cs="Times New Roman"/>
          <w:sz w:val="24"/>
          <w:szCs w:val="24"/>
        </w:rPr>
        <w:t>Secure development environment</w:t>
      </w:r>
    </w:p>
    <w:p w:rsidR="00E91901" w:rsidRPr="00BA4028" w:rsidRDefault="000F6AAE" w:rsidP="00E91901">
      <w:pPr>
        <w:pStyle w:val="ListParagraph"/>
        <w:numPr>
          <w:ilvl w:val="0"/>
          <w:numId w:val="9"/>
        </w:numPr>
        <w:rPr>
          <w:rFonts w:cs="Arial"/>
          <w:color w:val="000000" w:themeColor="text1"/>
          <w:sz w:val="24"/>
          <w:szCs w:val="24"/>
        </w:rPr>
      </w:pPr>
      <w:r w:rsidRPr="00BA4028">
        <w:rPr>
          <w:rFonts w:eastAsia="Times New Roman" w:cs="Times New Roman"/>
          <w:sz w:val="24"/>
          <w:szCs w:val="24"/>
        </w:rPr>
        <w:t>A.</w:t>
      </w:r>
      <w:r w:rsidR="00E91901" w:rsidRPr="00BA4028">
        <w:rPr>
          <w:rFonts w:eastAsia="Times New Roman" w:cs="Times New Roman"/>
          <w:sz w:val="24"/>
          <w:szCs w:val="24"/>
        </w:rPr>
        <w:t>14.2.8 System security testing</w:t>
      </w:r>
    </w:p>
    <w:p w:rsidR="00E91901" w:rsidRPr="00BA4028" w:rsidRDefault="000F6AAE" w:rsidP="00E91901">
      <w:pPr>
        <w:pStyle w:val="ListParagraph"/>
        <w:numPr>
          <w:ilvl w:val="0"/>
          <w:numId w:val="9"/>
        </w:numPr>
        <w:rPr>
          <w:rFonts w:cs="Arial"/>
          <w:color w:val="000000" w:themeColor="text1"/>
          <w:sz w:val="24"/>
          <w:szCs w:val="24"/>
        </w:rPr>
      </w:pPr>
      <w:r w:rsidRPr="00BA4028">
        <w:rPr>
          <w:rFonts w:eastAsia="Times New Roman" w:cs="Times New Roman"/>
          <w:sz w:val="24"/>
          <w:szCs w:val="24"/>
        </w:rPr>
        <w:t>A.16.1.4 Assessment of and decision on informati</w:t>
      </w:r>
      <w:r w:rsidR="00E91901" w:rsidRPr="00BA4028">
        <w:rPr>
          <w:rFonts w:eastAsia="Times New Roman" w:cs="Times New Roman"/>
          <w:sz w:val="24"/>
          <w:szCs w:val="24"/>
        </w:rPr>
        <w:t>on security events</w:t>
      </w:r>
    </w:p>
    <w:p w:rsidR="000F6AAE" w:rsidRPr="00BA4028" w:rsidRDefault="000F6AAE" w:rsidP="00E91901">
      <w:pPr>
        <w:pStyle w:val="ListParagraph"/>
        <w:numPr>
          <w:ilvl w:val="0"/>
          <w:numId w:val="9"/>
        </w:numPr>
        <w:rPr>
          <w:rFonts w:cs="Arial"/>
          <w:color w:val="000000" w:themeColor="text1"/>
          <w:sz w:val="24"/>
          <w:szCs w:val="24"/>
        </w:rPr>
      </w:pPr>
      <w:r w:rsidRPr="00BA4028">
        <w:rPr>
          <w:rFonts w:eastAsia="Times New Roman" w:cs="Times New Roman"/>
          <w:sz w:val="24"/>
          <w:szCs w:val="24"/>
        </w:rPr>
        <w:t>A.17.2.1 Availability of in</w:t>
      </w:r>
      <w:r w:rsidR="00E91901" w:rsidRPr="00BA4028">
        <w:rPr>
          <w:rFonts w:eastAsia="Times New Roman" w:cs="Times New Roman"/>
          <w:sz w:val="24"/>
          <w:szCs w:val="24"/>
        </w:rPr>
        <w:t>formation processing facilities</w:t>
      </w:r>
    </w:p>
    <w:p w:rsidR="00CC79B5" w:rsidRPr="00BA4028" w:rsidRDefault="00CC79B5">
      <w:pPr>
        <w:rPr>
          <w:sz w:val="24"/>
          <w:szCs w:val="24"/>
        </w:rPr>
      </w:pPr>
    </w:p>
    <w:sectPr w:rsidR="00CC79B5" w:rsidRPr="00BA40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F66" w:rsidRDefault="00513F66" w:rsidP="00A45D85">
      <w:pPr>
        <w:spacing w:after="0" w:line="240" w:lineRule="auto"/>
      </w:pPr>
      <w:r>
        <w:separator/>
      </w:r>
    </w:p>
  </w:endnote>
  <w:endnote w:type="continuationSeparator" w:id="0">
    <w:p w:rsidR="00513F66" w:rsidRDefault="00513F66" w:rsidP="00A45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F66" w:rsidRDefault="00513F66" w:rsidP="00A45D85">
      <w:pPr>
        <w:spacing w:after="0" w:line="240" w:lineRule="auto"/>
      </w:pPr>
      <w:r>
        <w:separator/>
      </w:r>
    </w:p>
  </w:footnote>
  <w:footnote w:type="continuationSeparator" w:id="0">
    <w:p w:rsidR="00513F66" w:rsidRDefault="00513F66" w:rsidP="00A45D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A3958"/>
    <w:multiLevelType w:val="hybridMultilevel"/>
    <w:tmpl w:val="3976C1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AF35C3B"/>
    <w:multiLevelType w:val="hybridMultilevel"/>
    <w:tmpl w:val="1E864C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F5B66D5"/>
    <w:multiLevelType w:val="multilevel"/>
    <w:tmpl w:val="7B34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D02EDD"/>
    <w:multiLevelType w:val="hybridMultilevel"/>
    <w:tmpl w:val="33186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1B240C"/>
    <w:multiLevelType w:val="multilevel"/>
    <w:tmpl w:val="41BA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5B018B"/>
    <w:multiLevelType w:val="hybridMultilevel"/>
    <w:tmpl w:val="E690D2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F83628B"/>
    <w:multiLevelType w:val="multilevel"/>
    <w:tmpl w:val="4E2A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FB4923"/>
    <w:multiLevelType w:val="multilevel"/>
    <w:tmpl w:val="3224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8625F8"/>
    <w:multiLevelType w:val="multilevel"/>
    <w:tmpl w:val="C884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2"/>
  </w:num>
  <w:num w:numId="4">
    <w:abstractNumId w:val="8"/>
  </w:num>
  <w:num w:numId="5">
    <w:abstractNumId w:val="6"/>
  </w:num>
  <w:num w:numId="6">
    <w:abstractNumId w:val="3"/>
  </w:num>
  <w:num w:numId="7">
    <w:abstractNumId w:val="1"/>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E0D"/>
    <w:rsid w:val="000F6AAE"/>
    <w:rsid w:val="0020547C"/>
    <w:rsid w:val="003B17FF"/>
    <w:rsid w:val="003D2CC9"/>
    <w:rsid w:val="0044440F"/>
    <w:rsid w:val="00464B04"/>
    <w:rsid w:val="00513F66"/>
    <w:rsid w:val="006440F7"/>
    <w:rsid w:val="0075448C"/>
    <w:rsid w:val="00760BA8"/>
    <w:rsid w:val="00765600"/>
    <w:rsid w:val="007B2E0D"/>
    <w:rsid w:val="0081775A"/>
    <w:rsid w:val="008D39F3"/>
    <w:rsid w:val="00931003"/>
    <w:rsid w:val="00A45D85"/>
    <w:rsid w:val="00AE0719"/>
    <w:rsid w:val="00AF733E"/>
    <w:rsid w:val="00BA4028"/>
    <w:rsid w:val="00C2564B"/>
    <w:rsid w:val="00C659F3"/>
    <w:rsid w:val="00CC610F"/>
    <w:rsid w:val="00CC79B5"/>
    <w:rsid w:val="00D47701"/>
    <w:rsid w:val="00DB0D6B"/>
    <w:rsid w:val="00DB65DD"/>
    <w:rsid w:val="00DE3429"/>
    <w:rsid w:val="00DF2A48"/>
    <w:rsid w:val="00E03AB8"/>
    <w:rsid w:val="00E906F7"/>
    <w:rsid w:val="00E91901"/>
    <w:rsid w:val="00EA0BF5"/>
    <w:rsid w:val="00EC4DBB"/>
    <w:rsid w:val="00F12C21"/>
    <w:rsid w:val="00F83F0A"/>
    <w:rsid w:val="00F91754"/>
    <w:rsid w:val="00FC4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E645C0-318D-4DB0-9E56-9CC4592DA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64B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B2E0D"/>
    <w:rPr>
      <w:color w:val="0000FF"/>
      <w:u w:val="single"/>
    </w:rPr>
  </w:style>
  <w:style w:type="paragraph" w:styleId="Header">
    <w:name w:val="header"/>
    <w:basedOn w:val="Normal"/>
    <w:link w:val="HeaderChar"/>
    <w:uiPriority w:val="99"/>
    <w:unhideWhenUsed/>
    <w:rsid w:val="00A45D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D85"/>
  </w:style>
  <w:style w:type="paragraph" w:styleId="Footer">
    <w:name w:val="footer"/>
    <w:basedOn w:val="Normal"/>
    <w:link w:val="FooterChar"/>
    <w:uiPriority w:val="99"/>
    <w:unhideWhenUsed/>
    <w:rsid w:val="00A45D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D85"/>
  </w:style>
  <w:style w:type="character" w:styleId="FollowedHyperlink">
    <w:name w:val="FollowedHyperlink"/>
    <w:basedOn w:val="DefaultParagraphFont"/>
    <w:uiPriority w:val="99"/>
    <w:semiHidden/>
    <w:unhideWhenUsed/>
    <w:rsid w:val="00A45D85"/>
    <w:rPr>
      <w:color w:val="954F72" w:themeColor="followedHyperlink"/>
      <w:u w:val="single"/>
    </w:rPr>
  </w:style>
  <w:style w:type="paragraph" w:styleId="NormalWeb">
    <w:name w:val="Normal (Web)"/>
    <w:basedOn w:val="Normal"/>
    <w:uiPriority w:val="99"/>
    <w:semiHidden/>
    <w:unhideWhenUsed/>
    <w:rsid w:val="00D47701"/>
    <w:pPr>
      <w:spacing w:before="100" w:beforeAutospacing="1" w:after="360" w:line="240" w:lineRule="auto"/>
    </w:pPr>
    <w:rPr>
      <w:rFonts w:ascii="Times New Roman" w:eastAsia="Times New Roman" w:hAnsi="Times New Roman" w:cs="Times New Roman"/>
      <w:sz w:val="21"/>
      <w:szCs w:val="21"/>
    </w:rPr>
  </w:style>
  <w:style w:type="character" w:styleId="Strong">
    <w:name w:val="Strong"/>
    <w:basedOn w:val="DefaultParagraphFont"/>
    <w:uiPriority w:val="22"/>
    <w:qFormat/>
    <w:rsid w:val="00464B04"/>
    <w:rPr>
      <w:b/>
      <w:bCs/>
    </w:rPr>
  </w:style>
  <w:style w:type="character" w:customStyle="1" w:styleId="Heading2Char">
    <w:name w:val="Heading 2 Char"/>
    <w:basedOn w:val="DefaultParagraphFont"/>
    <w:link w:val="Heading2"/>
    <w:uiPriority w:val="9"/>
    <w:rsid w:val="00464B04"/>
    <w:rPr>
      <w:rFonts w:ascii="Times New Roman" w:eastAsia="Times New Roman" w:hAnsi="Times New Roman" w:cs="Times New Roman"/>
      <w:b/>
      <w:bCs/>
      <w:sz w:val="36"/>
      <w:szCs w:val="36"/>
    </w:rPr>
  </w:style>
  <w:style w:type="paragraph" w:styleId="ListParagraph">
    <w:name w:val="List Paragraph"/>
    <w:basedOn w:val="Normal"/>
    <w:uiPriority w:val="34"/>
    <w:qFormat/>
    <w:rsid w:val="00464B04"/>
    <w:pPr>
      <w:ind w:left="720"/>
      <w:contextualSpacing/>
    </w:pPr>
  </w:style>
  <w:style w:type="character" w:styleId="CommentReference">
    <w:name w:val="annotation reference"/>
    <w:basedOn w:val="DefaultParagraphFont"/>
    <w:uiPriority w:val="99"/>
    <w:semiHidden/>
    <w:unhideWhenUsed/>
    <w:rsid w:val="00931003"/>
    <w:rPr>
      <w:sz w:val="16"/>
      <w:szCs w:val="16"/>
    </w:rPr>
  </w:style>
  <w:style w:type="paragraph" w:styleId="CommentText">
    <w:name w:val="annotation text"/>
    <w:basedOn w:val="Normal"/>
    <w:link w:val="CommentTextChar"/>
    <w:uiPriority w:val="99"/>
    <w:semiHidden/>
    <w:unhideWhenUsed/>
    <w:rsid w:val="00931003"/>
    <w:pPr>
      <w:spacing w:line="240" w:lineRule="auto"/>
    </w:pPr>
    <w:rPr>
      <w:sz w:val="20"/>
      <w:szCs w:val="20"/>
    </w:rPr>
  </w:style>
  <w:style w:type="character" w:customStyle="1" w:styleId="CommentTextChar">
    <w:name w:val="Comment Text Char"/>
    <w:basedOn w:val="DefaultParagraphFont"/>
    <w:link w:val="CommentText"/>
    <w:uiPriority w:val="99"/>
    <w:semiHidden/>
    <w:rsid w:val="00931003"/>
    <w:rPr>
      <w:sz w:val="20"/>
      <w:szCs w:val="20"/>
    </w:rPr>
  </w:style>
  <w:style w:type="paragraph" w:styleId="CommentSubject">
    <w:name w:val="annotation subject"/>
    <w:basedOn w:val="CommentText"/>
    <w:next w:val="CommentText"/>
    <w:link w:val="CommentSubjectChar"/>
    <w:uiPriority w:val="99"/>
    <w:semiHidden/>
    <w:unhideWhenUsed/>
    <w:rsid w:val="00931003"/>
    <w:rPr>
      <w:b/>
      <w:bCs/>
    </w:rPr>
  </w:style>
  <w:style w:type="character" w:customStyle="1" w:styleId="CommentSubjectChar">
    <w:name w:val="Comment Subject Char"/>
    <w:basedOn w:val="CommentTextChar"/>
    <w:link w:val="CommentSubject"/>
    <w:uiPriority w:val="99"/>
    <w:semiHidden/>
    <w:rsid w:val="00931003"/>
    <w:rPr>
      <w:b/>
      <w:bCs/>
      <w:sz w:val="20"/>
      <w:szCs w:val="20"/>
    </w:rPr>
  </w:style>
  <w:style w:type="paragraph" w:styleId="BalloonText">
    <w:name w:val="Balloon Text"/>
    <w:basedOn w:val="Normal"/>
    <w:link w:val="BalloonTextChar"/>
    <w:uiPriority w:val="99"/>
    <w:semiHidden/>
    <w:unhideWhenUsed/>
    <w:rsid w:val="009310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1003"/>
    <w:rPr>
      <w:rFonts w:ascii="Segoe UI" w:hAnsi="Segoe UI" w:cs="Segoe UI"/>
      <w:sz w:val="18"/>
      <w:szCs w:val="18"/>
    </w:rPr>
  </w:style>
  <w:style w:type="table" w:styleId="TableGrid">
    <w:name w:val="Table Grid"/>
    <w:basedOn w:val="TableNormal"/>
    <w:uiPriority w:val="39"/>
    <w:rsid w:val="00CC6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28488">
      <w:bodyDiv w:val="1"/>
      <w:marLeft w:val="0"/>
      <w:marRight w:val="0"/>
      <w:marTop w:val="0"/>
      <w:marBottom w:val="0"/>
      <w:divBdr>
        <w:top w:val="none" w:sz="0" w:space="0" w:color="auto"/>
        <w:left w:val="none" w:sz="0" w:space="0" w:color="auto"/>
        <w:bottom w:val="none" w:sz="0" w:space="0" w:color="auto"/>
        <w:right w:val="none" w:sz="0" w:space="0" w:color="auto"/>
      </w:divBdr>
      <w:divsChild>
        <w:div w:id="1193422474">
          <w:marLeft w:val="0"/>
          <w:marRight w:val="0"/>
          <w:marTop w:val="0"/>
          <w:marBottom w:val="0"/>
          <w:divBdr>
            <w:top w:val="none" w:sz="0" w:space="0" w:color="auto"/>
            <w:left w:val="none" w:sz="0" w:space="0" w:color="auto"/>
            <w:bottom w:val="none" w:sz="0" w:space="0" w:color="auto"/>
            <w:right w:val="none" w:sz="0" w:space="0" w:color="auto"/>
          </w:divBdr>
          <w:divsChild>
            <w:div w:id="1639217919">
              <w:marLeft w:val="0"/>
              <w:marRight w:val="0"/>
              <w:marTop w:val="0"/>
              <w:marBottom w:val="0"/>
              <w:divBdr>
                <w:top w:val="none" w:sz="0" w:space="0" w:color="auto"/>
                <w:left w:val="none" w:sz="0" w:space="0" w:color="auto"/>
                <w:bottom w:val="none" w:sz="0" w:space="0" w:color="auto"/>
                <w:right w:val="none" w:sz="0" w:space="0" w:color="auto"/>
              </w:divBdr>
              <w:divsChild>
                <w:div w:id="1740126585">
                  <w:marLeft w:val="0"/>
                  <w:marRight w:val="0"/>
                  <w:marTop w:val="0"/>
                  <w:marBottom w:val="0"/>
                  <w:divBdr>
                    <w:top w:val="none" w:sz="0" w:space="0" w:color="auto"/>
                    <w:left w:val="none" w:sz="0" w:space="0" w:color="auto"/>
                    <w:bottom w:val="none" w:sz="0" w:space="0" w:color="auto"/>
                    <w:right w:val="none" w:sz="0" w:space="0" w:color="auto"/>
                  </w:divBdr>
                </w:div>
                <w:div w:id="20949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39645">
      <w:bodyDiv w:val="1"/>
      <w:marLeft w:val="0"/>
      <w:marRight w:val="0"/>
      <w:marTop w:val="0"/>
      <w:marBottom w:val="0"/>
      <w:divBdr>
        <w:top w:val="none" w:sz="0" w:space="0" w:color="auto"/>
        <w:left w:val="none" w:sz="0" w:space="0" w:color="auto"/>
        <w:bottom w:val="none" w:sz="0" w:space="0" w:color="auto"/>
        <w:right w:val="none" w:sz="0" w:space="0" w:color="auto"/>
      </w:divBdr>
      <w:divsChild>
        <w:div w:id="88476423">
          <w:marLeft w:val="0"/>
          <w:marRight w:val="0"/>
          <w:marTop w:val="0"/>
          <w:marBottom w:val="0"/>
          <w:divBdr>
            <w:top w:val="none" w:sz="0" w:space="0" w:color="auto"/>
            <w:left w:val="none" w:sz="0" w:space="0" w:color="auto"/>
            <w:bottom w:val="none" w:sz="0" w:space="0" w:color="auto"/>
            <w:right w:val="none" w:sz="0" w:space="0" w:color="auto"/>
          </w:divBdr>
          <w:divsChild>
            <w:div w:id="2137405681">
              <w:marLeft w:val="0"/>
              <w:marRight w:val="0"/>
              <w:marTop w:val="0"/>
              <w:marBottom w:val="0"/>
              <w:divBdr>
                <w:top w:val="none" w:sz="0" w:space="0" w:color="auto"/>
                <w:left w:val="none" w:sz="0" w:space="0" w:color="auto"/>
                <w:bottom w:val="none" w:sz="0" w:space="0" w:color="auto"/>
                <w:right w:val="none" w:sz="0" w:space="0" w:color="auto"/>
              </w:divBdr>
              <w:divsChild>
                <w:div w:id="1301380685">
                  <w:marLeft w:val="0"/>
                  <w:marRight w:val="0"/>
                  <w:marTop w:val="0"/>
                  <w:marBottom w:val="0"/>
                  <w:divBdr>
                    <w:top w:val="none" w:sz="0" w:space="0" w:color="auto"/>
                    <w:left w:val="none" w:sz="0" w:space="0" w:color="auto"/>
                    <w:bottom w:val="none" w:sz="0" w:space="0" w:color="auto"/>
                    <w:right w:val="none" w:sz="0" w:space="0" w:color="auto"/>
                  </w:divBdr>
                  <w:divsChild>
                    <w:div w:id="1025863123">
                      <w:marLeft w:val="0"/>
                      <w:marRight w:val="0"/>
                      <w:marTop w:val="0"/>
                      <w:marBottom w:val="0"/>
                      <w:divBdr>
                        <w:top w:val="none" w:sz="0" w:space="0" w:color="auto"/>
                        <w:left w:val="none" w:sz="0" w:space="0" w:color="auto"/>
                        <w:bottom w:val="none" w:sz="0" w:space="0" w:color="auto"/>
                        <w:right w:val="none" w:sz="0" w:space="0" w:color="auto"/>
                      </w:divBdr>
                      <w:divsChild>
                        <w:div w:id="1697928546">
                          <w:marLeft w:val="0"/>
                          <w:marRight w:val="0"/>
                          <w:marTop w:val="0"/>
                          <w:marBottom w:val="0"/>
                          <w:divBdr>
                            <w:top w:val="none" w:sz="0" w:space="0" w:color="auto"/>
                            <w:left w:val="none" w:sz="0" w:space="0" w:color="auto"/>
                            <w:bottom w:val="none" w:sz="0" w:space="0" w:color="auto"/>
                            <w:right w:val="none" w:sz="0" w:space="0" w:color="auto"/>
                          </w:divBdr>
                          <w:divsChild>
                            <w:div w:id="109787199">
                              <w:marLeft w:val="0"/>
                              <w:marRight w:val="0"/>
                              <w:marTop w:val="0"/>
                              <w:marBottom w:val="0"/>
                              <w:divBdr>
                                <w:top w:val="none" w:sz="0" w:space="0" w:color="auto"/>
                                <w:left w:val="none" w:sz="0" w:space="0" w:color="auto"/>
                                <w:bottom w:val="none" w:sz="0" w:space="0" w:color="auto"/>
                                <w:right w:val="none" w:sz="0" w:space="0" w:color="auto"/>
                              </w:divBdr>
                              <w:divsChild>
                                <w:div w:id="178855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1580346">
      <w:bodyDiv w:val="1"/>
      <w:marLeft w:val="0"/>
      <w:marRight w:val="0"/>
      <w:marTop w:val="0"/>
      <w:marBottom w:val="0"/>
      <w:divBdr>
        <w:top w:val="none" w:sz="0" w:space="0" w:color="auto"/>
        <w:left w:val="none" w:sz="0" w:space="0" w:color="auto"/>
        <w:bottom w:val="none" w:sz="0" w:space="0" w:color="auto"/>
        <w:right w:val="none" w:sz="0" w:space="0" w:color="auto"/>
      </w:divBdr>
      <w:divsChild>
        <w:div w:id="1870147735">
          <w:marLeft w:val="0"/>
          <w:marRight w:val="0"/>
          <w:marTop w:val="0"/>
          <w:marBottom w:val="0"/>
          <w:divBdr>
            <w:top w:val="none" w:sz="0" w:space="0" w:color="auto"/>
            <w:left w:val="none" w:sz="0" w:space="0" w:color="auto"/>
            <w:bottom w:val="none" w:sz="0" w:space="0" w:color="auto"/>
            <w:right w:val="none" w:sz="0" w:space="0" w:color="auto"/>
          </w:divBdr>
          <w:divsChild>
            <w:div w:id="418646590">
              <w:marLeft w:val="0"/>
              <w:marRight w:val="0"/>
              <w:marTop w:val="0"/>
              <w:marBottom w:val="0"/>
              <w:divBdr>
                <w:top w:val="none" w:sz="0" w:space="0" w:color="auto"/>
                <w:left w:val="none" w:sz="0" w:space="0" w:color="auto"/>
                <w:bottom w:val="none" w:sz="0" w:space="0" w:color="auto"/>
                <w:right w:val="none" w:sz="0" w:space="0" w:color="auto"/>
              </w:divBdr>
              <w:divsChild>
                <w:div w:id="1398355329">
                  <w:marLeft w:val="0"/>
                  <w:marRight w:val="0"/>
                  <w:marTop w:val="0"/>
                  <w:marBottom w:val="0"/>
                  <w:divBdr>
                    <w:top w:val="none" w:sz="0" w:space="0" w:color="auto"/>
                    <w:left w:val="none" w:sz="0" w:space="0" w:color="auto"/>
                    <w:bottom w:val="none" w:sz="0" w:space="0" w:color="auto"/>
                    <w:right w:val="none" w:sz="0" w:space="0" w:color="auto"/>
                  </w:divBdr>
                </w:div>
                <w:div w:id="549921332">
                  <w:marLeft w:val="0"/>
                  <w:marRight w:val="0"/>
                  <w:marTop w:val="0"/>
                  <w:marBottom w:val="0"/>
                  <w:divBdr>
                    <w:top w:val="none" w:sz="0" w:space="0" w:color="auto"/>
                    <w:left w:val="none" w:sz="0" w:space="0" w:color="auto"/>
                    <w:bottom w:val="none" w:sz="0" w:space="0" w:color="auto"/>
                    <w:right w:val="none" w:sz="0" w:space="0" w:color="auto"/>
                  </w:divBdr>
                </w:div>
                <w:div w:id="999388280">
                  <w:marLeft w:val="0"/>
                  <w:marRight w:val="0"/>
                  <w:marTop w:val="0"/>
                  <w:marBottom w:val="0"/>
                  <w:divBdr>
                    <w:top w:val="none" w:sz="0" w:space="0" w:color="auto"/>
                    <w:left w:val="none" w:sz="0" w:space="0" w:color="auto"/>
                    <w:bottom w:val="none" w:sz="0" w:space="0" w:color="auto"/>
                    <w:right w:val="none" w:sz="0" w:space="0" w:color="auto"/>
                  </w:divBdr>
                </w:div>
                <w:div w:id="1276475405">
                  <w:marLeft w:val="0"/>
                  <w:marRight w:val="0"/>
                  <w:marTop w:val="0"/>
                  <w:marBottom w:val="0"/>
                  <w:divBdr>
                    <w:top w:val="none" w:sz="0" w:space="0" w:color="auto"/>
                    <w:left w:val="none" w:sz="0" w:space="0" w:color="auto"/>
                    <w:bottom w:val="none" w:sz="0" w:space="0" w:color="auto"/>
                    <w:right w:val="none" w:sz="0" w:space="0" w:color="auto"/>
                  </w:divBdr>
                </w:div>
                <w:div w:id="739210356">
                  <w:marLeft w:val="0"/>
                  <w:marRight w:val="0"/>
                  <w:marTop w:val="0"/>
                  <w:marBottom w:val="0"/>
                  <w:divBdr>
                    <w:top w:val="none" w:sz="0" w:space="0" w:color="auto"/>
                    <w:left w:val="none" w:sz="0" w:space="0" w:color="auto"/>
                    <w:bottom w:val="none" w:sz="0" w:space="0" w:color="auto"/>
                    <w:right w:val="none" w:sz="0" w:space="0" w:color="auto"/>
                  </w:divBdr>
                </w:div>
                <w:div w:id="7269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973950">
      <w:bodyDiv w:val="1"/>
      <w:marLeft w:val="0"/>
      <w:marRight w:val="0"/>
      <w:marTop w:val="0"/>
      <w:marBottom w:val="0"/>
      <w:divBdr>
        <w:top w:val="none" w:sz="0" w:space="0" w:color="auto"/>
        <w:left w:val="none" w:sz="0" w:space="0" w:color="auto"/>
        <w:bottom w:val="none" w:sz="0" w:space="0" w:color="auto"/>
        <w:right w:val="none" w:sz="0" w:space="0" w:color="auto"/>
      </w:divBdr>
      <w:divsChild>
        <w:div w:id="692650809">
          <w:marLeft w:val="0"/>
          <w:marRight w:val="0"/>
          <w:marTop w:val="0"/>
          <w:marBottom w:val="0"/>
          <w:divBdr>
            <w:top w:val="none" w:sz="0" w:space="0" w:color="auto"/>
            <w:left w:val="none" w:sz="0" w:space="0" w:color="auto"/>
            <w:bottom w:val="none" w:sz="0" w:space="0" w:color="auto"/>
            <w:right w:val="none" w:sz="0" w:space="0" w:color="auto"/>
          </w:divBdr>
          <w:divsChild>
            <w:div w:id="1349063255">
              <w:marLeft w:val="0"/>
              <w:marRight w:val="0"/>
              <w:marTop w:val="0"/>
              <w:marBottom w:val="0"/>
              <w:divBdr>
                <w:top w:val="none" w:sz="0" w:space="0" w:color="auto"/>
                <w:left w:val="none" w:sz="0" w:space="0" w:color="auto"/>
                <w:bottom w:val="none" w:sz="0" w:space="0" w:color="auto"/>
                <w:right w:val="none" w:sz="0" w:space="0" w:color="auto"/>
              </w:divBdr>
              <w:divsChild>
                <w:div w:id="1564832915">
                  <w:marLeft w:val="0"/>
                  <w:marRight w:val="0"/>
                  <w:marTop w:val="0"/>
                  <w:marBottom w:val="0"/>
                  <w:divBdr>
                    <w:top w:val="none" w:sz="0" w:space="0" w:color="auto"/>
                    <w:left w:val="none" w:sz="0" w:space="0" w:color="auto"/>
                    <w:bottom w:val="none" w:sz="0" w:space="0" w:color="auto"/>
                    <w:right w:val="none" w:sz="0" w:space="0" w:color="auto"/>
                  </w:divBdr>
                  <w:divsChild>
                    <w:div w:id="875116770">
                      <w:marLeft w:val="0"/>
                      <w:marRight w:val="0"/>
                      <w:marTop w:val="0"/>
                      <w:marBottom w:val="0"/>
                      <w:divBdr>
                        <w:top w:val="none" w:sz="0" w:space="0" w:color="auto"/>
                        <w:left w:val="none" w:sz="0" w:space="0" w:color="auto"/>
                        <w:bottom w:val="none" w:sz="0" w:space="0" w:color="auto"/>
                        <w:right w:val="none" w:sz="0" w:space="0" w:color="auto"/>
                      </w:divBdr>
                    </w:div>
                    <w:div w:id="1197157612">
                      <w:marLeft w:val="0"/>
                      <w:marRight w:val="0"/>
                      <w:marTop w:val="0"/>
                      <w:marBottom w:val="0"/>
                      <w:divBdr>
                        <w:top w:val="none" w:sz="0" w:space="0" w:color="auto"/>
                        <w:left w:val="none" w:sz="0" w:space="0" w:color="auto"/>
                        <w:bottom w:val="none" w:sz="0" w:space="0" w:color="auto"/>
                        <w:right w:val="none" w:sz="0" w:space="0" w:color="auto"/>
                      </w:divBdr>
                    </w:div>
                    <w:div w:id="1748766948">
                      <w:marLeft w:val="0"/>
                      <w:marRight w:val="0"/>
                      <w:marTop w:val="0"/>
                      <w:marBottom w:val="0"/>
                      <w:divBdr>
                        <w:top w:val="none" w:sz="0" w:space="0" w:color="auto"/>
                        <w:left w:val="none" w:sz="0" w:space="0" w:color="auto"/>
                        <w:bottom w:val="none" w:sz="0" w:space="0" w:color="auto"/>
                        <w:right w:val="none" w:sz="0" w:space="0" w:color="auto"/>
                      </w:divBdr>
                    </w:div>
                    <w:div w:id="173542968">
                      <w:marLeft w:val="0"/>
                      <w:marRight w:val="0"/>
                      <w:marTop w:val="0"/>
                      <w:marBottom w:val="0"/>
                      <w:divBdr>
                        <w:top w:val="none" w:sz="0" w:space="0" w:color="auto"/>
                        <w:left w:val="none" w:sz="0" w:space="0" w:color="auto"/>
                        <w:bottom w:val="none" w:sz="0" w:space="0" w:color="auto"/>
                        <w:right w:val="none" w:sz="0" w:space="0" w:color="auto"/>
                      </w:divBdr>
                    </w:div>
                    <w:div w:id="2093499783">
                      <w:marLeft w:val="0"/>
                      <w:marRight w:val="0"/>
                      <w:marTop w:val="0"/>
                      <w:marBottom w:val="0"/>
                      <w:divBdr>
                        <w:top w:val="none" w:sz="0" w:space="0" w:color="auto"/>
                        <w:left w:val="none" w:sz="0" w:space="0" w:color="auto"/>
                        <w:bottom w:val="none" w:sz="0" w:space="0" w:color="auto"/>
                        <w:right w:val="none" w:sz="0" w:space="0" w:color="auto"/>
                      </w:divBdr>
                    </w:div>
                    <w:div w:id="240989667">
                      <w:marLeft w:val="0"/>
                      <w:marRight w:val="0"/>
                      <w:marTop w:val="0"/>
                      <w:marBottom w:val="0"/>
                      <w:divBdr>
                        <w:top w:val="none" w:sz="0" w:space="0" w:color="auto"/>
                        <w:left w:val="none" w:sz="0" w:space="0" w:color="auto"/>
                        <w:bottom w:val="none" w:sz="0" w:space="0" w:color="auto"/>
                        <w:right w:val="none" w:sz="0" w:space="0" w:color="auto"/>
                      </w:divBdr>
                    </w:div>
                    <w:div w:id="1378319198">
                      <w:marLeft w:val="0"/>
                      <w:marRight w:val="0"/>
                      <w:marTop w:val="0"/>
                      <w:marBottom w:val="0"/>
                      <w:divBdr>
                        <w:top w:val="none" w:sz="0" w:space="0" w:color="auto"/>
                        <w:left w:val="none" w:sz="0" w:space="0" w:color="auto"/>
                        <w:bottom w:val="none" w:sz="0" w:space="0" w:color="auto"/>
                        <w:right w:val="none" w:sz="0" w:space="0" w:color="auto"/>
                      </w:divBdr>
                    </w:div>
                    <w:div w:id="2049256617">
                      <w:marLeft w:val="0"/>
                      <w:marRight w:val="0"/>
                      <w:marTop w:val="0"/>
                      <w:marBottom w:val="0"/>
                      <w:divBdr>
                        <w:top w:val="none" w:sz="0" w:space="0" w:color="auto"/>
                        <w:left w:val="none" w:sz="0" w:space="0" w:color="auto"/>
                        <w:bottom w:val="none" w:sz="0" w:space="0" w:color="auto"/>
                        <w:right w:val="none" w:sz="0" w:space="0" w:color="auto"/>
                      </w:divBdr>
                    </w:div>
                    <w:div w:id="1998457271">
                      <w:marLeft w:val="0"/>
                      <w:marRight w:val="0"/>
                      <w:marTop w:val="0"/>
                      <w:marBottom w:val="0"/>
                      <w:divBdr>
                        <w:top w:val="none" w:sz="0" w:space="0" w:color="auto"/>
                        <w:left w:val="none" w:sz="0" w:space="0" w:color="auto"/>
                        <w:bottom w:val="none" w:sz="0" w:space="0" w:color="auto"/>
                        <w:right w:val="none" w:sz="0" w:space="0" w:color="auto"/>
                      </w:divBdr>
                    </w:div>
                    <w:div w:id="1033069830">
                      <w:marLeft w:val="0"/>
                      <w:marRight w:val="0"/>
                      <w:marTop w:val="0"/>
                      <w:marBottom w:val="0"/>
                      <w:divBdr>
                        <w:top w:val="none" w:sz="0" w:space="0" w:color="auto"/>
                        <w:left w:val="none" w:sz="0" w:space="0" w:color="auto"/>
                        <w:bottom w:val="none" w:sz="0" w:space="0" w:color="auto"/>
                        <w:right w:val="none" w:sz="0" w:space="0" w:color="auto"/>
                      </w:divBdr>
                    </w:div>
                    <w:div w:id="1034773753">
                      <w:marLeft w:val="0"/>
                      <w:marRight w:val="0"/>
                      <w:marTop w:val="0"/>
                      <w:marBottom w:val="0"/>
                      <w:divBdr>
                        <w:top w:val="none" w:sz="0" w:space="0" w:color="auto"/>
                        <w:left w:val="none" w:sz="0" w:space="0" w:color="auto"/>
                        <w:bottom w:val="none" w:sz="0" w:space="0" w:color="auto"/>
                        <w:right w:val="none" w:sz="0" w:space="0" w:color="auto"/>
                      </w:divBdr>
                    </w:div>
                    <w:div w:id="97132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669530">
      <w:bodyDiv w:val="1"/>
      <w:marLeft w:val="0"/>
      <w:marRight w:val="0"/>
      <w:marTop w:val="0"/>
      <w:marBottom w:val="0"/>
      <w:divBdr>
        <w:top w:val="none" w:sz="0" w:space="0" w:color="auto"/>
        <w:left w:val="none" w:sz="0" w:space="0" w:color="auto"/>
        <w:bottom w:val="none" w:sz="0" w:space="0" w:color="auto"/>
        <w:right w:val="none" w:sz="0" w:space="0" w:color="auto"/>
      </w:divBdr>
      <w:divsChild>
        <w:div w:id="1047294706">
          <w:marLeft w:val="0"/>
          <w:marRight w:val="0"/>
          <w:marTop w:val="0"/>
          <w:marBottom w:val="0"/>
          <w:divBdr>
            <w:top w:val="none" w:sz="0" w:space="0" w:color="auto"/>
            <w:left w:val="none" w:sz="0" w:space="0" w:color="auto"/>
            <w:bottom w:val="none" w:sz="0" w:space="0" w:color="auto"/>
            <w:right w:val="none" w:sz="0" w:space="0" w:color="auto"/>
          </w:divBdr>
          <w:divsChild>
            <w:div w:id="1366833174">
              <w:marLeft w:val="0"/>
              <w:marRight w:val="0"/>
              <w:marTop w:val="0"/>
              <w:marBottom w:val="0"/>
              <w:divBdr>
                <w:top w:val="none" w:sz="0" w:space="0" w:color="auto"/>
                <w:left w:val="none" w:sz="0" w:space="0" w:color="auto"/>
                <w:bottom w:val="none" w:sz="0" w:space="0" w:color="auto"/>
                <w:right w:val="none" w:sz="0" w:space="0" w:color="auto"/>
              </w:divBdr>
              <w:divsChild>
                <w:div w:id="1030182320">
                  <w:marLeft w:val="0"/>
                  <w:marRight w:val="0"/>
                  <w:marTop w:val="0"/>
                  <w:marBottom w:val="0"/>
                  <w:divBdr>
                    <w:top w:val="none" w:sz="0" w:space="0" w:color="auto"/>
                    <w:left w:val="none" w:sz="0" w:space="0" w:color="auto"/>
                    <w:bottom w:val="none" w:sz="0" w:space="0" w:color="auto"/>
                    <w:right w:val="none" w:sz="0" w:space="0" w:color="auto"/>
                  </w:divBdr>
                  <w:divsChild>
                    <w:div w:id="1689284257">
                      <w:marLeft w:val="0"/>
                      <w:marRight w:val="0"/>
                      <w:marTop w:val="0"/>
                      <w:marBottom w:val="0"/>
                      <w:divBdr>
                        <w:top w:val="none" w:sz="0" w:space="0" w:color="auto"/>
                        <w:left w:val="none" w:sz="0" w:space="0" w:color="auto"/>
                        <w:bottom w:val="none" w:sz="0" w:space="0" w:color="auto"/>
                        <w:right w:val="none" w:sz="0" w:space="0" w:color="auto"/>
                      </w:divBdr>
                      <w:divsChild>
                        <w:div w:id="879825373">
                          <w:marLeft w:val="0"/>
                          <w:marRight w:val="0"/>
                          <w:marTop w:val="0"/>
                          <w:marBottom w:val="0"/>
                          <w:divBdr>
                            <w:top w:val="none" w:sz="0" w:space="0" w:color="auto"/>
                            <w:left w:val="none" w:sz="0" w:space="0" w:color="auto"/>
                            <w:bottom w:val="none" w:sz="0" w:space="0" w:color="auto"/>
                            <w:right w:val="none" w:sz="0" w:space="0" w:color="auto"/>
                          </w:divBdr>
                          <w:divsChild>
                            <w:div w:id="20426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313869">
      <w:bodyDiv w:val="1"/>
      <w:marLeft w:val="0"/>
      <w:marRight w:val="0"/>
      <w:marTop w:val="0"/>
      <w:marBottom w:val="0"/>
      <w:divBdr>
        <w:top w:val="none" w:sz="0" w:space="0" w:color="auto"/>
        <w:left w:val="none" w:sz="0" w:space="0" w:color="auto"/>
        <w:bottom w:val="none" w:sz="0" w:space="0" w:color="auto"/>
        <w:right w:val="none" w:sz="0" w:space="0" w:color="auto"/>
      </w:divBdr>
      <w:divsChild>
        <w:div w:id="1192499521">
          <w:marLeft w:val="0"/>
          <w:marRight w:val="0"/>
          <w:marTop w:val="0"/>
          <w:marBottom w:val="0"/>
          <w:divBdr>
            <w:top w:val="none" w:sz="0" w:space="0" w:color="auto"/>
            <w:left w:val="none" w:sz="0" w:space="0" w:color="auto"/>
            <w:bottom w:val="none" w:sz="0" w:space="0" w:color="auto"/>
            <w:right w:val="none" w:sz="0" w:space="0" w:color="auto"/>
          </w:divBdr>
          <w:divsChild>
            <w:div w:id="1823505752">
              <w:marLeft w:val="0"/>
              <w:marRight w:val="0"/>
              <w:marTop w:val="0"/>
              <w:marBottom w:val="0"/>
              <w:divBdr>
                <w:top w:val="none" w:sz="0" w:space="0" w:color="auto"/>
                <w:left w:val="none" w:sz="0" w:space="0" w:color="auto"/>
                <w:bottom w:val="none" w:sz="0" w:space="0" w:color="auto"/>
                <w:right w:val="none" w:sz="0" w:space="0" w:color="auto"/>
              </w:divBdr>
              <w:divsChild>
                <w:div w:id="1029455736">
                  <w:marLeft w:val="0"/>
                  <w:marRight w:val="0"/>
                  <w:marTop w:val="0"/>
                  <w:marBottom w:val="0"/>
                  <w:divBdr>
                    <w:top w:val="none" w:sz="0" w:space="0" w:color="auto"/>
                    <w:left w:val="none" w:sz="0" w:space="0" w:color="auto"/>
                    <w:bottom w:val="none" w:sz="0" w:space="0" w:color="auto"/>
                    <w:right w:val="none" w:sz="0" w:space="0" w:color="auto"/>
                  </w:divBdr>
                </w:div>
                <w:div w:id="97335730">
                  <w:marLeft w:val="0"/>
                  <w:marRight w:val="0"/>
                  <w:marTop w:val="0"/>
                  <w:marBottom w:val="0"/>
                  <w:divBdr>
                    <w:top w:val="none" w:sz="0" w:space="0" w:color="auto"/>
                    <w:left w:val="none" w:sz="0" w:space="0" w:color="auto"/>
                    <w:bottom w:val="none" w:sz="0" w:space="0" w:color="auto"/>
                    <w:right w:val="none" w:sz="0" w:space="0" w:color="auto"/>
                  </w:divBdr>
                </w:div>
                <w:div w:id="1762792262">
                  <w:marLeft w:val="0"/>
                  <w:marRight w:val="0"/>
                  <w:marTop w:val="0"/>
                  <w:marBottom w:val="0"/>
                  <w:divBdr>
                    <w:top w:val="none" w:sz="0" w:space="0" w:color="auto"/>
                    <w:left w:val="none" w:sz="0" w:space="0" w:color="auto"/>
                    <w:bottom w:val="none" w:sz="0" w:space="0" w:color="auto"/>
                    <w:right w:val="none" w:sz="0" w:space="0" w:color="auto"/>
                  </w:divBdr>
                </w:div>
                <w:div w:id="22093918">
                  <w:marLeft w:val="0"/>
                  <w:marRight w:val="0"/>
                  <w:marTop w:val="0"/>
                  <w:marBottom w:val="0"/>
                  <w:divBdr>
                    <w:top w:val="none" w:sz="0" w:space="0" w:color="auto"/>
                    <w:left w:val="none" w:sz="0" w:space="0" w:color="auto"/>
                    <w:bottom w:val="none" w:sz="0" w:space="0" w:color="auto"/>
                    <w:right w:val="none" w:sz="0" w:space="0" w:color="auto"/>
                  </w:divBdr>
                </w:div>
                <w:div w:id="1233614929">
                  <w:marLeft w:val="0"/>
                  <w:marRight w:val="0"/>
                  <w:marTop w:val="0"/>
                  <w:marBottom w:val="0"/>
                  <w:divBdr>
                    <w:top w:val="none" w:sz="0" w:space="0" w:color="auto"/>
                    <w:left w:val="none" w:sz="0" w:space="0" w:color="auto"/>
                    <w:bottom w:val="none" w:sz="0" w:space="0" w:color="auto"/>
                    <w:right w:val="none" w:sz="0" w:space="0" w:color="auto"/>
                  </w:divBdr>
                </w:div>
                <w:div w:id="1819417864">
                  <w:marLeft w:val="0"/>
                  <w:marRight w:val="0"/>
                  <w:marTop w:val="0"/>
                  <w:marBottom w:val="0"/>
                  <w:divBdr>
                    <w:top w:val="none" w:sz="0" w:space="0" w:color="auto"/>
                    <w:left w:val="none" w:sz="0" w:space="0" w:color="auto"/>
                    <w:bottom w:val="none" w:sz="0" w:space="0" w:color="auto"/>
                    <w:right w:val="none" w:sz="0" w:space="0" w:color="auto"/>
                  </w:divBdr>
                </w:div>
                <w:div w:id="1494754376">
                  <w:marLeft w:val="0"/>
                  <w:marRight w:val="0"/>
                  <w:marTop w:val="0"/>
                  <w:marBottom w:val="0"/>
                  <w:divBdr>
                    <w:top w:val="none" w:sz="0" w:space="0" w:color="auto"/>
                    <w:left w:val="none" w:sz="0" w:space="0" w:color="auto"/>
                    <w:bottom w:val="none" w:sz="0" w:space="0" w:color="auto"/>
                    <w:right w:val="none" w:sz="0" w:space="0" w:color="auto"/>
                  </w:divBdr>
                </w:div>
                <w:div w:id="50543771">
                  <w:marLeft w:val="0"/>
                  <w:marRight w:val="0"/>
                  <w:marTop w:val="0"/>
                  <w:marBottom w:val="0"/>
                  <w:divBdr>
                    <w:top w:val="none" w:sz="0" w:space="0" w:color="auto"/>
                    <w:left w:val="none" w:sz="0" w:space="0" w:color="auto"/>
                    <w:bottom w:val="none" w:sz="0" w:space="0" w:color="auto"/>
                    <w:right w:val="none" w:sz="0" w:space="0" w:color="auto"/>
                  </w:divBdr>
                </w:div>
                <w:div w:id="5975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BBAA8-DF6B-4F52-B11A-92DFACCE0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5813</TotalTime>
  <Pages>4</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18</cp:revision>
  <dcterms:created xsi:type="dcterms:W3CDTF">2015-10-15T19:51:00Z</dcterms:created>
  <dcterms:modified xsi:type="dcterms:W3CDTF">2015-10-20T19:11:00Z</dcterms:modified>
</cp:coreProperties>
</file>