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8095B" w14:textId="77777777" w:rsidR="00432CA8" w:rsidRDefault="003C5650" w:rsidP="00432CA8">
      <w:pPr>
        <w:jc w:val="center"/>
        <w:rPr>
          <w:sz w:val="24"/>
          <w:szCs w:val="24"/>
        </w:rPr>
      </w:pPr>
      <w:r w:rsidRPr="00591D79">
        <w:rPr>
          <w:b/>
          <w:bCs/>
          <w:sz w:val="24"/>
          <w:szCs w:val="24"/>
        </w:rPr>
        <w:t>Cybersecurity Checklist for Remote Working</w:t>
      </w:r>
    </w:p>
    <w:p w14:paraId="5EA98FCB" w14:textId="2FD0873B" w:rsidR="00FB2F38" w:rsidRPr="00591D79" w:rsidRDefault="00FB2F38" w:rsidP="00432CA8">
      <w:pPr>
        <w:jc w:val="both"/>
        <w:rPr>
          <w:sz w:val="24"/>
          <w:szCs w:val="24"/>
        </w:rPr>
      </w:pPr>
      <w:r w:rsidRPr="00591D79">
        <w:rPr>
          <w:sz w:val="24"/>
          <w:szCs w:val="24"/>
        </w:rPr>
        <w:t xml:space="preserve">If the Covid-19 pandemic has forced your organization to adopt remote working for employees, it is very likely that you </w:t>
      </w:r>
      <w:r w:rsidR="006F3E1E">
        <w:rPr>
          <w:sz w:val="24"/>
          <w:szCs w:val="24"/>
        </w:rPr>
        <w:t xml:space="preserve">were </w:t>
      </w:r>
      <w:r w:rsidRPr="00591D79">
        <w:rPr>
          <w:sz w:val="24"/>
          <w:szCs w:val="24"/>
        </w:rPr>
        <w:t>require</w:t>
      </w:r>
      <w:r w:rsidR="006F3E1E">
        <w:rPr>
          <w:sz w:val="24"/>
          <w:szCs w:val="24"/>
        </w:rPr>
        <w:t>d</w:t>
      </w:r>
      <w:r w:rsidRPr="00591D79">
        <w:rPr>
          <w:sz w:val="24"/>
          <w:szCs w:val="24"/>
        </w:rPr>
        <w:t xml:space="preserve"> </w:t>
      </w:r>
      <w:r w:rsidR="006F3E1E">
        <w:rPr>
          <w:sz w:val="24"/>
          <w:szCs w:val="24"/>
        </w:rPr>
        <w:t xml:space="preserve">to </w:t>
      </w:r>
      <w:r w:rsidRPr="00591D79">
        <w:rPr>
          <w:sz w:val="24"/>
          <w:szCs w:val="24"/>
        </w:rPr>
        <w:t xml:space="preserve">roll out new IT applications and services </w:t>
      </w:r>
      <w:r w:rsidR="00DD2685" w:rsidRPr="00591D79">
        <w:rPr>
          <w:sz w:val="24"/>
          <w:szCs w:val="24"/>
        </w:rPr>
        <w:t>to maintain your employee</w:t>
      </w:r>
      <w:r w:rsidR="00432CA8">
        <w:rPr>
          <w:sz w:val="24"/>
          <w:szCs w:val="24"/>
        </w:rPr>
        <w:t xml:space="preserve"> efficiency, </w:t>
      </w:r>
      <w:r w:rsidR="00DD2685" w:rsidRPr="00591D79">
        <w:rPr>
          <w:sz w:val="24"/>
          <w:szCs w:val="24"/>
        </w:rPr>
        <w:t>business continuity</w:t>
      </w:r>
      <w:r w:rsidR="00432CA8">
        <w:rPr>
          <w:sz w:val="24"/>
          <w:szCs w:val="24"/>
        </w:rPr>
        <w:t xml:space="preserve"> and </w:t>
      </w:r>
      <w:r w:rsidR="00432CA8" w:rsidRPr="002E762E">
        <w:rPr>
          <w:sz w:val="24"/>
          <w:szCs w:val="24"/>
        </w:rPr>
        <w:t>production capacity</w:t>
      </w:r>
      <w:r w:rsidR="00DD2685" w:rsidRPr="00591D79">
        <w:rPr>
          <w:sz w:val="24"/>
          <w:szCs w:val="24"/>
        </w:rPr>
        <w:t xml:space="preserve">. But as companies are implementing the new system to cater to the needs of remote workforces, this transformation may not have been very smooth for some of them due to limited technology capability. It is quite understandable that the speed with which the pandemic has spread, organizations understandably did not put cybersecurity in the forefront </w:t>
      </w:r>
      <w:r w:rsidR="009719D1" w:rsidRPr="00591D79">
        <w:rPr>
          <w:sz w:val="24"/>
          <w:szCs w:val="24"/>
        </w:rPr>
        <w:t xml:space="preserve">while implementing a remote workspace system. </w:t>
      </w:r>
    </w:p>
    <w:p w14:paraId="1F20EA13" w14:textId="16054746" w:rsidR="00064A86" w:rsidRPr="00591D79" w:rsidRDefault="00064A86" w:rsidP="00064A86">
      <w:pPr>
        <w:jc w:val="both"/>
        <w:rPr>
          <w:sz w:val="24"/>
          <w:szCs w:val="24"/>
        </w:rPr>
      </w:pPr>
      <w:r w:rsidRPr="00591D79">
        <w:rPr>
          <w:sz w:val="24"/>
          <w:szCs w:val="24"/>
        </w:rPr>
        <w:t xml:space="preserve">While organizational IT infrastructures may be overloaded with increased demand, it has given cyber criminals an opportunity to exploit vulnerabilities in temporary and newly implemented IT systems. Now that the initial pandemic panic has considerably died down and people have started to adapt to remote working, it’s time </w:t>
      </w:r>
      <w:r w:rsidR="003C21FD" w:rsidRPr="00591D79">
        <w:rPr>
          <w:sz w:val="24"/>
          <w:szCs w:val="24"/>
        </w:rPr>
        <w:t xml:space="preserve">for organizations to evaluate their changed IT infrastructure and its impact on security. The last thing you would want after being already financially strained during this time is to become a target of cybercriminals and face further reputational and financial constraints. </w:t>
      </w:r>
    </w:p>
    <w:p w14:paraId="19E4779F" w14:textId="232D44D7" w:rsidR="00FB2F38" w:rsidRPr="00591D79" w:rsidRDefault="00F94EBF" w:rsidP="003C5650">
      <w:pPr>
        <w:rPr>
          <w:sz w:val="24"/>
          <w:szCs w:val="24"/>
        </w:rPr>
      </w:pPr>
      <w:r w:rsidRPr="00591D79">
        <w:rPr>
          <w:sz w:val="24"/>
          <w:szCs w:val="24"/>
        </w:rPr>
        <w:t>To ensure the robustness of your company’s security setup</w:t>
      </w:r>
      <w:r w:rsidR="00174158" w:rsidRPr="00591D79">
        <w:rPr>
          <w:sz w:val="24"/>
          <w:szCs w:val="24"/>
        </w:rPr>
        <w:t xml:space="preserve"> and protect your organization from cyber threats during this critical time, below is a security checklist of recommended considerations and steps to keep in mind while your employees work remotely. </w:t>
      </w:r>
    </w:p>
    <w:tbl>
      <w:tblPr>
        <w:tblStyle w:val="TableGrid"/>
        <w:tblW w:w="9355" w:type="dxa"/>
        <w:tblLayout w:type="fixed"/>
        <w:tblLook w:val="04A0" w:firstRow="1" w:lastRow="0" w:firstColumn="1" w:lastColumn="0" w:noHBand="0" w:noVBand="1"/>
      </w:tblPr>
      <w:tblGrid>
        <w:gridCol w:w="9355"/>
      </w:tblGrid>
      <w:tr w:rsidR="00544E81" w:rsidRPr="00591D79" w14:paraId="1F5873F9" w14:textId="77777777" w:rsidTr="00544E81">
        <w:tc>
          <w:tcPr>
            <w:tcW w:w="9355" w:type="dxa"/>
            <w:shd w:val="clear" w:color="auto" w:fill="9CC2E5" w:themeFill="accent5" w:themeFillTint="99"/>
          </w:tcPr>
          <w:p w14:paraId="6AFC9AC3" w14:textId="75F2AF73" w:rsidR="00544E81" w:rsidRPr="00591D79" w:rsidRDefault="00544E81" w:rsidP="003C5650">
            <w:pPr>
              <w:rPr>
                <w:b/>
                <w:bCs/>
                <w:sz w:val="24"/>
                <w:szCs w:val="24"/>
              </w:rPr>
            </w:pPr>
            <w:r w:rsidRPr="00591D79">
              <w:rPr>
                <w:b/>
                <w:bCs/>
                <w:sz w:val="24"/>
                <w:szCs w:val="24"/>
              </w:rPr>
              <w:t>IT Infrastructure</w:t>
            </w:r>
          </w:p>
        </w:tc>
      </w:tr>
      <w:tr w:rsidR="00544E81" w:rsidRPr="00591D79" w14:paraId="4A277861" w14:textId="77777777" w:rsidTr="00544E81">
        <w:tc>
          <w:tcPr>
            <w:tcW w:w="9355" w:type="dxa"/>
          </w:tcPr>
          <w:p w14:paraId="1F65DC2B" w14:textId="3B1C9D6C" w:rsidR="00544E81" w:rsidRPr="00591D79" w:rsidRDefault="00544E81" w:rsidP="00036FF1">
            <w:pPr>
              <w:pStyle w:val="ListParagraph"/>
              <w:numPr>
                <w:ilvl w:val="0"/>
                <w:numId w:val="5"/>
              </w:numPr>
              <w:ind w:left="330" w:hanging="270"/>
              <w:rPr>
                <w:sz w:val="24"/>
                <w:szCs w:val="24"/>
              </w:rPr>
            </w:pPr>
            <w:r w:rsidRPr="00591D79">
              <w:rPr>
                <w:sz w:val="24"/>
                <w:szCs w:val="24"/>
              </w:rPr>
              <w:t>Enable security protection on all endpoints</w:t>
            </w:r>
          </w:p>
        </w:tc>
      </w:tr>
      <w:tr w:rsidR="00544E81" w:rsidRPr="00591D79" w14:paraId="58F274BF" w14:textId="77777777" w:rsidTr="00544E81">
        <w:tc>
          <w:tcPr>
            <w:tcW w:w="9355" w:type="dxa"/>
          </w:tcPr>
          <w:p w14:paraId="6741F8E7" w14:textId="7BEE10B0" w:rsidR="00544E81" w:rsidRPr="00591D79" w:rsidRDefault="006F3E1E" w:rsidP="00036FF1">
            <w:pPr>
              <w:pStyle w:val="ListParagraph"/>
              <w:numPr>
                <w:ilvl w:val="0"/>
                <w:numId w:val="5"/>
              </w:numPr>
              <w:ind w:left="330" w:hanging="270"/>
              <w:rPr>
                <w:sz w:val="24"/>
                <w:szCs w:val="24"/>
              </w:rPr>
            </w:pPr>
            <w:r>
              <w:rPr>
                <w:sz w:val="24"/>
                <w:szCs w:val="24"/>
              </w:rPr>
              <w:t>Enforce</w:t>
            </w:r>
            <w:r w:rsidR="00544E81" w:rsidRPr="00591D79">
              <w:rPr>
                <w:sz w:val="24"/>
                <w:szCs w:val="24"/>
              </w:rPr>
              <w:t xml:space="preserve"> software updates on remote employees</w:t>
            </w:r>
          </w:p>
        </w:tc>
      </w:tr>
      <w:tr w:rsidR="00544E81" w:rsidRPr="00591D79" w14:paraId="71D6823B" w14:textId="77777777" w:rsidTr="00544E81">
        <w:tc>
          <w:tcPr>
            <w:tcW w:w="9355" w:type="dxa"/>
          </w:tcPr>
          <w:p w14:paraId="6875AD1C" w14:textId="4ED77A5D" w:rsidR="00544E81" w:rsidRPr="00591D79" w:rsidRDefault="00544E81" w:rsidP="00D34C95">
            <w:pPr>
              <w:pStyle w:val="ListParagraph"/>
              <w:numPr>
                <w:ilvl w:val="0"/>
                <w:numId w:val="5"/>
              </w:numPr>
              <w:ind w:left="330" w:hanging="270"/>
              <w:rPr>
                <w:sz w:val="24"/>
                <w:szCs w:val="24"/>
              </w:rPr>
            </w:pPr>
            <w:r w:rsidRPr="00591D79">
              <w:rPr>
                <w:sz w:val="24"/>
                <w:szCs w:val="24"/>
              </w:rPr>
              <w:t xml:space="preserve">Ensure secure remote access to IT assets with the capacity of </w:t>
            </w:r>
            <w:r w:rsidR="006F3E1E">
              <w:rPr>
                <w:sz w:val="24"/>
                <w:szCs w:val="24"/>
              </w:rPr>
              <w:t xml:space="preserve">being access by </w:t>
            </w:r>
            <w:r w:rsidRPr="00591D79">
              <w:rPr>
                <w:sz w:val="24"/>
                <w:szCs w:val="24"/>
              </w:rPr>
              <w:t xml:space="preserve">increased </w:t>
            </w:r>
            <w:r w:rsidR="006F3E1E">
              <w:rPr>
                <w:sz w:val="24"/>
                <w:szCs w:val="24"/>
              </w:rPr>
              <w:t xml:space="preserve">number of </w:t>
            </w:r>
            <w:r w:rsidRPr="00591D79">
              <w:rPr>
                <w:sz w:val="24"/>
                <w:szCs w:val="24"/>
              </w:rPr>
              <w:t>users</w:t>
            </w:r>
          </w:p>
        </w:tc>
      </w:tr>
      <w:tr w:rsidR="00544E81" w:rsidRPr="00591D79" w14:paraId="7DD083DD" w14:textId="77777777" w:rsidTr="00544E81">
        <w:tc>
          <w:tcPr>
            <w:tcW w:w="9355" w:type="dxa"/>
          </w:tcPr>
          <w:p w14:paraId="4D4F08B8" w14:textId="268A80C9" w:rsidR="00544E81" w:rsidRPr="00591D79" w:rsidRDefault="00544E81" w:rsidP="00D34C95">
            <w:pPr>
              <w:pStyle w:val="ListParagraph"/>
              <w:numPr>
                <w:ilvl w:val="0"/>
                <w:numId w:val="5"/>
              </w:numPr>
              <w:ind w:left="330" w:hanging="270"/>
              <w:rPr>
                <w:sz w:val="24"/>
                <w:szCs w:val="24"/>
              </w:rPr>
            </w:pPr>
            <w:r w:rsidRPr="00591D79">
              <w:rPr>
                <w:sz w:val="24"/>
                <w:szCs w:val="24"/>
              </w:rPr>
              <w:t xml:space="preserve">Increase the time and capacity of IT helpdesk service to ensure that all employees get uninterrupted service and help while working remotely </w:t>
            </w:r>
          </w:p>
        </w:tc>
      </w:tr>
      <w:tr w:rsidR="00544E81" w:rsidRPr="00591D79" w14:paraId="1A76BD00" w14:textId="77777777" w:rsidTr="00544E81">
        <w:tc>
          <w:tcPr>
            <w:tcW w:w="9355" w:type="dxa"/>
          </w:tcPr>
          <w:p w14:paraId="309372D2" w14:textId="38E7841F" w:rsidR="00544E81" w:rsidRPr="00591D79" w:rsidRDefault="00544E81" w:rsidP="00044164">
            <w:pPr>
              <w:pStyle w:val="ListParagraph"/>
              <w:numPr>
                <w:ilvl w:val="0"/>
                <w:numId w:val="5"/>
              </w:numPr>
              <w:ind w:left="330" w:hanging="270"/>
              <w:rPr>
                <w:sz w:val="24"/>
                <w:szCs w:val="24"/>
              </w:rPr>
            </w:pPr>
            <w:r w:rsidRPr="00591D79">
              <w:rPr>
                <w:sz w:val="24"/>
                <w:szCs w:val="24"/>
              </w:rPr>
              <w:t>Ensure that helpdesk staff confirms identity before granting password resets or other unusual requests</w:t>
            </w:r>
          </w:p>
        </w:tc>
      </w:tr>
      <w:tr w:rsidR="00544E81" w:rsidRPr="00591D79" w14:paraId="155396B2" w14:textId="77777777" w:rsidTr="00544E81">
        <w:tc>
          <w:tcPr>
            <w:tcW w:w="9355" w:type="dxa"/>
          </w:tcPr>
          <w:p w14:paraId="435FA3CE" w14:textId="515764C9" w:rsidR="00544E81" w:rsidRPr="00591D79" w:rsidRDefault="00544E81" w:rsidP="00044164">
            <w:pPr>
              <w:pStyle w:val="ListParagraph"/>
              <w:numPr>
                <w:ilvl w:val="0"/>
                <w:numId w:val="5"/>
              </w:numPr>
              <w:ind w:left="330" w:hanging="270"/>
              <w:rPr>
                <w:sz w:val="24"/>
                <w:szCs w:val="24"/>
              </w:rPr>
            </w:pPr>
            <w:r w:rsidRPr="00591D79">
              <w:rPr>
                <w:sz w:val="24"/>
                <w:szCs w:val="24"/>
              </w:rPr>
              <w:t>Provide software solution to employees for backing up their critical data</w:t>
            </w:r>
          </w:p>
        </w:tc>
      </w:tr>
      <w:tr w:rsidR="00544E81" w:rsidRPr="00591D79" w14:paraId="668FEF2D" w14:textId="77777777" w:rsidTr="00544E81">
        <w:tc>
          <w:tcPr>
            <w:tcW w:w="9355" w:type="dxa"/>
          </w:tcPr>
          <w:p w14:paraId="42C8E914" w14:textId="56AE8EED" w:rsidR="00544E81" w:rsidRPr="00591D79" w:rsidRDefault="00544E81" w:rsidP="00044164">
            <w:pPr>
              <w:pStyle w:val="ListParagraph"/>
              <w:numPr>
                <w:ilvl w:val="0"/>
                <w:numId w:val="5"/>
              </w:numPr>
              <w:ind w:left="330" w:hanging="270"/>
              <w:rPr>
                <w:sz w:val="24"/>
                <w:szCs w:val="24"/>
              </w:rPr>
            </w:pPr>
            <w:r w:rsidRPr="00591D79">
              <w:rPr>
                <w:sz w:val="24"/>
                <w:szCs w:val="24"/>
              </w:rPr>
              <w:t>If staff is using cloud storage service, ensure that they only use an approved service</w:t>
            </w:r>
          </w:p>
        </w:tc>
      </w:tr>
      <w:tr w:rsidR="00544E81" w:rsidRPr="00591D79" w14:paraId="186EF353" w14:textId="77777777" w:rsidTr="00544E81">
        <w:tc>
          <w:tcPr>
            <w:tcW w:w="9355" w:type="dxa"/>
            <w:shd w:val="clear" w:color="auto" w:fill="9CC2E5" w:themeFill="accent5" w:themeFillTint="99"/>
          </w:tcPr>
          <w:p w14:paraId="2E9B1B70" w14:textId="0F1CE829" w:rsidR="00544E81" w:rsidRPr="00591D79" w:rsidRDefault="00544E81" w:rsidP="003C5650">
            <w:pPr>
              <w:rPr>
                <w:sz w:val="24"/>
                <w:szCs w:val="24"/>
              </w:rPr>
            </w:pPr>
            <w:r w:rsidRPr="00591D79">
              <w:rPr>
                <w:b/>
                <w:bCs/>
                <w:sz w:val="24"/>
                <w:szCs w:val="24"/>
              </w:rPr>
              <w:t>Governance and Risk</w:t>
            </w:r>
          </w:p>
        </w:tc>
      </w:tr>
      <w:tr w:rsidR="00544E81" w:rsidRPr="00591D79" w14:paraId="1F3E34AD" w14:textId="77777777" w:rsidTr="00544E81">
        <w:tc>
          <w:tcPr>
            <w:tcW w:w="9355" w:type="dxa"/>
          </w:tcPr>
          <w:p w14:paraId="3AD76FE8" w14:textId="0D02DC9F" w:rsidR="00544E81" w:rsidRPr="00591D79" w:rsidRDefault="00544E81" w:rsidP="004E51BC">
            <w:pPr>
              <w:pStyle w:val="ListParagraph"/>
              <w:numPr>
                <w:ilvl w:val="0"/>
                <w:numId w:val="5"/>
              </w:numPr>
              <w:ind w:left="330" w:hanging="270"/>
              <w:rPr>
                <w:sz w:val="24"/>
                <w:szCs w:val="24"/>
              </w:rPr>
            </w:pPr>
            <w:r w:rsidRPr="00591D79">
              <w:rPr>
                <w:sz w:val="24"/>
                <w:szCs w:val="24"/>
              </w:rPr>
              <w:t xml:space="preserve">Update your policies and procedures for using devices at home and communicate accordingly to employees </w:t>
            </w:r>
          </w:p>
        </w:tc>
      </w:tr>
      <w:tr w:rsidR="00544E81" w:rsidRPr="00591D79" w14:paraId="447703A1" w14:textId="3A232DD7" w:rsidTr="00544E81">
        <w:tc>
          <w:tcPr>
            <w:tcW w:w="9355" w:type="dxa"/>
          </w:tcPr>
          <w:p w14:paraId="334FBC01" w14:textId="0267C884" w:rsidR="00544E81" w:rsidRPr="00591D79" w:rsidRDefault="00544E81" w:rsidP="004E51BC">
            <w:pPr>
              <w:pStyle w:val="ListParagraph"/>
              <w:numPr>
                <w:ilvl w:val="0"/>
                <w:numId w:val="5"/>
              </w:numPr>
              <w:ind w:left="330" w:hanging="270"/>
              <w:rPr>
                <w:sz w:val="24"/>
                <w:szCs w:val="24"/>
              </w:rPr>
            </w:pPr>
            <w:r w:rsidRPr="00591D79">
              <w:rPr>
                <w:sz w:val="24"/>
                <w:szCs w:val="24"/>
              </w:rPr>
              <w:t>Remind the employees to ensure the confidentiality of their work and not to share their devices with others</w:t>
            </w:r>
          </w:p>
        </w:tc>
      </w:tr>
      <w:tr w:rsidR="00544E81" w:rsidRPr="00591D79" w14:paraId="1D73CBEA" w14:textId="77777777" w:rsidTr="00544E81">
        <w:tc>
          <w:tcPr>
            <w:tcW w:w="9355" w:type="dxa"/>
          </w:tcPr>
          <w:p w14:paraId="74A366DA" w14:textId="2A8359F4" w:rsidR="00544E81" w:rsidRPr="00591D79" w:rsidRDefault="00544E81" w:rsidP="004E51BC">
            <w:pPr>
              <w:pStyle w:val="ListParagraph"/>
              <w:numPr>
                <w:ilvl w:val="0"/>
                <w:numId w:val="5"/>
              </w:numPr>
              <w:ind w:left="330" w:hanging="270"/>
              <w:rPr>
                <w:sz w:val="24"/>
                <w:szCs w:val="24"/>
              </w:rPr>
            </w:pPr>
            <w:r w:rsidRPr="00591D79">
              <w:rPr>
                <w:sz w:val="24"/>
                <w:szCs w:val="24"/>
              </w:rPr>
              <w:t>Ask all employees to regularly update their software programs and operating systems</w:t>
            </w:r>
          </w:p>
        </w:tc>
      </w:tr>
      <w:tr w:rsidR="00544E81" w:rsidRPr="00591D79" w14:paraId="4AA2B989" w14:textId="77777777" w:rsidTr="00544E81">
        <w:tc>
          <w:tcPr>
            <w:tcW w:w="9355" w:type="dxa"/>
          </w:tcPr>
          <w:p w14:paraId="01A46384" w14:textId="28453228" w:rsidR="00544E81" w:rsidRPr="00591D79" w:rsidRDefault="00544E81" w:rsidP="004E51BC">
            <w:pPr>
              <w:pStyle w:val="ListParagraph"/>
              <w:numPr>
                <w:ilvl w:val="0"/>
                <w:numId w:val="5"/>
              </w:numPr>
              <w:ind w:left="330" w:hanging="270"/>
              <w:rPr>
                <w:sz w:val="24"/>
                <w:szCs w:val="24"/>
              </w:rPr>
            </w:pPr>
            <w:r w:rsidRPr="00591D79">
              <w:rPr>
                <w:sz w:val="24"/>
                <w:szCs w:val="24"/>
              </w:rPr>
              <w:t>Communicate information security awareness messages regularly to employees to strengthen their security concepts</w:t>
            </w:r>
          </w:p>
        </w:tc>
      </w:tr>
      <w:tr w:rsidR="00544E81" w:rsidRPr="00591D79" w14:paraId="5A6054D6" w14:textId="77777777" w:rsidTr="00544E81">
        <w:tc>
          <w:tcPr>
            <w:tcW w:w="9355" w:type="dxa"/>
          </w:tcPr>
          <w:p w14:paraId="4438E347" w14:textId="441297DB" w:rsidR="00544E81" w:rsidRPr="00591D79" w:rsidRDefault="00544E81" w:rsidP="004E51BC">
            <w:pPr>
              <w:pStyle w:val="ListParagraph"/>
              <w:numPr>
                <w:ilvl w:val="0"/>
                <w:numId w:val="5"/>
              </w:numPr>
              <w:ind w:left="330" w:hanging="270"/>
              <w:rPr>
                <w:sz w:val="24"/>
                <w:szCs w:val="24"/>
              </w:rPr>
            </w:pPr>
            <w:r w:rsidRPr="00591D79">
              <w:rPr>
                <w:sz w:val="24"/>
                <w:szCs w:val="24"/>
              </w:rPr>
              <w:lastRenderedPageBreak/>
              <w:t>Give reminders to staff to stay vigilant for phishing emails and all other attempts of stealing account details and report any malicious activity</w:t>
            </w:r>
          </w:p>
        </w:tc>
      </w:tr>
      <w:tr w:rsidR="00544E81" w:rsidRPr="00591D79" w14:paraId="5DF9D173" w14:textId="77777777" w:rsidTr="00544E81">
        <w:tc>
          <w:tcPr>
            <w:tcW w:w="9355" w:type="dxa"/>
            <w:shd w:val="clear" w:color="auto" w:fill="9CC2E5" w:themeFill="accent5" w:themeFillTint="99"/>
          </w:tcPr>
          <w:p w14:paraId="22B4434D" w14:textId="76381210" w:rsidR="00544E81" w:rsidRPr="00591D79" w:rsidRDefault="00544E81" w:rsidP="00044164">
            <w:pPr>
              <w:rPr>
                <w:b/>
                <w:bCs/>
                <w:sz w:val="24"/>
                <w:szCs w:val="24"/>
              </w:rPr>
            </w:pPr>
            <w:r w:rsidRPr="00591D79">
              <w:rPr>
                <w:b/>
                <w:bCs/>
                <w:sz w:val="24"/>
                <w:szCs w:val="24"/>
              </w:rPr>
              <w:t>Password Management</w:t>
            </w:r>
          </w:p>
        </w:tc>
      </w:tr>
      <w:tr w:rsidR="00544E81" w:rsidRPr="00591D79" w14:paraId="1A95A637" w14:textId="77777777" w:rsidTr="00544E81">
        <w:tc>
          <w:tcPr>
            <w:tcW w:w="9355" w:type="dxa"/>
          </w:tcPr>
          <w:p w14:paraId="185A995E" w14:textId="514B6A94" w:rsidR="00544E81" w:rsidRPr="00591D79" w:rsidRDefault="00544E81" w:rsidP="004E51BC">
            <w:pPr>
              <w:pStyle w:val="ListParagraph"/>
              <w:numPr>
                <w:ilvl w:val="0"/>
                <w:numId w:val="5"/>
              </w:numPr>
              <w:ind w:left="330" w:hanging="270"/>
              <w:rPr>
                <w:sz w:val="24"/>
                <w:szCs w:val="24"/>
              </w:rPr>
            </w:pPr>
            <w:r w:rsidRPr="00591D79">
              <w:rPr>
                <w:sz w:val="24"/>
                <w:szCs w:val="24"/>
              </w:rPr>
              <w:t xml:space="preserve">Instruct the staff to never share their password via SMS or Emails </w:t>
            </w:r>
          </w:p>
        </w:tc>
      </w:tr>
      <w:tr w:rsidR="00544E81" w:rsidRPr="00591D79" w14:paraId="0B92E5B0" w14:textId="77777777" w:rsidTr="00544E81">
        <w:tc>
          <w:tcPr>
            <w:tcW w:w="9355" w:type="dxa"/>
          </w:tcPr>
          <w:p w14:paraId="27A2A04A" w14:textId="2F14226F" w:rsidR="00544E81" w:rsidRPr="00591D79" w:rsidRDefault="00544E81" w:rsidP="004E51BC">
            <w:pPr>
              <w:pStyle w:val="ListParagraph"/>
              <w:numPr>
                <w:ilvl w:val="0"/>
                <w:numId w:val="5"/>
              </w:numPr>
              <w:ind w:left="330" w:hanging="270"/>
              <w:rPr>
                <w:sz w:val="24"/>
                <w:szCs w:val="24"/>
              </w:rPr>
            </w:pPr>
            <w:r w:rsidRPr="00591D79">
              <w:rPr>
                <w:sz w:val="24"/>
                <w:szCs w:val="24"/>
              </w:rPr>
              <w:t>Make two-factor authentication compulsory for all remote employees whenever they have to access any critical application or system</w:t>
            </w:r>
          </w:p>
        </w:tc>
      </w:tr>
      <w:tr w:rsidR="00544E81" w:rsidRPr="00591D79" w14:paraId="0CBF8744" w14:textId="77777777" w:rsidTr="00544E81">
        <w:tc>
          <w:tcPr>
            <w:tcW w:w="9355" w:type="dxa"/>
          </w:tcPr>
          <w:p w14:paraId="7971ED98" w14:textId="3B7E0EBD" w:rsidR="00544E81" w:rsidRPr="00591D79" w:rsidRDefault="00544E81" w:rsidP="004E51BC">
            <w:pPr>
              <w:pStyle w:val="ListParagraph"/>
              <w:numPr>
                <w:ilvl w:val="0"/>
                <w:numId w:val="5"/>
              </w:numPr>
              <w:ind w:left="330" w:hanging="270"/>
              <w:rPr>
                <w:sz w:val="24"/>
                <w:szCs w:val="24"/>
              </w:rPr>
            </w:pPr>
            <w:r w:rsidRPr="00591D79">
              <w:rPr>
                <w:sz w:val="24"/>
                <w:szCs w:val="24"/>
              </w:rPr>
              <w:t>Keep backup codes for time</w:t>
            </w:r>
            <w:r w:rsidR="006F3E1E">
              <w:rPr>
                <w:sz w:val="24"/>
                <w:szCs w:val="24"/>
              </w:rPr>
              <w:t>s</w:t>
            </w:r>
            <w:r w:rsidRPr="00591D79">
              <w:rPr>
                <w:sz w:val="24"/>
                <w:szCs w:val="24"/>
              </w:rPr>
              <w:t xml:space="preserve"> when two-factor authentication doesn’t work and ensure that backup codes can be restored safely</w:t>
            </w:r>
          </w:p>
        </w:tc>
      </w:tr>
      <w:tr w:rsidR="00544E81" w:rsidRPr="00591D79" w14:paraId="1517952A" w14:textId="77777777" w:rsidTr="00544E81">
        <w:tc>
          <w:tcPr>
            <w:tcW w:w="9355" w:type="dxa"/>
          </w:tcPr>
          <w:p w14:paraId="069F6B02" w14:textId="729B54AD" w:rsidR="00544E81" w:rsidRPr="00591D79" w:rsidRDefault="00544E81" w:rsidP="001867FD">
            <w:pPr>
              <w:pStyle w:val="ListParagraph"/>
              <w:numPr>
                <w:ilvl w:val="0"/>
                <w:numId w:val="5"/>
              </w:numPr>
              <w:ind w:left="330" w:hanging="270"/>
              <w:rPr>
                <w:sz w:val="24"/>
                <w:szCs w:val="24"/>
              </w:rPr>
            </w:pPr>
            <w:r w:rsidRPr="00591D79">
              <w:rPr>
                <w:sz w:val="24"/>
                <w:szCs w:val="24"/>
              </w:rPr>
              <w:t>To avoid scamming, communicate to all employees that you will not call them for resetting passwords</w:t>
            </w:r>
          </w:p>
        </w:tc>
      </w:tr>
      <w:tr w:rsidR="00544E81" w:rsidRPr="00591D79" w14:paraId="5DD5BA87" w14:textId="77777777" w:rsidTr="00544E81">
        <w:tc>
          <w:tcPr>
            <w:tcW w:w="9355" w:type="dxa"/>
            <w:shd w:val="clear" w:color="auto" w:fill="9CC2E5" w:themeFill="accent5" w:themeFillTint="99"/>
          </w:tcPr>
          <w:p w14:paraId="0CC3F588" w14:textId="2C497C98" w:rsidR="00544E81" w:rsidRPr="00591D79" w:rsidRDefault="00544E81" w:rsidP="001867FD">
            <w:pPr>
              <w:rPr>
                <w:b/>
                <w:bCs/>
                <w:sz w:val="24"/>
                <w:szCs w:val="24"/>
              </w:rPr>
            </w:pPr>
            <w:r w:rsidRPr="00591D79">
              <w:rPr>
                <w:b/>
                <w:bCs/>
                <w:sz w:val="24"/>
                <w:szCs w:val="24"/>
              </w:rPr>
              <w:t>Mobile Devices</w:t>
            </w:r>
          </w:p>
        </w:tc>
      </w:tr>
      <w:tr w:rsidR="00544E81" w:rsidRPr="00591D79" w14:paraId="36F9BDF0" w14:textId="77777777" w:rsidTr="00544E81">
        <w:tc>
          <w:tcPr>
            <w:tcW w:w="9355" w:type="dxa"/>
          </w:tcPr>
          <w:p w14:paraId="11D306E4" w14:textId="3F06AB0C" w:rsidR="00544E81" w:rsidRPr="00591D79" w:rsidRDefault="00544E81" w:rsidP="00054E5E">
            <w:pPr>
              <w:pStyle w:val="ListParagraph"/>
              <w:numPr>
                <w:ilvl w:val="0"/>
                <w:numId w:val="5"/>
              </w:numPr>
              <w:ind w:left="330" w:hanging="270"/>
              <w:rPr>
                <w:sz w:val="24"/>
                <w:szCs w:val="24"/>
              </w:rPr>
            </w:pPr>
            <w:r w:rsidRPr="00591D79">
              <w:rPr>
                <w:sz w:val="24"/>
                <w:szCs w:val="24"/>
              </w:rPr>
              <w:t>Ensure hardware encryption for all mobile devices wherever possible, otherwise ensure software encryption</w:t>
            </w:r>
          </w:p>
        </w:tc>
      </w:tr>
      <w:tr w:rsidR="00544E81" w:rsidRPr="00591D79" w14:paraId="5FCFC22B" w14:textId="77777777" w:rsidTr="00544E81">
        <w:tc>
          <w:tcPr>
            <w:tcW w:w="9355" w:type="dxa"/>
          </w:tcPr>
          <w:p w14:paraId="665E5FE3" w14:textId="121231D9" w:rsidR="00544E81" w:rsidRPr="00591D79" w:rsidRDefault="00544E81" w:rsidP="00054E5E">
            <w:pPr>
              <w:pStyle w:val="ListParagraph"/>
              <w:numPr>
                <w:ilvl w:val="0"/>
                <w:numId w:val="5"/>
              </w:numPr>
              <w:ind w:left="330" w:hanging="270"/>
              <w:rPr>
                <w:sz w:val="24"/>
                <w:szCs w:val="24"/>
              </w:rPr>
            </w:pPr>
            <w:r w:rsidRPr="00591D79">
              <w:rPr>
                <w:sz w:val="24"/>
                <w:szCs w:val="24"/>
              </w:rPr>
              <w:t>Ensure full disk encryption in all mobile devices</w:t>
            </w:r>
          </w:p>
        </w:tc>
      </w:tr>
      <w:tr w:rsidR="00544E81" w:rsidRPr="00591D79" w14:paraId="7590389A" w14:textId="77777777" w:rsidTr="00544E81">
        <w:tc>
          <w:tcPr>
            <w:tcW w:w="9355" w:type="dxa"/>
          </w:tcPr>
          <w:p w14:paraId="33103587" w14:textId="4B26975C" w:rsidR="00544E81" w:rsidRPr="00591D79" w:rsidRDefault="00544E81" w:rsidP="00054E5E">
            <w:pPr>
              <w:pStyle w:val="ListParagraph"/>
              <w:numPr>
                <w:ilvl w:val="0"/>
                <w:numId w:val="5"/>
              </w:numPr>
              <w:ind w:left="330" w:hanging="270"/>
              <w:rPr>
                <w:sz w:val="24"/>
                <w:szCs w:val="24"/>
              </w:rPr>
            </w:pPr>
            <w:r w:rsidRPr="00591D79">
              <w:rPr>
                <w:sz w:val="24"/>
                <w:szCs w:val="24"/>
              </w:rPr>
              <w:t>If an employee is using personal device, remind them to never download an untrusted application</w:t>
            </w:r>
          </w:p>
        </w:tc>
      </w:tr>
      <w:tr w:rsidR="00544E81" w:rsidRPr="00591D79" w14:paraId="43742BF2" w14:textId="77777777" w:rsidTr="00544E81">
        <w:tc>
          <w:tcPr>
            <w:tcW w:w="9355" w:type="dxa"/>
          </w:tcPr>
          <w:p w14:paraId="0C6A1C6E" w14:textId="0EBE7E93" w:rsidR="00544E81" w:rsidRPr="00591D79" w:rsidRDefault="00544E81" w:rsidP="00054E5E">
            <w:pPr>
              <w:pStyle w:val="ListParagraph"/>
              <w:numPr>
                <w:ilvl w:val="0"/>
                <w:numId w:val="5"/>
              </w:numPr>
              <w:ind w:left="330" w:hanging="270"/>
              <w:rPr>
                <w:sz w:val="24"/>
                <w:szCs w:val="24"/>
              </w:rPr>
            </w:pPr>
            <w:r w:rsidRPr="00591D79">
              <w:rPr>
                <w:sz w:val="24"/>
                <w:szCs w:val="24"/>
              </w:rPr>
              <w:t>Communicate to all staff to update their device software and create backups</w:t>
            </w:r>
          </w:p>
        </w:tc>
      </w:tr>
      <w:tr w:rsidR="00544E81" w:rsidRPr="00591D79" w14:paraId="467A4D98" w14:textId="77777777" w:rsidTr="00544E81">
        <w:tc>
          <w:tcPr>
            <w:tcW w:w="9355" w:type="dxa"/>
            <w:shd w:val="clear" w:color="auto" w:fill="9CC2E5" w:themeFill="accent5" w:themeFillTint="99"/>
          </w:tcPr>
          <w:p w14:paraId="735D90AA" w14:textId="4ABB012D" w:rsidR="00544E81" w:rsidRPr="00591D79" w:rsidRDefault="00544E81" w:rsidP="001867FD">
            <w:pPr>
              <w:rPr>
                <w:b/>
                <w:bCs/>
                <w:sz w:val="24"/>
                <w:szCs w:val="24"/>
              </w:rPr>
            </w:pPr>
            <w:r w:rsidRPr="00591D79">
              <w:rPr>
                <w:b/>
                <w:bCs/>
                <w:sz w:val="24"/>
                <w:szCs w:val="24"/>
              </w:rPr>
              <w:t>Operations</w:t>
            </w:r>
          </w:p>
        </w:tc>
      </w:tr>
      <w:tr w:rsidR="00544E81" w:rsidRPr="00591D79" w14:paraId="66866EF5" w14:textId="77777777" w:rsidTr="00544E81">
        <w:tc>
          <w:tcPr>
            <w:tcW w:w="9355" w:type="dxa"/>
          </w:tcPr>
          <w:p w14:paraId="4B91B2C2" w14:textId="7F967C27" w:rsidR="00544E81" w:rsidRPr="00591D79" w:rsidRDefault="00544E81" w:rsidP="00A404CE">
            <w:pPr>
              <w:pStyle w:val="ListParagraph"/>
              <w:numPr>
                <w:ilvl w:val="0"/>
                <w:numId w:val="5"/>
              </w:numPr>
              <w:ind w:left="330" w:hanging="270"/>
              <w:rPr>
                <w:sz w:val="24"/>
                <w:szCs w:val="24"/>
              </w:rPr>
            </w:pPr>
            <w:r w:rsidRPr="00591D79">
              <w:rPr>
                <w:sz w:val="24"/>
                <w:szCs w:val="24"/>
              </w:rPr>
              <w:t>Update firewall rules and VPN profiles to confirm that all employees have been assigned the right privileges according to their job roles</w:t>
            </w:r>
          </w:p>
        </w:tc>
      </w:tr>
      <w:tr w:rsidR="00544E81" w:rsidRPr="00591D79" w14:paraId="4ECDF568" w14:textId="77777777" w:rsidTr="00544E81">
        <w:tc>
          <w:tcPr>
            <w:tcW w:w="9355" w:type="dxa"/>
          </w:tcPr>
          <w:p w14:paraId="73665EE5" w14:textId="7167F516" w:rsidR="00544E81" w:rsidRPr="00591D79" w:rsidRDefault="00544E81" w:rsidP="00A404CE">
            <w:pPr>
              <w:pStyle w:val="ListParagraph"/>
              <w:numPr>
                <w:ilvl w:val="0"/>
                <w:numId w:val="5"/>
              </w:numPr>
              <w:ind w:left="330" w:hanging="270"/>
              <w:rPr>
                <w:sz w:val="24"/>
                <w:szCs w:val="24"/>
              </w:rPr>
            </w:pPr>
            <w:r w:rsidRPr="00591D79">
              <w:rPr>
                <w:sz w:val="24"/>
                <w:szCs w:val="24"/>
              </w:rPr>
              <w:t>Disable split tunneling for all VPN profiles so that remote staff is unable to have direct access to internet from their devices while they use VPN to access organization’s corporate information system</w:t>
            </w:r>
          </w:p>
        </w:tc>
      </w:tr>
      <w:tr w:rsidR="00544E81" w:rsidRPr="00591D79" w14:paraId="4B8159AA" w14:textId="77777777" w:rsidTr="00544E81">
        <w:tc>
          <w:tcPr>
            <w:tcW w:w="9355" w:type="dxa"/>
          </w:tcPr>
          <w:p w14:paraId="0A248C73" w14:textId="3B94DDBE" w:rsidR="00544E81" w:rsidRPr="00591D79" w:rsidRDefault="00544E81" w:rsidP="00A404CE">
            <w:pPr>
              <w:pStyle w:val="ListParagraph"/>
              <w:numPr>
                <w:ilvl w:val="0"/>
                <w:numId w:val="5"/>
              </w:numPr>
              <w:ind w:left="330" w:hanging="270"/>
              <w:rPr>
                <w:sz w:val="24"/>
                <w:szCs w:val="24"/>
              </w:rPr>
            </w:pPr>
            <w:r w:rsidRPr="00591D79">
              <w:rPr>
                <w:sz w:val="24"/>
                <w:szCs w:val="24"/>
              </w:rPr>
              <w:t>Create a group where employees can share malicious activity with everyone, such as phishing emails</w:t>
            </w:r>
          </w:p>
        </w:tc>
      </w:tr>
      <w:tr w:rsidR="00544E81" w:rsidRPr="00591D79" w14:paraId="0F8F98CB" w14:textId="77777777" w:rsidTr="00544E81">
        <w:tc>
          <w:tcPr>
            <w:tcW w:w="9355" w:type="dxa"/>
            <w:shd w:val="clear" w:color="auto" w:fill="9CC2E5" w:themeFill="accent5" w:themeFillTint="99"/>
          </w:tcPr>
          <w:p w14:paraId="4FC427E6" w14:textId="7A5727AE" w:rsidR="00544E81" w:rsidRPr="00591D79" w:rsidRDefault="00544E81" w:rsidP="001867FD">
            <w:pPr>
              <w:rPr>
                <w:b/>
                <w:bCs/>
                <w:sz w:val="24"/>
                <w:szCs w:val="24"/>
              </w:rPr>
            </w:pPr>
            <w:r w:rsidRPr="00591D79">
              <w:rPr>
                <w:b/>
                <w:bCs/>
                <w:sz w:val="24"/>
                <w:szCs w:val="24"/>
              </w:rPr>
              <w:t>Online Calls and Meetings</w:t>
            </w:r>
          </w:p>
        </w:tc>
      </w:tr>
      <w:tr w:rsidR="00544E81" w:rsidRPr="00591D79" w14:paraId="0990E027" w14:textId="77777777" w:rsidTr="00544E81">
        <w:tc>
          <w:tcPr>
            <w:tcW w:w="9355" w:type="dxa"/>
          </w:tcPr>
          <w:p w14:paraId="58555C1E" w14:textId="3DA1CE83" w:rsidR="00544E81" w:rsidRPr="00591D79" w:rsidRDefault="00544E81" w:rsidP="000E0DEB">
            <w:pPr>
              <w:pStyle w:val="ListParagraph"/>
              <w:numPr>
                <w:ilvl w:val="0"/>
                <w:numId w:val="5"/>
              </w:numPr>
              <w:ind w:left="330" w:hanging="270"/>
              <w:rPr>
                <w:sz w:val="24"/>
                <w:szCs w:val="24"/>
              </w:rPr>
            </w:pPr>
            <w:r w:rsidRPr="00591D79">
              <w:rPr>
                <w:sz w:val="24"/>
                <w:szCs w:val="24"/>
              </w:rPr>
              <w:t>Teach your staff to not sit close to any smart devices such as Google Home or Alexa while discussing confidential information during calls</w:t>
            </w:r>
          </w:p>
        </w:tc>
      </w:tr>
      <w:tr w:rsidR="00544E81" w:rsidRPr="00591D79" w14:paraId="3CFAED60" w14:textId="77777777" w:rsidTr="00544E81">
        <w:tc>
          <w:tcPr>
            <w:tcW w:w="9355" w:type="dxa"/>
          </w:tcPr>
          <w:p w14:paraId="0652EF12" w14:textId="62560403" w:rsidR="00544E81" w:rsidRPr="00591D79" w:rsidRDefault="00544E81" w:rsidP="000E0DEB">
            <w:pPr>
              <w:pStyle w:val="ListParagraph"/>
              <w:numPr>
                <w:ilvl w:val="0"/>
                <w:numId w:val="5"/>
              </w:numPr>
              <w:ind w:left="330" w:hanging="270"/>
              <w:rPr>
                <w:sz w:val="24"/>
                <w:szCs w:val="24"/>
              </w:rPr>
            </w:pPr>
            <w:r w:rsidRPr="00591D79">
              <w:rPr>
                <w:sz w:val="24"/>
                <w:szCs w:val="24"/>
              </w:rPr>
              <w:t>All employees must mute their mics when they are not speaking</w:t>
            </w:r>
          </w:p>
        </w:tc>
      </w:tr>
      <w:tr w:rsidR="00544E81" w:rsidRPr="00591D79" w14:paraId="71C38307" w14:textId="77777777" w:rsidTr="00544E81">
        <w:tc>
          <w:tcPr>
            <w:tcW w:w="9355" w:type="dxa"/>
          </w:tcPr>
          <w:p w14:paraId="06992887" w14:textId="51F6856F" w:rsidR="00544E81" w:rsidRPr="00591D79" w:rsidRDefault="00544E81" w:rsidP="000E0DEB">
            <w:pPr>
              <w:pStyle w:val="ListParagraph"/>
              <w:numPr>
                <w:ilvl w:val="0"/>
                <w:numId w:val="5"/>
              </w:numPr>
              <w:ind w:left="330" w:hanging="270"/>
              <w:rPr>
                <w:sz w:val="24"/>
                <w:szCs w:val="24"/>
              </w:rPr>
            </w:pPr>
            <w:r w:rsidRPr="00591D79">
              <w:rPr>
                <w:sz w:val="24"/>
                <w:szCs w:val="24"/>
              </w:rPr>
              <w:t>Remind the employees to always keep their machines locked while they are taking a phone call, especially in a public place</w:t>
            </w:r>
          </w:p>
        </w:tc>
      </w:tr>
      <w:tr w:rsidR="00544E81" w:rsidRPr="00591D79" w14:paraId="502E5DF2" w14:textId="77777777" w:rsidTr="00544E81">
        <w:tc>
          <w:tcPr>
            <w:tcW w:w="9355" w:type="dxa"/>
          </w:tcPr>
          <w:p w14:paraId="1359316B" w14:textId="244D7C6A" w:rsidR="00544E81" w:rsidRPr="00591D79" w:rsidRDefault="00544E81" w:rsidP="000E0DEB">
            <w:pPr>
              <w:pStyle w:val="ListParagraph"/>
              <w:numPr>
                <w:ilvl w:val="0"/>
                <w:numId w:val="5"/>
              </w:numPr>
              <w:ind w:left="330" w:hanging="270"/>
              <w:rPr>
                <w:sz w:val="24"/>
                <w:szCs w:val="24"/>
              </w:rPr>
            </w:pPr>
            <w:r w:rsidRPr="00591D79">
              <w:rPr>
                <w:sz w:val="24"/>
                <w:szCs w:val="24"/>
              </w:rPr>
              <w:t>Communicate and remind employees to only use approved video and audio-conferencing apps that are password protected</w:t>
            </w:r>
          </w:p>
        </w:tc>
      </w:tr>
      <w:tr w:rsidR="00544E81" w:rsidRPr="00591D79" w14:paraId="1C068133" w14:textId="77777777" w:rsidTr="00544E81">
        <w:tc>
          <w:tcPr>
            <w:tcW w:w="9355" w:type="dxa"/>
          </w:tcPr>
          <w:p w14:paraId="7D731EAD" w14:textId="313D2F45" w:rsidR="00544E81" w:rsidRPr="00591D79" w:rsidRDefault="00544E81" w:rsidP="000E0DEB">
            <w:pPr>
              <w:pStyle w:val="ListParagraph"/>
              <w:numPr>
                <w:ilvl w:val="0"/>
                <w:numId w:val="5"/>
              </w:numPr>
              <w:ind w:left="330" w:hanging="270"/>
              <w:rPr>
                <w:sz w:val="24"/>
                <w:szCs w:val="24"/>
              </w:rPr>
            </w:pPr>
            <w:r w:rsidRPr="00591D79">
              <w:rPr>
                <w:sz w:val="24"/>
                <w:szCs w:val="24"/>
              </w:rPr>
              <w:t>Cameras and mics should be switched off by default, and turned on when required</w:t>
            </w:r>
          </w:p>
        </w:tc>
      </w:tr>
      <w:tr w:rsidR="00544E81" w:rsidRPr="00591D79" w14:paraId="4A775D79" w14:textId="77777777" w:rsidTr="00544E81">
        <w:tc>
          <w:tcPr>
            <w:tcW w:w="9355" w:type="dxa"/>
          </w:tcPr>
          <w:p w14:paraId="0FF5D187" w14:textId="10AFD074" w:rsidR="00544E81" w:rsidRPr="00591D79" w:rsidRDefault="00544E81" w:rsidP="000E0DEB">
            <w:pPr>
              <w:pStyle w:val="ListParagraph"/>
              <w:numPr>
                <w:ilvl w:val="0"/>
                <w:numId w:val="5"/>
              </w:numPr>
              <w:ind w:left="330" w:hanging="270"/>
              <w:rPr>
                <w:sz w:val="24"/>
                <w:szCs w:val="24"/>
              </w:rPr>
            </w:pPr>
            <w:r w:rsidRPr="00591D79">
              <w:rPr>
                <w:sz w:val="24"/>
                <w:szCs w:val="24"/>
              </w:rPr>
              <w:t>A participant that is kicked out must not be able to join back in</w:t>
            </w:r>
          </w:p>
        </w:tc>
      </w:tr>
      <w:tr w:rsidR="00544E81" w:rsidRPr="00591D79" w14:paraId="090366C3" w14:textId="77777777" w:rsidTr="00544E81">
        <w:tc>
          <w:tcPr>
            <w:tcW w:w="9355" w:type="dxa"/>
          </w:tcPr>
          <w:p w14:paraId="2BE6B753" w14:textId="5B489221" w:rsidR="00544E81" w:rsidRPr="00591D79" w:rsidRDefault="00544E81" w:rsidP="000E0DEB">
            <w:pPr>
              <w:pStyle w:val="ListParagraph"/>
              <w:numPr>
                <w:ilvl w:val="0"/>
                <w:numId w:val="5"/>
              </w:numPr>
              <w:ind w:left="330" w:hanging="270"/>
              <w:rPr>
                <w:sz w:val="24"/>
                <w:szCs w:val="24"/>
              </w:rPr>
            </w:pPr>
            <w:r w:rsidRPr="00591D79">
              <w:rPr>
                <w:sz w:val="24"/>
                <w:szCs w:val="24"/>
              </w:rPr>
              <w:t>Before starting a conference, confirm and check the identity of all attendees</w:t>
            </w:r>
          </w:p>
        </w:tc>
      </w:tr>
      <w:tr w:rsidR="00544E81" w:rsidRPr="00591D79" w14:paraId="61EB7697" w14:textId="77777777" w:rsidTr="00544E81">
        <w:tc>
          <w:tcPr>
            <w:tcW w:w="9355" w:type="dxa"/>
          </w:tcPr>
          <w:p w14:paraId="74D14673" w14:textId="3784F292" w:rsidR="00544E81" w:rsidRPr="00591D79" w:rsidRDefault="00544E81" w:rsidP="000E0DEB">
            <w:pPr>
              <w:pStyle w:val="ListParagraph"/>
              <w:numPr>
                <w:ilvl w:val="0"/>
                <w:numId w:val="5"/>
              </w:numPr>
              <w:ind w:left="330" w:hanging="270"/>
              <w:rPr>
                <w:sz w:val="24"/>
                <w:szCs w:val="24"/>
              </w:rPr>
            </w:pPr>
            <w:r w:rsidRPr="00591D79">
              <w:rPr>
                <w:sz w:val="24"/>
                <w:szCs w:val="24"/>
              </w:rPr>
              <w:t>Remind all employees to close the application after the conference call ends</w:t>
            </w:r>
          </w:p>
        </w:tc>
      </w:tr>
      <w:tr w:rsidR="00544E81" w:rsidRPr="00591D79" w14:paraId="5BCDB9FC" w14:textId="77777777" w:rsidTr="00544E81">
        <w:tc>
          <w:tcPr>
            <w:tcW w:w="9355" w:type="dxa"/>
            <w:shd w:val="clear" w:color="auto" w:fill="9CC2E5" w:themeFill="accent5" w:themeFillTint="99"/>
          </w:tcPr>
          <w:p w14:paraId="43C1F847" w14:textId="0076DD15" w:rsidR="00544E81" w:rsidRPr="00591D79" w:rsidRDefault="00544E81" w:rsidP="00211342">
            <w:pPr>
              <w:rPr>
                <w:b/>
                <w:bCs/>
                <w:sz w:val="24"/>
                <w:szCs w:val="24"/>
              </w:rPr>
            </w:pPr>
            <w:r w:rsidRPr="00591D79">
              <w:rPr>
                <w:b/>
                <w:bCs/>
                <w:sz w:val="24"/>
                <w:szCs w:val="24"/>
              </w:rPr>
              <w:t>Employee Reminders</w:t>
            </w:r>
          </w:p>
        </w:tc>
      </w:tr>
      <w:tr w:rsidR="00544E81" w:rsidRPr="00591D79" w14:paraId="70C0A918" w14:textId="77777777" w:rsidTr="00544E81">
        <w:tc>
          <w:tcPr>
            <w:tcW w:w="9355" w:type="dxa"/>
          </w:tcPr>
          <w:p w14:paraId="0AD9765A" w14:textId="1E9A28A7" w:rsidR="00544E81" w:rsidRPr="006F3E1E" w:rsidRDefault="00544E81" w:rsidP="006F3E1E">
            <w:pPr>
              <w:rPr>
                <w:sz w:val="24"/>
                <w:szCs w:val="24"/>
              </w:rPr>
            </w:pPr>
            <w:r w:rsidRPr="006F3E1E">
              <w:rPr>
                <w:sz w:val="24"/>
                <w:szCs w:val="24"/>
              </w:rPr>
              <w:t>Create security awareness training tailored to remote working situations which prompt and remind the employees to:</w:t>
            </w:r>
          </w:p>
        </w:tc>
      </w:tr>
      <w:tr w:rsidR="00544E81" w:rsidRPr="00591D79" w14:paraId="1ED779DF" w14:textId="77777777" w:rsidTr="00544E81">
        <w:tc>
          <w:tcPr>
            <w:tcW w:w="9355" w:type="dxa"/>
          </w:tcPr>
          <w:p w14:paraId="2F355DDC" w14:textId="5B822C54" w:rsidR="00544E81" w:rsidRPr="00591D79" w:rsidRDefault="00544E81" w:rsidP="00591D79">
            <w:pPr>
              <w:pStyle w:val="ListParagraph"/>
              <w:numPr>
                <w:ilvl w:val="0"/>
                <w:numId w:val="5"/>
              </w:numPr>
              <w:ind w:left="330" w:hanging="270"/>
              <w:rPr>
                <w:sz w:val="24"/>
                <w:szCs w:val="24"/>
              </w:rPr>
            </w:pPr>
            <w:r w:rsidRPr="00591D79">
              <w:rPr>
                <w:sz w:val="24"/>
                <w:szCs w:val="24"/>
              </w:rPr>
              <w:t>Detect and avoid potential phishing threats, such as coronavirus scam emails</w:t>
            </w:r>
          </w:p>
        </w:tc>
      </w:tr>
      <w:tr w:rsidR="00544E81" w:rsidRPr="00591D79" w14:paraId="4B97F16C" w14:textId="77777777" w:rsidTr="00544E81">
        <w:tc>
          <w:tcPr>
            <w:tcW w:w="9355" w:type="dxa"/>
          </w:tcPr>
          <w:p w14:paraId="1989DCF5" w14:textId="2A49F0EE" w:rsidR="00544E81" w:rsidRPr="00591D79" w:rsidRDefault="00544E81" w:rsidP="00591D79">
            <w:pPr>
              <w:pStyle w:val="ListParagraph"/>
              <w:numPr>
                <w:ilvl w:val="0"/>
                <w:numId w:val="5"/>
              </w:numPr>
              <w:ind w:left="330" w:hanging="270"/>
              <w:rPr>
                <w:sz w:val="24"/>
                <w:szCs w:val="24"/>
              </w:rPr>
            </w:pPr>
            <w:r w:rsidRPr="00591D79">
              <w:rPr>
                <w:sz w:val="24"/>
                <w:szCs w:val="24"/>
              </w:rPr>
              <w:t xml:space="preserve">Use secure </w:t>
            </w:r>
            <w:proofErr w:type="spellStart"/>
            <w:r w:rsidRPr="00591D79">
              <w:rPr>
                <w:sz w:val="24"/>
                <w:szCs w:val="24"/>
              </w:rPr>
              <w:t>WiFi</w:t>
            </w:r>
            <w:proofErr w:type="spellEnd"/>
            <w:r w:rsidRPr="00591D79">
              <w:rPr>
                <w:sz w:val="24"/>
                <w:szCs w:val="24"/>
              </w:rPr>
              <w:t xml:space="preserve"> in public and at homes</w:t>
            </w:r>
          </w:p>
        </w:tc>
      </w:tr>
      <w:tr w:rsidR="002E762E" w:rsidRPr="00591D79" w14:paraId="7A2BEB7E" w14:textId="77777777" w:rsidTr="00544E81">
        <w:tc>
          <w:tcPr>
            <w:tcW w:w="9355" w:type="dxa"/>
          </w:tcPr>
          <w:p w14:paraId="2ACC497C" w14:textId="2FCB19CF" w:rsidR="002E762E" w:rsidRPr="00591D79" w:rsidRDefault="002E762E" w:rsidP="00591D79">
            <w:pPr>
              <w:pStyle w:val="ListParagraph"/>
              <w:numPr>
                <w:ilvl w:val="0"/>
                <w:numId w:val="5"/>
              </w:numPr>
              <w:ind w:left="330" w:hanging="270"/>
              <w:rPr>
                <w:sz w:val="24"/>
                <w:szCs w:val="24"/>
              </w:rPr>
            </w:pPr>
            <w:r>
              <w:rPr>
                <w:sz w:val="24"/>
                <w:szCs w:val="24"/>
              </w:rPr>
              <w:lastRenderedPageBreak/>
              <w:t xml:space="preserve">Remind employees to never save their </w:t>
            </w:r>
            <w:hyperlink r:id="rId6" w:history="1">
              <w:r w:rsidRPr="002E762E">
                <w:rPr>
                  <w:rStyle w:val="Hyperlink"/>
                  <w:sz w:val="24"/>
                  <w:szCs w:val="24"/>
                </w:rPr>
                <w:t>credit card</w:t>
              </w:r>
            </w:hyperlink>
            <w:r>
              <w:rPr>
                <w:sz w:val="24"/>
                <w:szCs w:val="24"/>
              </w:rPr>
              <w:t xml:space="preserve"> details when making personal or official online transactions </w:t>
            </w:r>
          </w:p>
        </w:tc>
      </w:tr>
      <w:tr w:rsidR="00544E81" w:rsidRPr="00591D79" w14:paraId="289528D9" w14:textId="77777777" w:rsidTr="00544E81">
        <w:tc>
          <w:tcPr>
            <w:tcW w:w="9355" w:type="dxa"/>
          </w:tcPr>
          <w:p w14:paraId="6EF3B38F" w14:textId="32C925CA" w:rsidR="00544E81" w:rsidRPr="00591D79" w:rsidRDefault="00544E81" w:rsidP="00591D79">
            <w:pPr>
              <w:pStyle w:val="ListParagraph"/>
              <w:numPr>
                <w:ilvl w:val="0"/>
                <w:numId w:val="5"/>
              </w:numPr>
              <w:ind w:left="330" w:hanging="270"/>
              <w:rPr>
                <w:sz w:val="24"/>
                <w:szCs w:val="24"/>
              </w:rPr>
            </w:pPr>
            <w:r w:rsidRPr="00591D79">
              <w:rPr>
                <w:sz w:val="24"/>
                <w:szCs w:val="24"/>
              </w:rPr>
              <w:t>Not use official devices for personal emails, social media and file sharing apps without prior approval</w:t>
            </w:r>
          </w:p>
        </w:tc>
      </w:tr>
      <w:tr w:rsidR="00544E81" w:rsidRPr="00591D79" w14:paraId="643DC9C3" w14:textId="77777777" w:rsidTr="00544E81">
        <w:tc>
          <w:tcPr>
            <w:tcW w:w="9355" w:type="dxa"/>
          </w:tcPr>
          <w:p w14:paraId="37FA1AE1" w14:textId="798940B6" w:rsidR="00544E81" w:rsidRPr="00591D79" w:rsidRDefault="00544E81" w:rsidP="00591D79">
            <w:pPr>
              <w:pStyle w:val="ListParagraph"/>
              <w:numPr>
                <w:ilvl w:val="0"/>
                <w:numId w:val="5"/>
              </w:numPr>
              <w:ind w:left="330" w:hanging="270"/>
              <w:rPr>
                <w:sz w:val="24"/>
                <w:szCs w:val="24"/>
              </w:rPr>
            </w:pPr>
            <w:r w:rsidRPr="00591D79">
              <w:rPr>
                <w:sz w:val="24"/>
                <w:szCs w:val="24"/>
              </w:rPr>
              <w:t>Save and secure all necessary printouts and discard unneeded documents by shredding</w:t>
            </w:r>
          </w:p>
        </w:tc>
      </w:tr>
      <w:tr w:rsidR="00544E81" w:rsidRPr="00591D79" w14:paraId="67E9AA0D" w14:textId="77777777" w:rsidTr="00544E81">
        <w:tc>
          <w:tcPr>
            <w:tcW w:w="9355" w:type="dxa"/>
          </w:tcPr>
          <w:p w14:paraId="362960D9" w14:textId="50DA4F4E" w:rsidR="00544E81" w:rsidRPr="00591D79" w:rsidRDefault="00544E81" w:rsidP="00591D79">
            <w:pPr>
              <w:pStyle w:val="ListParagraph"/>
              <w:numPr>
                <w:ilvl w:val="0"/>
                <w:numId w:val="5"/>
              </w:numPr>
              <w:ind w:left="330" w:hanging="270"/>
              <w:rPr>
                <w:sz w:val="24"/>
                <w:szCs w:val="24"/>
              </w:rPr>
            </w:pPr>
            <w:r w:rsidRPr="00591D79">
              <w:rPr>
                <w:sz w:val="24"/>
                <w:szCs w:val="24"/>
              </w:rPr>
              <w:t>Not copy any work-related files to their personal devices such as laptops or external hard disks</w:t>
            </w:r>
          </w:p>
        </w:tc>
      </w:tr>
      <w:tr w:rsidR="00544E81" w:rsidRPr="00591D79" w14:paraId="0445C543" w14:textId="77777777" w:rsidTr="00544E81">
        <w:tc>
          <w:tcPr>
            <w:tcW w:w="9355" w:type="dxa"/>
          </w:tcPr>
          <w:p w14:paraId="4429E632" w14:textId="694CC891" w:rsidR="00544E81" w:rsidRPr="00591D79" w:rsidRDefault="00544E81" w:rsidP="00591D79">
            <w:pPr>
              <w:pStyle w:val="ListParagraph"/>
              <w:numPr>
                <w:ilvl w:val="0"/>
                <w:numId w:val="5"/>
              </w:numPr>
              <w:ind w:left="330" w:hanging="270"/>
              <w:rPr>
                <w:sz w:val="24"/>
                <w:szCs w:val="24"/>
              </w:rPr>
            </w:pPr>
            <w:r w:rsidRPr="00591D79">
              <w:rPr>
                <w:sz w:val="24"/>
                <w:szCs w:val="24"/>
              </w:rPr>
              <w:t xml:space="preserve">Store all Personally </w:t>
            </w:r>
            <w:r w:rsidR="006F3E1E" w:rsidRPr="00591D79">
              <w:rPr>
                <w:sz w:val="24"/>
                <w:szCs w:val="24"/>
              </w:rPr>
              <w:t>Identifiable</w:t>
            </w:r>
            <w:r w:rsidRPr="00591D79">
              <w:rPr>
                <w:sz w:val="24"/>
                <w:szCs w:val="24"/>
              </w:rPr>
              <w:t xml:space="preserve"> Information (PII) or Protected Health Information (PHI) of customers at data center storage or approved cloud </w:t>
            </w:r>
            <w:r w:rsidR="006F3E1E">
              <w:rPr>
                <w:sz w:val="24"/>
                <w:szCs w:val="24"/>
              </w:rPr>
              <w:t xml:space="preserve">storage </w:t>
            </w:r>
            <w:r w:rsidRPr="00591D79">
              <w:rPr>
                <w:sz w:val="24"/>
                <w:szCs w:val="24"/>
              </w:rPr>
              <w:t xml:space="preserve">service instead of storing them locally </w:t>
            </w:r>
          </w:p>
        </w:tc>
      </w:tr>
      <w:tr w:rsidR="00544E81" w:rsidRPr="00591D79" w14:paraId="5F6F88BA" w14:textId="77777777" w:rsidTr="00544E81">
        <w:tc>
          <w:tcPr>
            <w:tcW w:w="9355" w:type="dxa"/>
          </w:tcPr>
          <w:p w14:paraId="03AD5C02" w14:textId="34DDEC61" w:rsidR="00544E81" w:rsidRPr="00591D79" w:rsidRDefault="00544E81" w:rsidP="00591D79">
            <w:pPr>
              <w:pStyle w:val="ListParagraph"/>
              <w:numPr>
                <w:ilvl w:val="0"/>
                <w:numId w:val="5"/>
              </w:numPr>
              <w:ind w:left="330" w:hanging="270"/>
              <w:rPr>
                <w:sz w:val="24"/>
                <w:szCs w:val="24"/>
              </w:rPr>
            </w:pPr>
            <w:r w:rsidRPr="00591D79">
              <w:rPr>
                <w:sz w:val="24"/>
                <w:szCs w:val="24"/>
              </w:rPr>
              <w:t xml:space="preserve">Avoid using removable storage such as flash drives </w:t>
            </w:r>
          </w:p>
        </w:tc>
      </w:tr>
    </w:tbl>
    <w:p w14:paraId="592F6A06" w14:textId="77777777" w:rsidR="001867FD" w:rsidRPr="00591D79" w:rsidRDefault="001867FD" w:rsidP="003C5650">
      <w:pPr>
        <w:rPr>
          <w:sz w:val="24"/>
          <w:szCs w:val="24"/>
        </w:rPr>
      </w:pPr>
    </w:p>
    <w:p w14:paraId="6C84E580" w14:textId="6F11F941" w:rsidR="0055345A" w:rsidRPr="00591D79" w:rsidRDefault="00591D79" w:rsidP="00591D79">
      <w:pPr>
        <w:jc w:val="both"/>
        <w:rPr>
          <w:sz w:val="24"/>
          <w:szCs w:val="24"/>
        </w:rPr>
      </w:pPr>
      <w:r w:rsidRPr="00591D79">
        <w:rPr>
          <w:sz w:val="24"/>
          <w:szCs w:val="24"/>
        </w:rPr>
        <w:t xml:space="preserve">The above checklist of security recommendations for a remote workforce can ensure that companies work securely and productively during this challenging time. </w:t>
      </w:r>
      <w:r>
        <w:rPr>
          <w:sz w:val="24"/>
          <w:szCs w:val="24"/>
        </w:rPr>
        <w:t>Luckily, it’s not a very complicated process and with a little practice and vigilance, organizations can ensure that their employees maintain a good online hygiene to</w:t>
      </w:r>
      <w:r w:rsidR="006F3E1E">
        <w:rPr>
          <w:sz w:val="24"/>
          <w:szCs w:val="24"/>
        </w:rPr>
        <w:t xml:space="preserve"> protect</w:t>
      </w:r>
      <w:r>
        <w:rPr>
          <w:sz w:val="24"/>
          <w:szCs w:val="24"/>
        </w:rPr>
        <w:t xml:space="preserve"> the privacy of their information assets </w:t>
      </w:r>
      <w:r w:rsidR="00394707">
        <w:rPr>
          <w:sz w:val="24"/>
          <w:szCs w:val="24"/>
        </w:rPr>
        <w:t>while</w:t>
      </w:r>
      <w:r>
        <w:rPr>
          <w:sz w:val="24"/>
          <w:szCs w:val="24"/>
        </w:rPr>
        <w:t xml:space="preserve"> working remotely. </w:t>
      </w:r>
    </w:p>
    <w:p w14:paraId="69673DB2" w14:textId="77777777" w:rsidR="00EA69E7" w:rsidRPr="00591D79" w:rsidRDefault="00EA69E7" w:rsidP="003C5650">
      <w:pPr>
        <w:rPr>
          <w:sz w:val="24"/>
          <w:szCs w:val="24"/>
        </w:rPr>
      </w:pPr>
    </w:p>
    <w:sectPr w:rsidR="00EA69E7" w:rsidRPr="0059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004C"/>
    <w:multiLevelType w:val="hybridMultilevel"/>
    <w:tmpl w:val="B98CC33E"/>
    <w:lvl w:ilvl="0" w:tplc="704A2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480D"/>
    <w:multiLevelType w:val="multilevel"/>
    <w:tmpl w:val="C3C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5205"/>
    <w:multiLevelType w:val="hybridMultilevel"/>
    <w:tmpl w:val="C118419C"/>
    <w:lvl w:ilvl="0" w:tplc="1BA4B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D48E2"/>
    <w:multiLevelType w:val="multilevel"/>
    <w:tmpl w:val="93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130E5"/>
    <w:multiLevelType w:val="multilevel"/>
    <w:tmpl w:val="F87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B3DCC"/>
    <w:multiLevelType w:val="multilevel"/>
    <w:tmpl w:val="F2E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50"/>
    <w:rsid w:val="00036FF1"/>
    <w:rsid w:val="00044164"/>
    <w:rsid w:val="00054E5E"/>
    <w:rsid w:val="00064A86"/>
    <w:rsid w:val="000A2B1E"/>
    <w:rsid w:val="000E0DEB"/>
    <w:rsid w:val="000F4A31"/>
    <w:rsid w:val="00114B6D"/>
    <w:rsid w:val="001224F1"/>
    <w:rsid w:val="00125142"/>
    <w:rsid w:val="001359AB"/>
    <w:rsid w:val="00174158"/>
    <w:rsid w:val="001867FD"/>
    <w:rsid w:val="00211342"/>
    <w:rsid w:val="002318E4"/>
    <w:rsid w:val="002E762E"/>
    <w:rsid w:val="0033382D"/>
    <w:rsid w:val="00394707"/>
    <w:rsid w:val="003C07A0"/>
    <w:rsid w:val="003C21FD"/>
    <w:rsid w:val="003C5650"/>
    <w:rsid w:val="00432CA8"/>
    <w:rsid w:val="004B3FA8"/>
    <w:rsid w:val="004E51BC"/>
    <w:rsid w:val="0050670E"/>
    <w:rsid w:val="00544E81"/>
    <w:rsid w:val="0055345A"/>
    <w:rsid w:val="00571E10"/>
    <w:rsid w:val="00591D79"/>
    <w:rsid w:val="00594496"/>
    <w:rsid w:val="00645B59"/>
    <w:rsid w:val="006D3F24"/>
    <w:rsid w:val="006F3E1E"/>
    <w:rsid w:val="00721CE5"/>
    <w:rsid w:val="00753B0B"/>
    <w:rsid w:val="0080311B"/>
    <w:rsid w:val="008B2502"/>
    <w:rsid w:val="00942F76"/>
    <w:rsid w:val="009719D1"/>
    <w:rsid w:val="00A404CE"/>
    <w:rsid w:val="00AB1F06"/>
    <w:rsid w:val="00BB4DCA"/>
    <w:rsid w:val="00C93D1E"/>
    <w:rsid w:val="00CD1C61"/>
    <w:rsid w:val="00CD3E48"/>
    <w:rsid w:val="00D34C95"/>
    <w:rsid w:val="00D370AA"/>
    <w:rsid w:val="00D843B6"/>
    <w:rsid w:val="00DC6D00"/>
    <w:rsid w:val="00DD2685"/>
    <w:rsid w:val="00DE52EA"/>
    <w:rsid w:val="00E86497"/>
    <w:rsid w:val="00EA69E7"/>
    <w:rsid w:val="00F55240"/>
    <w:rsid w:val="00F94EBF"/>
    <w:rsid w:val="00FA6F71"/>
    <w:rsid w:val="00FB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B619"/>
  <w15:chartTrackingRefBased/>
  <w15:docId w15:val="{C2B27BBF-87BA-4C72-90AF-78138B06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B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9E7"/>
    <w:rPr>
      <w:color w:val="0563C1" w:themeColor="hyperlink"/>
      <w:u w:val="single"/>
    </w:rPr>
  </w:style>
  <w:style w:type="character" w:styleId="UnresolvedMention">
    <w:name w:val="Unresolved Mention"/>
    <w:basedOn w:val="DefaultParagraphFont"/>
    <w:uiPriority w:val="99"/>
    <w:semiHidden/>
    <w:unhideWhenUsed/>
    <w:rsid w:val="00EA69E7"/>
    <w:rPr>
      <w:color w:val="605E5C"/>
      <w:shd w:val="clear" w:color="auto" w:fill="E1DFDD"/>
    </w:rPr>
  </w:style>
  <w:style w:type="paragraph" w:styleId="NormalWeb">
    <w:name w:val="Normal (Web)"/>
    <w:basedOn w:val="Normal"/>
    <w:uiPriority w:val="99"/>
    <w:semiHidden/>
    <w:unhideWhenUsed/>
    <w:rsid w:val="00D84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2B1E"/>
    <w:rPr>
      <w:rFonts w:ascii="Times New Roman" w:eastAsia="Times New Roman" w:hAnsi="Times New Roman" w:cs="Times New Roman"/>
      <w:b/>
      <w:bCs/>
      <w:sz w:val="24"/>
      <w:szCs w:val="24"/>
    </w:rPr>
  </w:style>
  <w:style w:type="table" w:styleId="TableGrid">
    <w:name w:val="Table Grid"/>
    <w:basedOn w:val="TableNormal"/>
    <w:uiPriority w:val="39"/>
    <w:rsid w:val="003C0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7A0"/>
    <w:pPr>
      <w:ind w:left="720"/>
      <w:contextualSpacing/>
    </w:pPr>
  </w:style>
  <w:style w:type="paragraph" w:styleId="NoSpacing">
    <w:name w:val="No Spacing"/>
    <w:uiPriority w:val="1"/>
    <w:qFormat/>
    <w:rsid w:val="00D34C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26455">
      <w:bodyDiv w:val="1"/>
      <w:marLeft w:val="0"/>
      <w:marRight w:val="0"/>
      <w:marTop w:val="0"/>
      <w:marBottom w:val="0"/>
      <w:divBdr>
        <w:top w:val="none" w:sz="0" w:space="0" w:color="auto"/>
        <w:left w:val="none" w:sz="0" w:space="0" w:color="auto"/>
        <w:bottom w:val="none" w:sz="0" w:space="0" w:color="auto"/>
        <w:right w:val="none" w:sz="0" w:space="0" w:color="auto"/>
      </w:divBdr>
    </w:div>
    <w:div w:id="533809875">
      <w:bodyDiv w:val="1"/>
      <w:marLeft w:val="0"/>
      <w:marRight w:val="0"/>
      <w:marTop w:val="0"/>
      <w:marBottom w:val="0"/>
      <w:divBdr>
        <w:top w:val="none" w:sz="0" w:space="0" w:color="auto"/>
        <w:left w:val="none" w:sz="0" w:space="0" w:color="auto"/>
        <w:bottom w:val="none" w:sz="0" w:space="0" w:color="auto"/>
        <w:right w:val="none" w:sz="0" w:space="0" w:color="auto"/>
      </w:divBdr>
    </w:div>
    <w:div w:id="1689091077">
      <w:bodyDiv w:val="1"/>
      <w:marLeft w:val="0"/>
      <w:marRight w:val="0"/>
      <w:marTop w:val="0"/>
      <w:marBottom w:val="0"/>
      <w:divBdr>
        <w:top w:val="none" w:sz="0" w:space="0" w:color="auto"/>
        <w:left w:val="none" w:sz="0" w:space="0" w:color="auto"/>
        <w:bottom w:val="none" w:sz="0" w:space="0" w:color="auto"/>
        <w:right w:val="none" w:sz="0" w:space="0" w:color="auto"/>
      </w:divBdr>
    </w:div>
    <w:div w:id="1753697896">
      <w:bodyDiv w:val="1"/>
      <w:marLeft w:val="0"/>
      <w:marRight w:val="0"/>
      <w:marTop w:val="0"/>
      <w:marBottom w:val="0"/>
      <w:divBdr>
        <w:top w:val="none" w:sz="0" w:space="0" w:color="auto"/>
        <w:left w:val="none" w:sz="0" w:space="0" w:color="auto"/>
        <w:bottom w:val="none" w:sz="0" w:space="0" w:color="auto"/>
        <w:right w:val="none" w:sz="0" w:space="0" w:color="auto"/>
      </w:divBdr>
      <w:divsChild>
        <w:div w:id="13739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3A6C-EAB1-47FB-9585-55A09F7C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58</cp:revision>
  <dcterms:created xsi:type="dcterms:W3CDTF">2020-07-28T12:05:00Z</dcterms:created>
  <dcterms:modified xsi:type="dcterms:W3CDTF">2020-08-04T21:34:00Z</dcterms:modified>
</cp:coreProperties>
</file>