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CSE 763 Advanced Bioinformatics / CSE 443 Bioinformatics</w:t>
      </w:r>
    </w:p>
    <w:p w:rsidR="00000000" w:rsidDel="00000000" w:rsidP="00000000" w:rsidRDefault="00000000" w:rsidRPr="00000000" w14:paraId="00000002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Ideas for Term Project </w:t>
      </w:r>
    </w:p>
    <w:p w:rsidR="00000000" w:rsidDel="00000000" w:rsidP="00000000" w:rsidRDefault="00000000" w:rsidRPr="00000000" w14:paraId="00000003">
      <w:pPr>
        <w:spacing w:after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evaluation or benchmarking or fine-tuning of Transformer based language models for RNA/DNA/Proteins for different downstream tasks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CRISPR/CAS9 off target / on target activity prediction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https://doi.org/10.1016/j.csbj.2025.05.001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https://www.biorxiv.org/content/10.1101/2025.05.03.652008v1.full.pdf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Clustering / Imputation 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 Cell RNA-Seq Data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Spatial Transcriptomics Data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Modalities and Genomic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Drug Side effect Prediction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https://ieeexplore.ieee.org/abstract/document/9674817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https://ieeexplore.ieee.org/document/9775571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 / Drug Response Prediction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Transformer/AE based DNA Storage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https://doi.org/10.1093/bioinformatics/btaf335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Classification/Regression Problem Solving Using Deep Learning / Machine Learning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Sno-RNA Disease Associations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https://doi.org/10.1016/j.crstbi.2023.100122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https://pubmed.ncbi.nlm.nih.gov/36134718/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Nucleic Acid Binding Sites in Proteins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https://academic.oup.com/bib/article/24/6/bbad360/7306822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RNA Location / Folding / Structure Prediction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Promoter / Alternative Splicing Prediction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 of Replication Finding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https://ieeexplore.ieee.org/abstract/document/10380693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Drug-Target Affinity / Binding Prediction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Disease (cancer and others) prediction from gene expression / rna-seq data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Chromatin Accessibility Prediction 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https://www.biorxiv.org/content/10.1101/2025.03.01.641000v2.abstract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and new task generation for bio reasoning models (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https://huggingface.co/collections/wanglab/bioreason-683cd17172a037a31d208f70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16">
      <w:pPr>
        <w:spacing w:after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https://bowang-lab.github.io/BioReason/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Generative AI and Molecular Graphs (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https://huggingface.co/keras-io/wgan-molecular-graphs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review on any of these topics (not limited to)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 based models for DNA/RNA/Protein/Drug Representations and their applications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transformer based models for DNA/RNA/Protein/Drug Representations and their applications (mamba, hyena, etc)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Multi-modal alignment of genomic data and their applications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Explainable AI in Drug Design / RNA Design / Enzyme Design / Drug-Target Binding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Reasoning Models / LLMs in genomics and their applications</w:t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addition to these, you may find out papers/topics from the following venues (not limited to):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Bioinformatics Oxford University Press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Briefings in Bioinformatics Oxford University Press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PLOS Computational Biology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IEEE-ACM Transactions on Computational Biology and Bioinformatics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Computers in Biology and Medicine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Artificial Intelligence in Medicine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BMC Bioinformatics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BMC Bioinformatics / BMC Genomics / Genomics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Nucleic Acids Research / Nature Communications / Nature Biotechnology / Nature Machine Intelligence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Conferences like RECOMB, ISMB, ACM-BCB, IEEE BIBM, …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conferences like ICLR, Neurips, AAAI, ICML, ….</w:t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-815337</wp:posOffset>
          </wp:positionV>
          <wp:extent cx="7781650" cy="1438275"/>
          <wp:effectExtent b="0" l="0" r="0" t="0"/>
          <wp:wrapNone/>
          <wp:docPr id="177924822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650" cy="14382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1115060</wp:posOffset>
          </wp:positionH>
          <wp:positionV relativeFrom="paragraph">
            <wp:posOffset>161925</wp:posOffset>
          </wp:positionV>
          <wp:extent cx="5237480" cy="612140"/>
          <wp:effectExtent b="0" l="0" r="0" t="0"/>
          <wp:wrapNone/>
          <wp:docPr id="177924822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7480" cy="6121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-209547</wp:posOffset>
          </wp:positionH>
          <wp:positionV relativeFrom="paragraph">
            <wp:posOffset>-142872</wp:posOffset>
          </wp:positionV>
          <wp:extent cx="977900" cy="897890"/>
          <wp:effectExtent b="0" l="0" r="0" t="0"/>
          <wp:wrapNone/>
          <wp:docPr id="17792482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7900" cy="8978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63E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3E99"/>
  </w:style>
  <w:style w:type="paragraph" w:styleId="Footer">
    <w:name w:val="footer"/>
    <w:basedOn w:val="Normal"/>
    <w:link w:val="FooterChar"/>
    <w:uiPriority w:val="99"/>
    <w:unhideWhenUsed w:val="1"/>
    <w:rsid w:val="00D63E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3E9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doi.org/10.1093/bioinformatics/btaf335" TargetMode="External"/><Relationship Id="rId10" Type="http://schemas.openxmlformats.org/officeDocument/2006/relationships/hyperlink" Target="https://ieeexplore.ieee.org/document/9775571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pubmed.ncbi.nlm.nih.gov/36134718/" TargetMode="External"/><Relationship Id="rId12" Type="http://schemas.openxmlformats.org/officeDocument/2006/relationships/hyperlink" Target="https://doi.org/10.1016/j.crstbi.2023.10012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abstract/document/9674817" TargetMode="External"/><Relationship Id="rId15" Type="http://schemas.openxmlformats.org/officeDocument/2006/relationships/hyperlink" Target="https://ieeexplore.ieee.org/abstract/document/10380693" TargetMode="External"/><Relationship Id="rId14" Type="http://schemas.openxmlformats.org/officeDocument/2006/relationships/hyperlink" Target="https://academic.oup.com/bib/article/24/6/bbad360/7306822" TargetMode="External"/><Relationship Id="rId17" Type="http://schemas.openxmlformats.org/officeDocument/2006/relationships/hyperlink" Target="https://huggingface.co/collections/wanglab/bioreason-683cd17172a037a31d208f70" TargetMode="External"/><Relationship Id="rId16" Type="http://schemas.openxmlformats.org/officeDocument/2006/relationships/hyperlink" Target="https://www.biorxiv.org/content/10.1101/2025.03.01.641000v2.abstract" TargetMode="External"/><Relationship Id="rId5" Type="http://schemas.openxmlformats.org/officeDocument/2006/relationships/styles" Target="styles.xml"/><Relationship Id="rId19" Type="http://schemas.openxmlformats.org/officeDocument/2006/relationships/hyperlink" Target="https://huggingface.co/keras-io/wgan-molecular-graph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bowang-lab.github.io/BioReason/" TargetMode="External"/><Relationship Id="rId7" Type="http://schemas.openxmlformats.org/officeDocument/2006/relationships/hyperlink" Target="https://doi.org/10.1016/j.csbj.2025.05.001" TargetMode="External"/><Relationship Id="rId8" Type="http://schemas.openxmlformats.org/officeDocument/2006/relationships/hyperlink" Target="https://www.biorxiv.org/content/10.1101/2025.05.03.652008v1.full.pdf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CpXlop5sjHR1jD8duy+Yr4yPg==">CgMxLjA4AHIhMWR2MGl1VjBla3I3aW1Id2dCUlJtNTJudkxFZ3d0bTV0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2024-08-19T05:30:00Z</dcterms:created>
  <dc:creator>Ifthekhar Omer</dc:creator>
</cp:coreProperties>
</file>