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kfhul7kjkpd7" w:id="0"/>
      <w:bookmarkEnd w:id="0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highlight w:val="yellow"/>
          <w:rtl w:val="0"/>
        </w:rPr>
        <w:t xml:space="preserve">Note: These are only for practices. It doesn’t guarantee that the maths coming to the midterm exam will be similar to these questions.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file transfer starts at MSS=1; ssthresh=9; round=0. The system faces a time-out at around 6 and then a 3-dup-ack on round 11.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MSS size on round 15.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ssthresh on round 15.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of how many bytes were sent till round 15 if each MSS held 3 bytes of data?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file transfer is currently at MSS = 26; ssthresh = 10, rtt = 28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if there was any congestion along the transmission.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3 ACKs, what was the value of RTT at that time?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time-out, what was the value of RTT at that time?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 TCP Congestion Control, the sender started (at RTT=0) with the slow start and the initial ssthresh was set to 16. Then the following events occurred.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1: Time-out occurred at RTT = 9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2: 3 Duplicate acks received at RTT = 16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3: 3 Duplicate acks received at RTT = 20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4: Time-out occurred at RTT = 28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Draw the cwnd vs rtt graph for the above scenario.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Calculate the value of ssthresh at RTT=35.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beforeAutospacing="0"/>
        <w:ind w:left="1440" w:hanging="360"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Calculate the value of cwnd at RTT=35.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8kox35ojvmwu" w:id="1"/>
      <w:bookmarkEnd w:id="1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a. 7, b. 3, c. 285 bytes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b. 12, c. 8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b. 6, c. 10</w:t>
      </w:r>
    </w:p>
    <w:sectPr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color w:val="202124"/>
        <w:sz w:val="22"/>
        <w:szCs w:val="22"/>
        <w:highlight w:val="white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ora Medium" w:cs="Lora Medium" w:eastAsia="Lora Medium" w:hAnsi="Lora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ora Medium" w:cs="Lora Medium" w:eastAsia="Lora Medium" w:hAnsi="Lora Medium"/>
      <w:color w:val="202124"/>
      <w:sz w:val="48"/>
      <w:szCs w:val="48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