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tkyk0bna9j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Model-View-Controller (MVC)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hyw2odhtxr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Overview: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MVC</w:t>
      </w:r>
      <w:r w:rsidDel="00000000" w:rsidR="00000000" w:rsidRPr="00000000">
        <w:rPr>
          <w:rtl w:val="0"/>
        </w:rPr>
        <w:t xml:space="preserve"> separates the application into three interconnected components: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Represents the </w:t>
      </w: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business rules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: Represents the </w:t>
      </w:r>
      <w:r w:rsidDel="00000000" w:rsidR="00000000" w:rsidRPr="00000000">
        <w:rPr>
          <w:b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(HTML, GUI components).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: Handles </w:t>
      </w:r>
      <w:r w:rsidDel="00000000" w:rsidR="00000000" w:rsidRPr="00000000">
        <w:rPr>
          <w:b w:val="1"/>
          <w:rtl w:val="0"/>
        </w:rPr>
        <w:t xml:space="preserve">user input</w:t>
      </w:r>
      <w:r w:rsidDel="00000000" w:rsidR="00000000" w:rsidRPr="00000000">
        <w:rPr>
          <w:rtl w:val="0"/>
        </w:rPr>
        <w:t xml:space="preserve"> and coordinates between Model and View.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edam9qsm05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Example: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a banking web app: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BankAccount class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: HTML page showing balance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: Transfers user input (e.g., withdrawal) to the model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mm330y53h0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Additional Benefits: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rtl w:val="0"/>
        </w:rPr>
        <w:t xml:space="preserve">multiple views</w:t>
      </w:r>
      <w:r w:rsidDel="00000000" w:rsidR="00000000" w:rsidRPr="00000000">
        <w:rPr>
          <w:rtl w:val="0"/>
        </w:rPr>
        <w:t xml:space="preserve"> of the same data (e.g., web and mobile)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Facilitates </w:t>
      </w:r>
      <w:r w:rsidDel="00000000" w:rsidR="00000000" w:rsidRPr="00000000">
        <w:rPr>
          <w:b w:val="1"/>
          <w:rtl w:val="0"/>
        </w:rPr>
        <w:t xml:space="preserve">testability</w:t>
      </w:r>
      <w:r w:rsidDel="00000000" w:rsidR="00000000" w:rsidRPr="00000000">
        <w:rPr>
          <w:rtl w:val="0"/>
        </w:rPr>
        <w:t xml:space="preserve"> (logic and presentation are isolated)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ntlcevvf4s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Challenges: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Steep learning curve in large-scale apps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become tightly coupled if not well-separated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0lxqw9zbrvq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Layered Architecture (N-Tier)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6umds4vjkz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Overview: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Organizes software into layers, each with a specific role: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Presentation Layer</w:t>
      </w:r>
      <w:r w:rsidDel="00000000" w:rsidR="00000000" w:rsidRPr="00000000">
        <w:rPr>
          <w:rtl w:val="0"/>
        </w:rPr>
        <w:t xml:space="preserve"> (UI)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Application/Service Layer</w:t>
      </w:r>
      <w:r w:rsidDel="00000000" w:rsidR="00000000" w:rsidRPr="00000000">
        <w:rPr>
          <w:rtl w:val="0"/>
        </w:rPr>
        <w:t xml:space="preserve"> (use cases)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Business Logic Layer</w:t>
      </w:r>
      <w:r w:rsidDel="00000000" w:rsidR="00000000" w:rsidRPr="00000000">
        <w:rPr>
          <w:rtl w:val="0"/>
        </w:rPr>
        <w:t xml:space="preserve"> (domain logic)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Data Access Layer</w:t>
      </w:r>
      <w:r w:rsidDel="00000000" w:rsidR="00000000" w:rsidRPr="00000000">
        <w:rPr>
          <w:rtl w:val="0"/>
        </w:rPr>
        <w:t xml:space="preserve"> (database operations)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uelq4lrbwzm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Example: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a bank system: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Web form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Logic → Validates and processes transactions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Access → Calls PostgreSQL to update balances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b8o6pwrzlp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Additional Benefits: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Promotes </w:t>
      </w:r>
      <w:r w:rsidDel="00000000" w:rsidR="00000000" w:rsidRPr="00000000">
        <w:rPr>
          <w:b w:val="1"/>
          <w:rtl w:val="0"/>
        </w:rPr>
        <w:t xml:space="preserve">modular development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onboard new developers (clear boundaries)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</w:t>
      </w:r>
      <w:r w:rsidDel="00000000" w:rsidR="00000000" w:rsidRPr="00000000">
        <w:rPr>
          <w:b w:val="1"/>
          <w:rtl w:val="0"/>
        </w:rPr>
        <w:t xml:space="preserve">separation of responsibilities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puaj07xidmq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Challenges: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can suffer due to layer-to-layer overhead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rigid if layers are strictly enforced (e.g., can't skip to DB directly)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kfsyo2e4hh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3. Repository Pattern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1eztyb4c03p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Overview: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b w:val="1"/>
          <w:rtl w:val="0"/>
        </w:rPr>
        <w:t xml:space="preserve">collection-like interface</w:t>
      </w:r>
      <w:r w:rsidDel="00000000" w:rsidR="00000000" w:rsidRPr="00000000">
        <w:rPr>
          <w:rtl w:val="0"/>
        </w:rPr>
        <w:t xml:space="preserve"> to access domain objects.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interact with the repository, not the actual database or persistence logic.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lp1mawevrms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Example: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AccountRepository.getById(accountId)</w:t>
      </w:r>
      <w:r w:rsidDel="00000000" w:rsidR="00000000" w:rsidRPr="00000000">
        <w:rPr>
          <w:rtl w:val="0"/>
        </w:rPr>
        <w:t xml:space="preserve"> returns an Account object, regardless of whether it comes from SQL, NoSQL, or memory.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t39mww8ts8i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Additional Benefits: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data access logic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mock in unit tests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maintainability in systems with multiple data sources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z3vjz1snhk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Challenges: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abstraction and complexity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lead to </w:t>
      </w:r>
      <w:r w:rsidDel="00000000" w:rsidR="00000000" w:rsidRPr="00000000">
        <w:rPr>
          <w:b w:val="1"/>
          <w:rtl w:val="0"/>
        </w:rPr>
        <w:t xml:space="preserve">Anemic Domain Model</w:t>
      </w:r>
      <w:r w:rsidDel="00000000" w:rsidR="00000000" w:rsidRPr="00000000">
        <w:rPr>
          <w:rtl w:val="0"/>
        </w:rPr>
        <w:t xml:space="preserve"> (logic only in services, not models)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n2y80f2yd3v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 4. Client-Server Architecture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1fjcrpdocpa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Overview: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Divides the application into two parts: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: Requests services (UI, browser, mobile app)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: Provides services (API, database operations)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t1mb9t4trcf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Example: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mobile banking app (client) sends a request to the server for account info. The server responds with JSON data.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ynb1snjuy0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Additional Benefits: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management of data and logic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rtl w:val="0"/>
        </w:rPr>
        <w:t xml:space="preserve">platform-independent</w:t>
      </w:r>
      <w:r w:rsidDel="00000000" w:rsidR="00000000" w:rsidRPr="00000000">
        <w:rPr>
          <w:rtl w:val="0"/>
        </w:rPr>
        <w:t xml:space="preserve"> clients (web, mobile, desktop)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zxff3z9ygtq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Challenges: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handle network failures, latency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security measures (e.g., authentication, encryption)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hard to scale the server under heavy load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c7fvlrn652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 Final Comparison Table (Expanded)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7.6361767728672"/>
        <w:gridCol w:w="1606.4953751284688"/>
        <w:gridCol w:w="1996.0945529290852"/>
        <w:gridCol w:w="1909.5169578622815"/>
        <w:gridCol w:w="2270.256937307297"/>
        <w:tblGridChange w:id="0">
          <w:tblGrid>
            <w:gridCol w:w="1577.6361767728672"/>
            <w:gridCol w:w="1606.4953751284688"/>
            <w:gridCol w:w="1996.0945529290852"/>
            <w:gridCol w:w="1909.5169578622815"/>
            <w:gridCol w:w="2270.25693730729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Layered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Repository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Client-Server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Separation of UI and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Logical system decomposition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Separation of business/data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Distributed system structure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Model, View, 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Presentation, Logic,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Repository, Entity, Data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Client, Server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View and logic can be reused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Logic reused across 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Multiple services use repositories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Clients can be reused with different servers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High with proper layering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High in service-oriented contexts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High (especially with stateless APIs)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Not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Depends on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Low (not security-related)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High (authentication, encryption)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Very High (mockable)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Varies (API can be tested independently)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GUI/web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Enterprise business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Domain-driven design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Internet-based or networked apps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p3fhkzn228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When to Use Which?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MVC</w:t>
      </w:r>
      <w:r w:rsidDel="00000000" w:rsidR="00000000" w:rsidRPr="00000000">
        <w:rPr>
          <w:rtl w:val="0"/>
        </w:rPr>
        <w:t xml:space="preserve"> if you're building a UI-focused application with clearly separable UI and logic (e.g., a to-do app, blog).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Layered Architecture</w:t>
      </w:r>
      <w:r w:rsidDel="00000000" w:rsidR="00000000" w:rsidRPr="00000000">
        <w:rPr>
          <w:rtl w:val="0"/>
        </w:rPr>
        <w:t xml:space="preserve"> for enterprise systems with complex logic that needs to be maintained, tested, and extended (e.g., ERP, banking backend).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Repository Pattern</w:t>
      </w:r>
      <w:r w:rsidDel="00000000" w:rsidR="00000000" w:rsidRPr="00000000">
        <w:rPr>
          <w:rtl w:val="0"/>
        </w:rPr>
        <w:t xml:space="preserve"> when working in a domain-driven context and you want to decouple logic from persistence (e.g., microservices).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Client-Server Architecture</w:t>
      </w:r>
      <w:r w:rsidDel="00000000" w:rsidR="00000000" w:rsidRPr="00000000">
        <w:rPr>
          <w:rtl w:val="0"/>
        </w:rPr>
        <w:t xml:space="preserve"> when building apps that rely on remote communication, such as REST APIs, mobile apps, or web front ends.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