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09742" w14:textId="742CFB52" w:rsidR="00445B9E" w:rsidRPr="00445B9E" w:rsidRDefault="00445B9E" w:rsidP="00445B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45B9E">
        <w:rPr>
          <w:rFonts w:ascii="Times New Roman" w:hAnsi="Times New Roman" w:cs="Times New Roman"/>
          <w:b/>
          <w:bCs/>
          <w:sz w:val="24"/>
          <w:szCs w:val="24"/>
        </w:rPr>
        <w:t>Reference</w:t>
      </w:r>
    </w:p>
    <w:p w14:paraId="400EB26B" w14:textId="77777777" w:rsidR="005263FC" w:rsidRPr="005263FC" w:rsidRDefault="005263FC" w:rsidP="00445B9E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Annas, J. (1982). Plato’s Myths of Judgement.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Phronesis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27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>(2), 119–143. http://www.jstor.org/stable/4182147</w:t>
      </w:r>
    </w:p>
    <w:p w14:paraId="0EDF891E" w14:textId="77777777" w:rsidR="005263FC" w:rsidRPr="005263FC" w:rsidRDefault="005263FC" w:rsidP="00445B9E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263F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Baynes, H. G. (1936). On the Psychological Origins of Divine Kingship. </w:t>
      </w:r>
      <w:r w:rsidRPr="005263F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Folklore</w:t>
      </w:r>
      <w:r w:rsidRPr="005263F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r w:rsidRPr="005263F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47</w:t>
      </w:r>
      <w:r w:rsidRPr="005263FC">
        <w:rPr>
          <w:rFonts w:ascii="Times New Roman" w:eastAsia="Times New Roman" w:hAnsi="Times New Roman" w:cs="Times New Roman"/>
          <w:color w:val="FF0000"/>
          <w:sz w:val="24"/>
          <w:szCs w:val="24"/>
        </w:rPr>
        <w:t>(1), 74–104. http://www.jstor.org/stable/1257343</w:t>
      </w:r>
    </w:p>
    <w:p w14:paraId="309BF9FF" w14:textId="77777777" w:rsidR="005263FC" w:rsidRPr="005263FC" w:rsidRDefault="005263FC" w:rsidP="00445B9E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63FC">
        <w:rPr>
          <w:rFonts w:ascii="Times New Roman" w:eastAsia="Times New Roman" w:hAnsi="Times New Roman" w:cs="Times New Roman"/>
          <w:sz w:val="24"/>
          <w:szCs w:val="24"/>
        </w:rPr>
        <w:t>Bensel</w:t>
      </w:r>
      <w:proofErr w:type="spellEnd"/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, R. F. (2008). Valor and Valkyries: Why the State Needs Valhalla.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Polity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40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>(3), 386–393. http://www.jstor.org/stable/40213487</w:t>
      </w:r>
    </w:p>
    <w:p w14:paraId="6AD28B05" w14:textId="77777777" w:rsidR="005263FC" w:rsidRPr="005263FC" w:rsidRDefault="005263FC" w:rsidP="00445B9E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3FC">
        <w:rPr>
          <w:rFonts w:ascii="Times New Roman" w:hAnsi="Times New Roman" w:cs="Times New Roman"/>
          <w:sz w:val="24"/>
          <w:szCs w:val="24"/>
        </w:rPr>
        <w:t xml:space="preserve">Black, A. (2016). </w:t>
      </w:r>
      <w:r w:rsidRPr="005263FC">
        <w:rPr>
          <w:rStyle w:val="Emphasis"/>
          <w:rFonts w:ascii="Times New Roman" w:hAnsi="Times New Roman" w:cs="Times New Roman"/>
          <w:sz w:val="24"/>
          <w:szCs w:val="24"/>
        </w:rPr>
        <w:t>A world history of ancient political thought: Its significance and consequences</w:t>
      </w:r>
      <w:r w:rsidRPr="005263FC">
        <w:rPr>
          <w:rFonts w:ascii="Times New Roman" w:hAnsi="Times New Roman" w:cs="Times New Roman"/>
          <w:sz w:val="24"/>
          <w:szCs w:val="24"/>
        </w:rPr>
        <w:t>. Oxford University Press.</w:t>
      </w:r>
    </w:p>
    <w:p w14:paraId="2A2C216C" w14:textId="77777777" w:rsidR="005263FC" w:rsidRPr="005263FC" w:rsidRDefault="005263FC" w:rsidP="00445B9E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63FC">
        <w:rPr>
          <w:rFonts w:ascii="Times New Roman" w:eastAsia="Times New Roman" w:hAnsi="Times New Roman" w:cs="Times New Roman"/>
          <w:sz w:val="24"/>
          <w:szCs w:val="24"/>
        </w:rPr>
        <w:t>Deliège</w:t>
      </w:r>
      <w:proofErr w:type="spellEnd"/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, R. (1993). The Myths of Origin of the Indian Untouchables.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Man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28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>(3), 533–549. https://doi.org/10.2307/2804238</w:t>
      </w:r>
    </w:p>
    <w:p w14:paraId="7A0B0792" w14:textId="77777777" w:rsidR="005263FC" w:rsidRPr="005263FC" w:rsidRDefault="005263FC" w:rsidP="00445B9E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Edelstein, L. (1949). The Function of the Myth in Plato’s Philosophy.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the History of Ideas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10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>(4), 463–481. https://doi.org/10.2307/2707185</w:t>
      </w:r>
    </w:p>
    <w:p w14:paraId="142E55FE" w14:textId="77777777" w:rsidR="005263FC" w:rsidRPr="005263FC" w:rsidRDefault="005263FC" w:rsidP="00445B9E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3FC">
        <w:rPr>
          <w:rFonts w:ascii="Times New Roman" w:hAnsi="Times New Roman" w:cs="Times New Roman"/>
          <w:sz w:val="24"/>
          <w:szCs w:val="24"/>
        </w:rPr>
        <w:t xml:space="preserve">Eliade, M. (1979). </w:t>
      </w:r>
      <w:r w:rsidRPr="005263FC">
        <w:rPr>
          <w:rStyle w:val="Emphasis"/>
          <w:rFonts w:ascii="Times New Roman" w:hAnsi="Times New Roman" w:cs="Times New Roman"/>
          <w:sz w:val="24"/>
          <w:szCs w:val="24"/>
        </w:rPr>
        <w:t>A history of religious ideas, Vol. 1: From the Stone Age to the Eleusinian mysteries</w:t>
      </w:r>
      <w:r w:rsidRPr="005263FC">
        <w:rPr>
          <w:rFonts w:ascii="Times New Roman" w:hAnsi="Times New Roman" w:cs="Times New Roman"/>
          <w:sz w:val="24"/>
          <w:szCs w:val="24"/>
        </w:rPr>
        <w:t xml:space="preserve"> (W. R. Trask, Trans.). University of Chicago Press.</w:t>
      </w:r>
    </w:p>
    <w:p w14:paraId="50A59EC1" w14:textId="77777777" w:rsidR="005263FC" w:rsidRPr="005263FC" w:rsidRDefault="005263FC" w:rsidP="00445B9E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GOEBS, K., &amp; BAINES, J. (2018). Functions and Uses of Egyptian Myth.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Revue de </w:t>
      </w:r>
      <w:proofErr w:type="spellStart"/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l’histoire</w:t>
      </w:r>
      <w:proofErr w:type="spellEnd"/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Des Religions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235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>(4), 645–682. https://www.jstor.org/stable/26976856</w:t>
      </w:r>
    </w:p>
    <w:p w14:paraId="7CC835C4" w14:textId="77777777" w:rsidR="005263FC" w:rsidRPr="005263FC" w:rsidRDefault="005263FC" w:rsidP="00445B9E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Lambert, W. G. (1984). Studies in </w:t>
      </w:r>
      <w:proofErr w:type="spellStart"/>
      <w:r w:rsidRPr="005263FC">
        <w:rPr>
          <w:rFonts w:ascii="Times New Roman" w:eastAsia="Times New Roman" w:hAnsi="Times New Roman" w:cs="Times New Roman"/>
          <w:sz w:val="24"/>
          <w:szCs w:val="24"/>
        </w:rPr>
        <w:t>Marduk</w:t>
      </w:r>
      <w:proofErr w:type="spellEnd"/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Bulletin of the School of Oriental and African Studies, University of London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47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>(1), 1–9. http://www.jstor.org/stable/618314</w:t>
      </w:r>
    </w:p>
    <w:p w14:paraId="27C3905F" w14:textId="77777777" w:rsidR="005263FC" w:rsidRPr="005263FC" w:rsidRDefault="005263FC" w:rsidP="00445B9E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MONDI, R. (1980). ΣΚΗΠΤΟΥΧΟΙ ΒΑΣΙΛΕΙΣ: AN ARGUMENT FOR DIVINE KINGSHIP IN EARLY GREECE.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Arethusa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13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>(2), 203–216. http://www.jstor.org/stable/26308130</w:t>
      </w:r>
    </w:p>
    <w:p w14:paraId="14866335" w14:textId="77777777" w:rsidR="005263FC" w:rsidRPr="005263FC" w:rsidRDefault="005263FC" w:rsidP="00445B9E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263F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Segal, R. A. (2002). Myth and Politics: A Response to Robert Ellwood. </w:t>
      </w:r>
      <w:r w:rsidRPr="005263F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Journal of the American Academy of Religion</w:t>
      </w:r>
      <w:r w:rsidRPr="005263F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r w:rsidRPr="005263FC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70</w:t>
      </w:r>
      <w:r w:rsidRPr="005263FC">
        <w:rPr>
          <w:rFonts w:ascii="Times New Roman" w:eastAsia="Times New Roman" w:hAnsi="Times New Roman" w:cs="Times New Roman"/>
          <w:color w:val="FF0000"/>
          <w:sz w:val="24"/>
          <w:szCs w:val="24"/>
        </w:rPr>
        <w:t>(3), 611–620. http://www.jstor.org/stable/1466526</w:t>
      </w:r>
    </w:p>
    <w:p w14:paraId="0298A1CE" w14:textId="77777777" w:rsidR="005263FC" w:rsidRPr="005263FC" w:rsidRDefault="005263FC" w:rsidP="00445B9E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63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Smith, D. H. (1957). Divine Kingship in Ancient China.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Numen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263FC">
        <w:rPr>
          <w:rFonts w:ascii="Times New Roman" w:eastAsia="Times New Roman" w:hAnsi="Times New Roman" w:cs="Times New Roman"/>
          <w:i/>
          <w:iCs/>
          <w:sz w:val="24"/>
          <w:szCs w:val="24"/>
        </w:rPr>
        <w:t>4</w:t>
      </w:r>
      <w:r w:rsidRPr="005263FC">
        <w:rPr>
          <w:rFonts w:ascii="Times New Roman" w:eastAsia="Times New Roman" w:hAnsi="Times New Roman" w:cs="Times New Roman"/>
          <w:sz w:val="24"/>
          <w:szCs w:val="24"/>
        </w:rPr>
        <w:t>(3), 171–203. https://doi.org/10.2307/3269343</w:t>
      </w:r>
    </w:p>
    <w:p w14:paraId="2C685D38" w14:textId="1604E718" w:rsidR="00445B9E" w:rsidRDefault="00445B9E" w:rsidP="00445B9E">
      <w:pPr>
        <w:rPr>
          <w:rFonts w:ascii="Times New Roman" w:hAnsi="Times New Roman" w:cs="Times New Roman"/>
          <w:sz w:val="24"/>
          <w:szCs w:val="24"/>
        </w:rPr>
      </w:pPr>
    </w:p>
    <w:p w14:paraId="55224FFF" w14:textId="2063C008" w:rsidR="00F951DA" w:rsidRDefault="00F951DA" w:rsidP="00445B9E">
      <w:pPr>
        <w:rPr>
          <w:rFonts w:ascii="Times New Roman" w:hAnsi="Times New Roman" w:cs="Times New Roman"/>
          <w:sz w:val="24"/>
          <w:szCs w:val="24"/>
        </w:rPr>
      </w:pPr>
    </w:p>
    <w:p w14:paraId="2DCAB6F1" w14:textId="54D912B1" w:rsidR="00F951DA" w:rsidRDefault="00F951DA" w:rsidP="00445B9E">
      <w:pPr>
        <w:rPr>
          <w:rFonts w:ascii="Times New Roman" w:hAnsi="Times New Roman" w:cs="Times New Roman"/>
          <w:sz w:val="24"/>
          <w:szCs w:val="24"/>
        </w:rPr>
      </w:pPr>
    </w:p>
    <w:p w14:paraId="26AEF3A8" w14:textId="4E76C4AB" w:rsidR="00F951DA" w:rsidRPr="00445B9E" w:rsidRDefault="00F951DA" w:rsidP="00445B9E">
      <w:pPr>
        <w:rPr>
          <w:rFonts w:ascii="Times New Roman" w:hAnsi="Times New Roman" w:cs="Times New Roman"/>
          <w:sz w:val="24"/>
          <w:szCs w:val="24"/>
        </w:rPr>
      </w:pPr>
    </w:p>
    <w:sectPr w:rsidR="00F951DA" w:rsidRPr="00445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71857"/>
    <w:multiLevelType w:val="hybridMultilevel"/>
    <w:tmpl w:val="DB9ED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804A3"/>
    <w:rsid w:val="00445B9E"/>
    <w:rsid w:val="005263FC"/>
    <w:rsid w:val="006335EF"/>
    <w:rsid w:val="007D0946"/>
    <w:rsid w:val="00D804A3"/>
    <w:rsid w:val="00F9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C9AF3"/>
  <w15:chartTrackingRefBased/>
  <w15:docId w15:val="{5E59076E-8E2E-4615-B694-06A80808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B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63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3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263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Tahsin</dc:creator>
  <cp:keywords/>
  <dc:description/>
  <cp:lastModifiedBy>Tahsin</cp:lastModifiedBy>
  <cp:revision>4</cp:revision>
  <dcterms:created xsi:type="dcterms:W3CDTF">2025-11-09T16:15:00Z</dcterms:created>
  <dcterms:modified xsi:type="dcterms:W3CDTF">2025-11-09T17:17:00Z</dcterms:modified>
</cp:coreProperties>
</file>