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DengXian" w:cs="DengXian" w:eastAsia="DengXian" w:hAnsi="DengXian"/>
          <w:b/>
          <w:bCs/>
          <w:color w:val="1F4E5F"/>
          <w:sz w:val="32"/>
          <w:szCs w:val="32"/>
        </w:rPr>
        <w:t xml:space="preserve">生物化學 第 2–17 週 繪圖規格書</w:t>
      </w:r>
    </w:p>
    <w:p>
      <w:pPr>
        <w:pBdr>
          <w:bottom w:val="single" w:color="2E7D8A" w:sz="12" w:space="5"/>
        </w:pBdr>
        <w:spacing w:after="200"/>
      </w:pPr>
      <w:r>
        <w:rPr>
          <w:rFonts w:ascii="DengXian" w:cs="DengXian" w:eastAsia="DengXian" w:hAnsi="DengXian"/>
          <w:color w:val="5A7A85"/>
          <w:sz w:val="20"/>
          <w:szCs w:val="20"/>
        </w:rPr>
        <w:t xml:space="preserve">給 Codex 的作圖需求 · 共 32 張 · 授課對象:中文 A2 的越南籍學生</w:t>
      </w:r>
    </w:p>
    <w:p>
      <w:pPr>
        <w:pBdr>
          <w:bottom w:val="single" w:color="2E7D8A" w:sz="8" w:space="4"/>
        </w:pBdr>
        <w:spacing w:after="140" w:before="30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一、先讀這段:三條鐵則</w:t>
      </w:r>
    </w:p>
    <w:p>
      <w:pPr>
        <w:spacing w:after="140" w:line="320"/>
      </w:pPr>
      <w:r>
        <w:rPr>
          <w:rFonts w:ascii="DengXian" w:cs="DengXian" w:eastAsia="DengXian" w:hAnsi="DengXian"/>
          <w:sz w:val="22"/>
          <w:szCs w:val="22"/>
        </w:rPr>
        <w:t xml:space="preserve">這些不是美感偏好,是第 1 週實作後付出代價換來的。</w:t>
      </w:r>
    </w:p>
    <w:tbl>
      <w:tblPr>
        <w:tblW w:type="dxa" w:w="9200"/>
        <w:tblBorders>
          <w:top w:val="single" w:color="2E7D8A" w:sz="8"/>
          <w:left w:val="single" w:color="2E7D8A" w:sz="24"/>
          <w:bottom w:val="single" w:color="2E7D8A" w:sz="8"/>
          <w:right w:val="single" w:color="2E7D8A" w:sz="8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E8F4F8" w:color="auto" w:val="clear"/>
            <w:tcMar>
              <w:top w:type="dxa" w:w="130"/>
              <w:left w:type="dxa" w:w="160"/>
              <w:bottom w:type="dxa" w:w="130"/>
              <w:right w:type="dxa" w:w="130"/>
            </w:tcMar>
          </w:tcPr>
          <w:p>
            <w:pPr>
              <w:spacing w:after="70"/>
            </w:pPr>
            <w:r>
              <w:rPr>
                <w:rFonts w:ascii="DengXian" w:cs="DengXian" w:eastAsia="DengXian" w:hAnsi="DengXian"/>
                <w:b/>
                <w:bCs/>
                <w:color w:val="1F4E5F"/>
                <w:sz w:val="21"/>
                <w:szCs w:val="21"/>
              </w:rPr>
              <w:t xml:space="preserve">鐵則 1:圖上不要放中文</w:t>
            </w:r>
          </w:p>
          <w:p>
            <w:pPr>
              <w:spacing w:after="55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學生中文只有 A2。教科書原圖的中文標註,本身就是他們讀不了的東西 —— 把它放進 A2 教材是自我矛盾。</w:t>
            </w:r>
          </w:p>
          <w:p>
            <w:pPr>
              <w:spacing w:after="55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所以:圖上只放「數字 1、2、3」與必要的英文/化學式。中越英三語對照放在講義的表格裡。</w:t>
            </w:r>
          </w:p>
          <w:p>
            <w:pPr>
              <w:spacing w:after="55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學生看圖時腦裡跑的是「這是 3 號」,不是「這五個字我不認得」。這是整套設計的核心。</w:t>
            </w:r>
          </w:p>
        </w:tc>
      </w:tr>
    </w:tbl>
    <w:tbl>
      <w:tblPr>
        <w:tblW w:type="dxa" w:w="9200"/>
        <w:tblBorders>
          <w:top w:val="single" w:color="D98C2B" w:sz="8"/>
          <w:left w:val="single" w:color="D98C2B" w:sz="24"/>
          <w:bottom w:val="single" w:color="D98C2B" w:sz="8"/>
          <w:right w:val="single" w:color="D98C2B" w:sz="8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FFF4E0" w:color="auto" w:val="clear"/>
            <w:tcMar>
              <w:top w:type="dxa" w:w="130"/>
              <w:left w:type="dxa" w:w="160"/>
              <w:bottom w:type="dxa" w:w="130"/>
              <w:right w:type="dxa" w:w="130"/>
            </w:tcMar>
          </w:tcPr>
          <w:p>
            <w:pPr>
              <w:spacing w:after="70"/>
            </w:pPr>
            <w:r>
              <w:rPr>
                <w:rFonts w:ascii="DengXian" w:cs="DengXian" w:eastAsia="DengXian" w:hAnsi="DengXian"/>
                <w:b/>
                <w:bCs/>
                <w:color w:val="8A4B00"/>
                <w:sz w:val="21"/>
                <w:szCs w:val="21"/>
              </w:rPr>
              <w:t xml:space="preserve">鐵則 2:每張圖交兩個版本</w:t>
            </w:r>
          </w:p>
          <w:p>
            <w:pPr>
              <w:spacing w:after="55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xxx_labeled.png —— 有紅色數字圓標,給講義與投影片用。</w:t>
            </w:r>
          </w:p>
          <w:p>
            <w:pPr>
              <w:spacing w:after="55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xxx_clean.png —— 完全相同的圖,只移除數字圓標。給 Kahoot Pin Answer 出題用。</w:t>
            </w:r>
          </w:p>
          <w:p>
            <w:pPr>
              <w:spacing w:after="55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clean 版必須是「移除圖層」而不是「重新生成」。構圖一變,標圖題的座標就全部作廢。</w:t>
            </w:r>
          </w:p>
          <w:p>
            <w:pPr>
              <w:spacing w:after="55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第 1 週吃過這個虧:號碼燒進唯一一張圖,結果學生看號碼就知道答案,那題等於白出。</w:t>
            </w:r>
          </w:p>
        </w:tc>
      </w:tr>
    </w:tbl>
    <w:tbl>
      <w:tblPr>
        <w:tblW w:type="dxa" w:w="9200"/>
        <w:tblBorders>
          <w:top w:val="single" w:color="D98C2B" w:sz="8"/>
          <w:left w:val="single" w:color="D98C2B" w:sz="24"/>
          <w:bottom w:val="single" w:color="D98C2B" w:sz="8"/>
          <w:right w:val="single" w:color="D98C2B" w:sz="8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FFF4E0" w:color="auto" w:val="clear"/>
            <w:tcMar>
              <w:top w:type="dxa" w:w="130"/>
              <w:left w:type="dxa" w:w="160"/>
              <w:bottom w:type="dxa" w:w="130"/>
              <w:right w:type="dxa" w:w="130"/>
            </w:tcMar>
          </w:tcPr>
          <w:p>
            <w:pPr>
              <w:spacing w:after="70"/>
            </w:pPr>
            <w:r>
              <w:rPr>
                <w:rFonts w:ascii="DengXian" w:cs="DengXian" w:eastAsia="DengXian" w:hAnsi="DengXian"/>
                <w:b/>
                <w:bCs/>
                <w:color w:val="8A4B00"/>
                <w:sz w:val="21"/>
                <w:szCs w:val="21"/>
              </w:rPr>
              <w:t xml:space="preserve">鐵則 3:同一種構造出現多個實例,要講</w:t>
            </w:r>
          </w:p>
          <w:p>
            <w:pPr>
              <w:spacing w:after="55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第 1 週的細胞圖畫了兩個粒線體,只有一個標號。出標圖題時如果只框有標號的那顆,點另一顆的學生會被判錯 —— 他答對了,卻被扣分。</w:t>
            </w:r>
          </w:p>
          <w:p>
            <w:pPr>
              <w:spacing w:after="55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所以:如果圖中同一構造出現多次,請在交付時明講「粒線體有 2 個,位置在 ___ 與 ___」。</w:t>
            </w:r>
          </w:p>
          <w:p>
            <w:pPr>
              <w:spacing w:after="55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或者更省事:每種構造只畫一個實例。</w:t>
            </w:r>
          </w:p>
        </w:tc>
      </w:tr>
    </w:tbl>
    <w:p>
      <w:pPr>
        <w:pBdr>
          <w:bottom w:val="single" w:color="2E7D8A" w:sz="8" w:space="4"/>
        </w:pBdr>
        <w:spacing w:after="140" w:before="30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二、通用規格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rPr>
          <w:tblHeader/>
        </w:trPr>
        <w:tc>
          <w:tcPr>
            <w:tcW w:type="dxa" w:w="2200"/>
            <w:shd w:fill="D6EAF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項目</w:t>
            </w:r>
          </w:p>
        </w:tc>
        <w:tc>
          <w:tcPr>
            <w:tcW w:type="dxa" w:w="7000"/>
            <w:shd w:fill="D6EAF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規格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尺寸</w:t>
            </w:r>
          </w:p>
        </w:tc>
        <w:tc>
          <w:tcPr>
            <w:tcW w:type="dxa" w:w="7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1672 × 941 px(16:9),與第 1 週細胞圖一致。流程圖類可用 1200 × 1600 直式。</w:t>
            </w:r>
          </w:p>
        </w:tc>
      </w:tr>
      <w:tr>
        <w:tc>
          <w:tcPr>
            <w:tcW w:type="dxa" w:w="22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背景</w:t>
            </w:r>
          </w:p>
        </w:tc>
        <w:tc>
          <w:tcPr>
            <w:tcW w:type="dxa" w:w="70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米白 #FDF8E8(與現有圖一致),不要透明背景 —— 投影片與 Word 上會有邊框問題。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數字圓標</w:t>
            </w:r>
          </w:p>
        </w:tc>
        <w:tc>
          <w:tcPr>
            <w:tcW w:type="dxa" w:w="7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紅色實心圓 + 白色數字 + 白色外環,直徑約 52 px。位置直接壓在構造上,不要拉引線。</w:t>
            </w:r>
          </w:p>
        </w:tc>
      </w:tr>
      <w:tr>
        <w:tc>
          <w:tcPr>
            <w:tcW w:type="dxa" w:w="22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引線</w:t>
            </w:r>
          </w:p>
        </w:tc>
        <w:tc>
          <w:tcPr>
            <w:tcW w:type="dxa" w:w="70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不要用。第 1 週的教科書原圖就是被引線毀掉的 —— 裁掉標註後滿圖殘線,清不乾淨。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配色</w:t>
            </w:r>
          </w:p>
        </w:tc>
        <w:tc>
          <w:tcPr>
            <w:tcW w:type="dxa" w:w="7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延續現有風格。化學結構:O 紅、N 藍、C 深灰、S 黃、P 橘(與 Lehninger 慣例一致)。</w:t>
            </w:r>
          </w:p>
        </w:tc>
      </w:tr>
      <w:tr>
        <w:tc>
          <w:tcPr>
            <w:tcW w:type="dxa" w:w="22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字體</w:t>
            </w:r>
          </w:p>
        </w:tc>
        <w:tc>
          <w:tcPr>
            <w:tcW w:type="dxa" w:w="70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圖上如需英文,用無襯線體。化學式的下標要真的是下標(H₂O 不是 H2O)。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檔名</w:t>
            </w:r>
          </w:p>
        </w:tc>
        <w:tc>
          <w:tcPr>
            <w:tcW w:type="dxa" w:w="7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w##_主題_labeled.png / w##_主題_clean.png,放 assets/redrawn/。</w:t>
            </w:r>
          </w:p>
        </w:tc>
      </w:tr>
    </w:tbl>
    <w:p>
      <w:pPr>
        <w:pBdr>
          <w:bottom w:val="single" w:color="2E7D8A" w:sz="8" w:space="4"/>
        </w:pBdr>
        <w:spacing w:after="140" w:before="30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三、32 張圖總覽</w:t>
      </w:r>
    </w:p>
    <w:p>
      <w:pPr>
        <w:spacing w:after="100" w:line="320"/>
      </w:pPr>
      <w:r>
        <w:rPr>
          <w:rFonts w:ascii="DengXian" w:cs="DengXian" w:eastAsia="DengXian" w:hAnsi="DengXian"/>
          <w:color w:val="666666"/>
          <w:sz w:val="19"/>
          <w:szCs w:val="19"/>
        </w:rPr>
        <w:t xml:space="preserve">「clean 版」欄標「是」的,表示這張會拿去出 Kahoot Pin Answer 標圖題,必須額外交一版無數字的。標「否」的只需要 labeled 版。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100"/>
        <w:gridCol w:w="3600"/>
        <w:gridCol w:w="1400"/>
      </w:tblGrid>
      <w:tr>
        <w:trPr>
          <w:tblHeader/>
        </w:trPr>
        <w:tc>
          <w:tcPr>
            <w:tcW w:type="dxa" w:w="700"/>
            <w:shd w:fill="D6EAF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週</w:t>
            </w:r>
          </w:p>
        </w:tc>
        <w:tc>
          <w:tcPr>
            <w:tcW w:type="dxa" w:w="3100"/>
            <w:shd w:fill="D6EAF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檔名</w:t>
            </w:r>
          </w:p>
        </w:tc>
        <w:tc>
          <w:tcPr>
            <w:tcW w:type="dxa" w:w="3600"/>
            <w:shd w:fill="D6EAF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標題</w:t>
            </w:r>
          </w:p>
        </w:tc>
        <w:tc>
          <w:tcPr>
            <w:tcW w:type="dxa" w:w="1400"/>
            <w:shd w:fill="D6EAF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clean版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w02_water_hbond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水分子與氫鍵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是</w:t>
            </w:r>
          </w:p>
        </w:tc>
      </w:tr>
      <w:tr>
        <w:tc>
          <w:tcPr>
            <w:tcW w:type="dxa" w:w="7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31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w02_titration</w:t>
            </w:r>
          </w:p>
        </w:tc>
        <w:tc>
          <w:tcPr>
            <w:tcW w:type="dxa" w:w="36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弱酸滴定曲線</w:t>
            </w:r>
          </w:p>
        </w:tc>
        <w:tc>
          <w:tcPr>
            <w:tcW w:type="dxa" w:w="14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是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w03_aa_general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胺基酸通式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是</w:t>
            </w:r>
          </w:p>
        </w:tc>
      </w:tr>
      <w:tr>
        <w:tc>
          <w:tcPr>
            <w:tcW w:type="dxa" w:w="7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31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w03_aa_classes</w:t>
            </w:r>
          </w:p>
        </w:tc>
        <w:tc>
          <w:tcPr>
            <w:tcW w:type="dxa" w:w="36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20 種胺基酸側鏈分類</w:t>
            </w:r>
          </w:p>
        </w:tc>
        <w:tc>
          <w:tcPr>
            <w:tcW w:type="dxa" w:w="14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否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w03_peptide_bond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胜肽鍵形成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是</w:t>
            </w:r>
          </w:p>
        </w:tc>
      </w:tr>
      <w:tr>
        <w:tc>
          <w:tcPr>
            <w:tcW w:type="dxa" w:w="7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31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w04_four_levels</w:t>
            </w:r>
          </w:p>
        </w:tc>
        <w:tc>
          <w:tcPr>
            <w:tcW w:type="dxa" w:w="36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蛋白質四級結構</w:t>
            </w:r>
          </w:p>
        </w:tc>
        <w:tc>
          <w:tcPr>
            <w:tcW w:type="dxa" w:w="14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是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w04_helix_sheet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α螺旋與β摺板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是</w:t>
            </w:r>
          </w:p>
        </w:tc>
      </w:tr>
      <w:tr>
        <w:tc>
          <w:tcPr>
            <w:tcW w:type="dxa" w:w="7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31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w05_heme_o2</w:t>
            </w:r>
          </w:p>
        </w:tc>
        <w:tc>
          <w:tcPr>
            <w:tcW w:type="dxa" w:w="36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血基質與氧結合</w:t>
            </w:r>
          </w:p>
        </w:tc>
        <w:tc>
          <w:tcPr>
            <w:tcW w:type="dxa" w:w="14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否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w05_o2_curves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氧合曲線比較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是</w:t>
            </w:r>
          </w:p>
        </w:tc>
      </w:tr>
      <w:tr>
        <w:tc>
          <w:tcPr>
            <w:tcW w:type="dxa" w:w="7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31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w06_activation</w:t>
            </w:r>
          </w:p>
        </w:tc>
        <w:tc>
          <w:tcPr>
            <w:tcW w:type="dxa" w:w="36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活化能與酵素</w:t>
            </w:r>
          </w:p>
        </w:tc>
        <w:tc>
          <w:tcPr>
            <w:tcW w:type="dxa" w:w="14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是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w06_induced_fit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誘導契合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否</w:t>
            </w:r>
          </w:p>
        </w:tc>
      </w:tr>
      <w:tr>
        <w:tc>
          <w:tcPr>
            <w:tcW w:type="dxa" w:w="7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31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w07_mm_curve</w:t>
            </w:r>
          </w:p>
        </w:tc>
        <w:tc>
          <w:tcPr>
            <w:tcW w:type="dxa" w:w="36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米氏曲線</w:t>
            </w:r>
          </w:p>
        </w:tc>
        <w:tc>
          <w:tcPr>
            <w:tcW w:type="dxa" w:w="14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是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w07_inhibition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競爭性與非競爭性抑制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是</w:t>
            </w:r>
          </w:p>
        </w:tc>
      </w:tr>
      <w:tr>
        <w:tc>
          <w:tcPr>
            <w:tcW w:type="dxa" w:w="7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31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w09_glucose_forms</w:t>
            </w:r>
          </w:p>
        </w:tc>
        <w:tc>
          <w:tcPr>
            <w:tcW w:type="dxa" w:w="36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葡萄糖:開鏈與環狀</w:t>
            </w:r>
          </w:p>
        </w:tc>
        <w:tc>
          <w:tcPr>
            <w:tcW w:type="dxa" w:w="14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是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w09_polysaccharides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澱粉、肝醣、纖維素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否</w:t>
            </w:r>
          </w:p>
        </w:tc>
      </w:tr>
      <w:tr>
        <w:tc>
          <w:tcPr>
            <w:tcW w:type="dxa" w:w="7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31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w10_fatty_acids</w:t>
            </w:r>
          </w:p>
        </w:tc>
        <w:tc>
          <w:tcPr>
            <w:tcW w:type="dxa" w:w="36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飽和與不飽和脂肪酸</w:t>
            </w:r>
          </w:p>
        </w:tc>
        <w:tc>
          <w:tcPr>
            <w:tcW w:type="dxa" w:w="14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否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w10_membrane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磷脂雙層與膜蛋白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是</w:t>
            </w:r>
          </w:p>
        </w:tc>
      </w:tr>
      <w:tr>
        <w:tc>
          <w:tcPr>
            <w:tcW w:type="dxa" w:w="7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31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w10_transport</w:t>
            </w:r>
          </w:p>
        </w:tc>
        <w:tc>
          <w:tcPr>
            <w:tcW w:type="dxa" w:w="36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被動運輸與主動運輸</w:t>
            </w:r>
          </w:p>
        </w:tc>
        <w:tc>
          <w:tcPr>
            <w:tcW w:type="dxa" w:w="14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是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w11_nucleotide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核苷酸的三個部分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是</w:t>
            </w:r>
          </w:p>
        </w:tc>
      </w:tr>
      <w:tr>
        <w:tc>
          <w:tcPr>
            <w:tcW w:type="dxa" w:w="7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31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w11_dna_helix</w:t>
            </w:r>
          </w:p>
        </w:tc>
        <w:tc>
          <w:tcPr>
            <w:tcW w:type="dxa" w:w="36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DNA 雙螺旋與鹼基配對</w:t>
            </w:r>
          </w:p>
        </w:tc>
        <w:tc>
          <w:tcPr>
            <w:tcW w:type="dxa" w:w="14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是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w12_deltaG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放能與吸能反應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是</w:t>
            </w:r>
          </w:p>
        </w:tc>
      </w:tr>
      <w:tr>
        <w:tc>
          <w:tcPr>
            <w:tcW w:type="dxa" w:w="7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31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w12_atp_cycle</w:t>
            </w:r>
          </w:p>
        </w:tc>
        <w:tc>
          <w:tcPr>
            <w:tcW w:type="dxa" w:w="36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ATP 循環與能量耦合</w:t>
            </w:r>
          </w:p>
        </w:tc>
        <w:tc>
          <w:tcPr>
            <w:tcW w:type="dxa" w:w="14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否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w13_glycolysis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糖解作用十步驟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否</w:t>
            </w:r>
          </w:p>
        </w:tc>
      </w:tr>
      <w:tr>
        <w:tc>
          <w:tcPr>
            <w:tcW w:type="dxa" w:w="7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  <w:tc>
          <w:tcPr>
            <w:tcW w:type="dxa" w:w="31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w13_fermentation</w:t>
            </w:r>
          </w:p>
        </w:tc>
        <w:tc>
          <w:tcPr>
            <w:tcW w:type="dxa" w:w="36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丙酮酸的三條去路</w:t>
            </w:r>
          </w:p>
        </w:tc>
        <w:tc>
          <w:tcPr>
            <w:tcW w:type="dxa" w:w="14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否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w14_tca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檸檬酸循環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否</w:t>
            </w:r>
          </w:p>
        </w:tc>
      </w:tr>
      <w:tr>
        <w:tc>
          <w:tcPr>
            <w:tcW w:type="dxa" w:w="7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  <w:tc>
          <w:tcPr>
            <w:tcW w:type="dxa" w:w="31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w15_etc</w:t>
            </w:r>
          </w:p>
        </w:tc>
        <w:tc>
          <w:tcPr>
            <w:tcW w:type="dxa" w:w="36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電子傳遞鏈</w:t>
            </w:r>
          </w:p>
        </w:tc>
        <w:tc>
          <w:tcPr>
            <w:tcW w:type="dxa" w:w="14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是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w15_chemiosmosis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化學滲透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否</w:t>
            </w:r>
          </w:p>
        </w:tc>
      </w:tr>
      <w:tr>
        <w:tc>
          <w:tcPr>
            <w:tcW w:type="dxa" w:w="7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  <w:tc>
          <w:tcPr>
            <w:tcW w:type="dxa" w:w="31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w16_beta_ox</w:t>
            </w:r>
          </w:p>
        </w:tc>
        <w:tc>
          <w:tcPr>
            <w:tcW w:type="dxa" w:w="36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β-氧化循環</w:t>
            </w:r>
          </w:p>
        </w:tc>
        <w:tc>
          <w:tcPr>
            <w:tcW w:type="dxa" w:w="14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否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w16_urea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尿素循環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否</w:t>
            </w:r>
          </w:p>
        </w:tc>
      </w:tr>
      <w:tr>
        <w:tc>
          <w:tcPr>
            <w:tcW w:type="dxa" w:w="7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17</w:t>
            </w:r>
          </w:p>
        </w:tc>
        <w:tc>
          <w:tcPr>
            <w:tcW w:type="dxa" w:w="31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w17_organs</w:t>
            </w:r>
          </w:p>
        </w:tc>
        <w:tc>
          <w:tcPr>
            <w:tcW w:type="dxa" w:w="36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器官代謝分工</w:t>
            </w:r>
          </w:p>
        </w:tc>
        <w:tc>
          <w:tcPr>
            <w:tcW w:type="dxa" w:w="14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否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17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w17_fed_fasted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飽食與飢餓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否</w:t>
            </w:r>
          </w:p>
        </w:tc>
      </w:tr>
    </w:tbl>
    <w:p>
      <w:pPr>
        <w:sectPr>
          <w:pgSz w:w="11906" w:h="16838" w:orient="portrait"/>
          <w:pgMar w:top="900" w:right="1000" w:bottom="800" w:left="1000" w:header="708" w:footer="708" w:gutter="0"/>
          <w:pgNumType/>
          <w:docGrid w:linePitch="360"/>
        </w:sectPr>
      </w:pPr>
    </w:p>
    <w:p>
      <w:pPr>
        <w:pBdr>
          <w:bottom w:val="single" w:color="2E7D8A" w:sz="8" w:space="4"/>
        </w:pBdr>
        <w:spacing w:after="140" w:before="30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四、逐張規格</w:t>
      </w:r>
    </w:p>
    <w:p>
      <w:pPr>
        <w:spacing w:after="160" w:line="320"/>
      </w:pPr>
      <w:r>
        <w:rPr>
          <w:rFonts w:ascii="DengXian" w:cs="DengXian" w:eastAsia="DengXian" w:hAnsi="DengXian"/>
          <w:sz w:val="22"/>
          <w:szCs w:val="22"/>
        </w:rPr>
        <w:t xml:space="preserve">每張圖有四個欄位:內容、數字標號對應、正確性檢查點、是否需要 clean 版。「正確性檢查點」是這份文件最重要的部分 —— 那是這張圖最容易畫錯的地方,請逐條核對後再交件。</w:t>
      </w:r>
    </w:p>
    <w:p>
      <w:pPr>
        <w:spacing w:after="80" w:before="260"/>
      </w:pPr>
      <w:r>
        <w:rPr>
          <w:rFonts w:ascii="DengXian" w:cs="DengXian" w:eastAsia="DengXian" w:hAnsi="DengXian"/>
          <w:b/>
          <w:bCs/>
          <w:color w:val="C8532B"/>
          <w:sz w:val="22"/>
          <w:szCs w:val="22"/>
        </w:rPr>
        <w:t xml:space="preserve">W02  </w:t>
      </w:r>
      <w:r>
        <w:rPr>
          <w:rFonts w:ascii="DengXian" w:cs="DengXian" w:eastAsia="DengXian" w:hAnsi="DengXian"/>
          <w:b/>
          <w:bCs/>
          <w:color w:val="1F4E5F"/>
          <w:sz w:val="24"/>
          <w:szCs w:val="24"/>
        </w:rPr>
        <w:t xml:space="preserve">水分子與氫鍵</w:t>
      </w:r>
      <w:r>
        <w:rPr>
          <w:rFonts w:ascii="DengXian" w:cs="DengXian" w:eastAsia="DengXian" w:hAnsi="DengXian"/>
          <w:color w:val="999999"/>
          <w:sz w:val="17"/>
          <w:szCs w:val="17"/>
        </w:rPr>
        <w:t xml:space="preserve">   w02_water_hbond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700"/>
      </w:tblGrid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內容</w:t>
            </w:r>
          </w:p>
        </w:tc>
        <w:tc>
          <w:tcPr>
            <w:tcW w:type="dxa" w:w="7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3–5 個水分子,標出 O(紅)、H(白)、部分電荷 δ+/δ−,分子間以虛線表示氫鍵。旁邊放一個非極性分子(甲烷)被水包圍成籠狀,對比疏水效應。</w:t>
            </w:r>
          </w:p>
        </w:tc>
      </w:tr>
      <w:tr>
        <w:tc>
          <w:tcPr>
            <w:tcW w:type="dxa" w:w="15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數字標號</w:t>
            </w:r>
          </w:p>
        </w:tc>
        <w:tc>
          <w:tcPr>
            <w:tcW w:type="dxa" w:w="77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1 氧原子 2 氫原子 3 氫鍵 4 部分電荷 5 疏水籠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正確性檢查點</w:t>
            </w:r>
          </w:p>
        </w:tc>
        <w:tc>
          <w:tcPr>
            <w:tcW w:type="dxa" w:w="7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氫鍵畫虛線、共價鍵畫實線 —— 這兩個混用是最常見的錯。每個水分子最多 4 個氫鍵。鍵角約 104.5°,不要畫成 180°。</w:t>
            </w:r>
          </w:p>
        </w:tc>
      </w:tr>
      <w:tr>
        <w:tc>
          <w:tcPr>
            <w:tcW w:type="dxa" w:w="15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clean 版</w:t>
            </w:r>
          </w:p>
        </w:tc>
        <w:tc>
          <w:tcPr>
            <w:tcW w:type="dxa" w:w="77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需要(會出 Pin Answer 標圖題)</w:t>
            </w:r>
          </w:p>
        </w:tc>
      </w:tr>
    </w:tbl>
    <w:p>
      <w:pPr>
        <w:spacing w:after="80" w:before="260"/>
      </w:pPr>
      <w:r>
        <w:rPr>
          <w:rFonts w:ascii="DengXian" w:cs="DengXian" w:eastAsia="DengXian" w:hAnsi="DengXian"/>
          <w:b/>
          <w:bCs/>
          <w:color w:val="C8532B"/>
          <w:sz w:val="22"/>
          <w:szCs w:val="22"/>
        </w:rPr>
        <w:t xml:space="preserve">W02  </w:t>
      </w:r>
      <w:r>
        <w:rPr>
          <w:rFonts w:ascii="DengXian" w:cs="DengXian" w:eastAsia="DengXian" w:hAnsi="DengXian"/>
          <w:b/>
          <w:bCs/>
          <w:color w:val="1F4E5F"/>
          <w:sz w:val="24"/>
          <w:szCs w:val="24"/>
        </w:rPr>
        <w:t xml:space="preserve">弱酸滴定曲線</w:t>
      </w:r>
      <w:r>
        <w:rPr>
          <w:rFonts w:ascii="DengXian" w:cs="DengXian" w:eastAsia="DengXian" w:hAnsi="DengXian"/>
          <w:color w:val="999999"/>
          <w:sz w:val="17"/>
          <w:szCs w:val="17"/>
        </w:rPr>
        <w:t xml:space="preserve">   w02_titration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700"/>
      </w:tblGrid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內容</w:t>
            </w:r>
          </w:p>
        </w:tc>
        <w:tc>
          <w:tcPr>
            <w:tcW w:type="dxa" w:w="7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乙酸滴定曲線:X 軸 OH− 當量,Y 軸 pH。標出 pKa 點、緩衝區(陰影帶)、當量點。曲線在 pKa 處最平緩。</w:t>
            </w:r>
          </w:p>
        </w:tc>
      </w:tr>
      <w:tr>
        <w:tc>
          <w:tcPr>
            <w:tcW w:type="dxa" w:w="15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數字標號</w:t>
            </w:r>
          </w:p>
        </w:tc>
        <w:tc>
          <w:tcPr>
            <w:tcW w:type="dxa" w:w="77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1 pKa 2 緩衝區 3 當量點 4 起始 pH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正確性檢查點</w:t>
            </w:r>
          </w:p>
        </w:tc>
        <w:tc>
          <w:tcPr>
            <w:tcW w:type="dxa" w:w="7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pKa 必須落在緩衝區正中央、曲線最平的位置。當量點的 pH 要 &gt;7(弱酸強鹼),不是 7 —— 這點幾乎每本自製講義都畫錯。</w:t>
            </w:r>
          </w:p>
        </w:tc>
      </w:tr>
      <w:tr>
        <w:tc>
          <w:tcPr>
            <w:tcW w:type="dxa" w:w="15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clean 版</w:t>
            </w:r>
          </w:p>
        </w:tc>
        <w:tc>
          <w:tcPr>
            <w:tcW w:type="dxa" w:w="77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需要(會出 Pin Answer 標圖題)</w:t>
            </w:r>
          </w:p>
        </w:tc>
      </w:tr>
    </w:tbl>
    <w:p>
      <w:pPr>
        <w:spacing w:after="80" w:before="260"/>
      </w:pPr>
      <w:r>
        <w:rPr>
          <w:rFonts w:ascii="DengXian" w:cs="DengXian" w:eastAsia="DengXian" w:hAnsi="DengXian"/>
          <w:b/>
          <w:bCs/>
          <w:color w:val="C8532B"/>
          <w:sz w:val="22"/>
          <w:szCs w:val="22"/>
        </w:rPr>
        <w:t xml:space="preserve">W03  </w:t>
      </w:r>
      <w:r>
        <w:rPr>
          <w:rFonts w:ascii="DengXian" w:cs="DengXian" w:eastAsia="DengXian" w:hAnsi="DengXian"/>
          <w:b/>
          <w:bCs/>
          <w:color w:val="1F4E5F"/>
          <w:sz w:val="24"/>
          <w:szCs w:val="24"/>
        </w:rPr>
        <w:t xml:space="preserve">胺基酸通式</w:t>
      </w:r>
      <w:r>
        <w:rPr>
          <w:rFonts w:ascii="DengXian" w:cs="DengXian" w:eastAsia="DengXian" w:hAnsi="DengXian"/>
          <w:color w:val="999999"/>
          <w:sz w:val="17"/>
          <w:szCs w:val="17"/>
        </w:rPr>
        <w:t xml:space="preserve">   w03_aa_general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700"/>
      </w:tblGrid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內容</w:t>
            </w:r>
          </w:p>
        </w:tc>
        <w:tc>
          <w:tcPr>
            <w:tcW w:type="dxa" w:w="7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α碳為中心,四個取代基:胺基 NH3+、羧基 COO−、氫、R 側鏈。畫成兩性離子(zwitterion)形式。</w:t>
            </w:r>
          </w:p>
        </w:tc>
      </w:tr>
      <w:tr>
        <w:tc>
          <w:tcPr>
            <w:tcW w:type="dxa" w:w="15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數字標號</w:t>
            </w:r>
          </w:p>
        </w:tc>
        <w:tc>
          <w:tcPr>
            <w:tcW w:type="dxa" w:w="77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1 α碳 2 胺基 3 羧基 4 R 側鏈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正確性檢查點</w:t>
            </w:r>
          </w:p>
        </w:tc>
        <w:tc>
          <w:tcPr>
            <w:tcW w:type="dxa" w:w="7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生理 pH 下必須畫成兩性離子(NH3+ / COO−),不要畫成中性的 NH2 / COOH。α碳是手性中心(甘胺酸除外)。</w:t>
            </w:r>
          </w:p>
        </w:tc>
      </w:tr>
      <w:tr>
        <w:tc>
          <w:tcPr>
            <w:tcW w:type="dxa" w:w="15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clean 版</w:t>
            </w:r>
          </w:p>
        </w:tc>
        <w:tc>
          <w:tcPr>
            <w:tcW w:type="dxa" w:w="77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需要(會出 Pin Answer 標圖題)</w:t>
            </w:r>
          </w:p>
        </w:tc>
      </w:tr>
    </w:tbl>
    <w:p>
      <w:pPr>
        <w:spacing w:after="80" w:before="260"/>
      </w:pPr>
      <w:r>
        <w:rPr>
          <w:rFonts w:ascii="DengXian" w:cs="DengXian" w:eastAsia="DengXian" w:hAnsi="DengXian"/>
          <w:b/>
          <w:bCs/>
          <w:color w:val="C8532B"/>
          <w:sz w:val="22"/>
          <w:szCs w:val="22"/>
        </w:rPr>
        <w:t xml:space="preserve">W03  </w:t>
      </w:r>
      <w:r>
        <w:rPr>
          <w:rFonts w:ascii="DengXian" w:cs="DengXian" w:eastAsia="DengXian" w:hAnsi="DengXian"/>
          <w:b/>
          <w:bCs/>
          <w:color w:val="1F4E5F"/>
          <w:sz w:val="24"/>
          <w:szCs w:val="24"/>
        </w:rPr>
        <w:t xml:space="preserve">20 種胺基酸側鏈分類</w:t>
      </w:r>
      <w:r>
        <w:rPr>
          <w:rFonts w:ascii="DengXian" w:cs="DengXian" w:eastAsia="DengXian" w:hAnsi="DengXian"/>
          <w:color w:val="999999"/>
          <w:sz w:val="17"/>
          <w:szCs w:val="17"/>
        </w:rPr>
        <w:t xml:space="preserve">   w03_aa_classes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700"/>
      </w:tblGrid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內容</w:t>
            </w:r>
          </w:p>
        </w:tc>
        <w:tc>
          <w:tcPr>
            <w:tcW w:type="dxa" w:w="7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四象限:非極性/極性不帶電/帶正電/帶負電。每格放該類側鏈結構與三字母代號。</w:t>
            </w:r>
          </w:p>
        </w:tc>
      </w:tr>
      <w:tr>
        <w:tc>
          <w:tcPr>
            <w:tcW w:type="dxa" w:w="15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數字標號</w:t>
            </w:r>
          </w:p>
        </w:tc>
        <w:tc>
          <w:tcPr>
            <w:tcW w:type="dxa" w:w="77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以四個分類區塊為單位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正確性檢查點</w:t>
            </w:r>
          </w:p>
        </w:tc>
        <w:tc>
          <w:tcPr>
            <w:tcW w:type="dxa" w:w="7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甘胺酸歸非極性(側鏈只有 H)。組胺酸放帶正電但註明 pKa≈6,生理 pH 下部分解離。半胱胺酸歸極性不帶電。</w:t>
            </w:r>
          </w:p>
        </w:tc>
      </w:tr>
      <w:tr>
        <w:tc>
          <w:tcPr>
            <w:tcW w:type="dxa" w:w="15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clean 版</w:t>
            </w:r>
          </w:p>
        </w:tc>
        <w:tc>
          <w:tcPr>
            <w:tcW w:type="dxa" w:w="77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不需要</w:t>
            </w:r>
          </w:p>
        </w:tc>
      </w:tr>
    </w:tbl>
    <w:p>
      <w:pPr>
        <w:spacing w:after="80" w:before="260"/>
      </w:pPr>
      <w:r>
        <w:rPr>
          <w:rFonts w:ascii="DengXian" w:cs="DengXian" w:eastAsia="DengXian" w:hAnsi="DengXian"/>
          <w:b/>
          <w:bCs/>
          <w:color w:val="C8532B"/>
          <w:sz w:val="22"/>
          <w:szCs w:val="22"/>
        </w:rPr>
        <w:t xml:space="preserve">W03  </w:t>
      </w:r>
      <w:r>
        <w:rPr>
          <w:rFonts w:ascii="DengXian" w:cs="DengXian" w:eastAsia="DengXian" w:hAnsi="DengXian"/>
          <w:b/>
          <w:bCs/>
          <w:color w:val="1F4E5F"/>
          <w:sz w:val="24"/>
          <w:szCs w:val="24"/>
        </w:rPr>
        <w:t xml:space="preserve">胜肽鍵形成</w:t>
      </w:r>
      <w:r>
        <w:rPr>
          <w:rFonts w:ascii="DengXian" w:cs="DengXian" w:eastAsia="DengXian" w:hAnsi="DengXian"/>
          <w:color w:val="999999"/>
          <w:sz w:val="17"/>
          <w:szCs w:val="17"/>
        </w:rPr>
        <w:t xml:space="preserve">   w03_peptide_bond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700"/>
      </w:tblGrid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內容</w:t>
            </w:r>
          </w:p>
        </w:tc>
        <w:tc>
          <w:tcPr>
            <w:tcW w:type="dxa" w:w="7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兩個胺基酸縮合脫水,形成胜肽鍵,釋出一分子水。標出 N 端、C 端、胜肽鍵的平面性。</w:t>
            </w:r>
          </w:p>
        </w:tc>
      </w:tr>
      <w:tr>
        <w:tc>
          <w:tcPr>
            <w:tcW w:type="dxa" w:w="15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數字標號</w:t>
            </w:r>
          </w:p>
        </w:tc>
        <w:tc>
          <w:tcPr>
            <w:tcW w:type="dxa" w:w="77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1 胜肽鍵 2 N端 3 C端 4 脫去的水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正確性檢查點</w:t>
            </w:r>
          </w:p>
        </w:tc>
        <w:tc>
          <w:tcPr>
            <w:tcW w:type="dxa" w:w="7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胜肽鍵有部分雙鍵性質,C-N 鍵不可旋轉,六個原子共平面 —— 要畫得出這個平面。反應是脫水縮合,一定要畫出那個 H2O。</w:t>
            </w:r>
          </w:p>
        </w:tc>
      </w:tr>
      <w:tr>
        <w:tc>
          <w:tcPr>
            <w:tcW w:type="dxa" w:w="15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clean 版</w:t>
            </w:r>
          </w:p>
        </w:tc>
        <w:tc>
          <w:tcPr>
            <w:tcW w:type="dxa" w:w="77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需要(會出 Pin Answer 標圖題)</w:t>
            </w:r>
          </w:p>
        </w:tc>
      </w:tr>
    </w:tbl>
    <w:p>
      <w:pPr>
        <w:spacing w:after="80" w:before="260"/>
      </w:pPr>
      <w:r>
        <w:rPr>
          <w:rFonts w:ascii="DengXian" w:cs="DengXian" w:eastAsia="DengXian" w:hAnsi="DengXian"/>
          <w:b/>
          <w:bCs/>
          <w:color w:val="C8532B"/>
          <w:sz w:val="22"/>
          <w:szCs w:val="22"/>
        </w:rPr>
        <w:t xml:space="preserve">W04  </w:t>
      </w:r>
      <w:r>
        <w:rPr>
          <w:rFonts w:ascii="DengXian" w:cs="DengXian" w:eastAsia="DengXian" w:hAnsi="DengXian"/>
          <w:b/>
          <w:bCs/>
          <w:color w:val="1F4E5F"/>
          <w:sz w:val="24"/>
          <w:szCs w:val="24"/>
        </w:rPr>
        <w:t xml:space="preserve">蛋白質四級結構</w:t>
      </w:r>
      <w:r>
        <w:rPr>
          <w:rFonts w:ascii="DengXian" w:cs="DengXian" w:eastAsia="DengXian" w:hAnsi="DengXian"/>
          <w:color w:val="999999"/>
          <w:sz w:val="17"/>
          <w:szCs w:val="17"/>
        </w:rPr>
        <w:t xml:space="preserve">   w04_four_levels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700"/>
      </w:tblGrid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內容</w:t>
            </w:r>
          </w:p>
        </w:tc>
        <w:tc>
          <w:tcPr>
            <w:tcW w:type="dxa" w:w="7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由左到右四格:一級(胺基酸序列)→二級(α螺旋/β摺板)→三級(球狀摺疊)→四級(多次單元組合,用血紅素四聚體)。</w:t>
            </w:r>
          </w:p>
        </w:tc>
      </w:tr>
      <w:tr>
        <w:tc>
          <w:tcPr>
            <w:tcW w:type="dxa" w:w="15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數字標號</w:t>
            </w:r>
          </w:p>
        </w:tc>
        <w:tc>
          <w:tcPr>
            <w:tcW w:type="dxa" w:w="77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1 一級 2 二級 3 三級 4 四級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正確性檢查點</w:t>
            </w:r>
          </w:p>
        </w:tc>
        <w:tc>
          <w:tcPr>
            <w:tcW w:type="dxa" w:w="7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四級結構必須是「多條多肽鏈」。單一條鏈摺疊完是三級,不是四級 —— 這是最常見的誤畫。</w:t>
            </w:r>
          </w:p>
        </w:tc>
      </w:tr>
      <w:tr>
        <w:tc>
          <w:tcPr>
            <w:tcW w:type="dxa" w:w="15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clean 版</w:t>
            </w:r>
          </w:p>
        </w:tc>
        <w:tc>
          <w:tcPr>
            <w:tcW w:type="dxa" w:w="77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需要(會出 Pin Answer 標圖題)</w:t>
            </w:r>
          </w:p>
        </w:tc>
      </w:tr>
    </w:tbl>
    <w:p>
      <w:pPr>
        <w:spacing w:after="80" w:before="260"/>
      </w:pPr>
      <w:r>
        <w:rPr>
          <w:rFonts w:ascii="DengXian" w:cs="DengXian" w:eastAsia="DengXian" w:hAnsi="DengXian"/>
          <w:b/>
          <w:bCs/>
          <w:color w:val="C8532B"/>
          <w:sz w:val="22"/>
          <w:szCs w:val="22"/>
        </w:rPr>
        <w:t xml:space="preserve">W04  </w:t>
      </w:r>
      <w:r>
        <w:rPr>
          <w:rFonts w:ascii="DengXian" w:cs="DengXian" w:eastAsia="DengXian" w:hAnsi="DengXian"/>
          <w:b/>
          <w:bCs/>
          <w:color w:val="1F4E5F"/>
          <w:sz w:val="24"/>
          <w:szCs w:val="24"/>
        </w:rPr>
        <w:t xml:space="preserve">α螺旋與β摺板</w:t>
      </w:r>
      <w:r>
        <w:rPr>
          <w:rFonts w:ascii="DengXian" w:cs="DengXian" w:eastAsia="DengXian" w:hAnsi="DengXian"/>
          <w:color w:val="999999"/>
          <w:sz w:val="17"/>
          <w:szCs w:val="17"/>
        </w:rPr>
        <w:t xml:space="preserve">   w04_helix_sheet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700"/>
      </w:tblGrid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內容</w:t>
            </w:r>
          </w:p>
        </w:tc>
        <w:tc>
          <w:tcPr>
            <w:tcW w:type="dxa" w:w="7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左:α螺旋,標出主鏈氫鍵(第 n 與 n+4 殘基)、側鏈朝外。右:β摺板,平行與反平行各一,標出股間氫鍵與摺紙狀。</w:t>
            </w:r>
          </w:p>
        </w:tc>
      </w:tr>
      <w:tr>
        <w:tc>
          <w:tcPr>
            <w:tcW w:type="dxa" w:w="15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數字標號</w:t>
            </w:r>
          </w:p>
        </w:tc>
        <w:tc>
          <w:tcPr>
            <w:tcW w:type="dxa" w:w="77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1 α螺旋 2 主鏈氫鍵 3 β摺板 4 反平行 5 平行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正確性檢查點</w:t>
            </w:r>
          </w:p>
        </w:tc>
        <w:tc>
          <w:tcPr>
            <w:tcW w:type="dxa" w:w="7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α螺旋是右手螺旋,不要畫成左手。氫鍵在主鏈之間,不是側鏈。β摺板的氫鍵在股與股之間,方向要與股垂直。</w:t>
            </w:r>
          </w:p>
        </w:tc>
      </w:tr>
      <w:tr>
        <w:tc>
          <w:tcPr>
            <w:tcW w:type="dxa" w:w="15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clean 版</w:t>
            </w:r>
          </w:p>
        </w:tc>
        <w:tc>
          <w:tcPr>
            <w:tcW w:type="dxa" w:w="77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需要(會出 Pin Answer 標圖題)</w:t>
            </w:r>
          </w:p>
        </w:tc>
      </w:tr>
    </w:tbl>
    <w:p>
      <w:pPr>
        <w:spacing w:after="80" w:before="260"/>
      </w:pPr>
      <w:r>
        <w:rPr>
          <w:rFonts w:ascii="DengXian" w:cs="DengXian" w:eastAsia="DengXian" w:hAnsi="DengXian"/>
          <w:b/>
          <w:bCs/>
          <w:color w:val="C8532B"/>
          <w:sz w:val="22"/>
          <w:szCs w:val="22"/>
        </w:rPr>
        <w:t xml:space="preserve">W05  </w:t>
      </w:r>
      <w:r>
        <w:rPr>
          <w:rFonts w:ascii="DengXian" w:cs="DengXian" w:eastAsia="DengXian" w:hAnsi="DengXian"/>
          <w:b/>
          <w:bCs/>
          <w:color w:val="1F4E5F"/>
          <w:sz w:val="24"/>
          <w:szCs w:val="24"/>
        </w:rPr>
        <w:t xml:space="preserve">血基質與氧結合</w:t>
      </w:r>
      <w:r>
        <w:rPr>
          <w:rFonts w:ascii="DengXian" w:cs="DengXian" w:eastAsia="DengXian" w:hAnsi="DengXian"/>
          <w:color w:val="999999"/>
          <w:sz w:val="17"/>
          <w:szCs w:val="17"/>
        </w:rPr>
        <w:t xml:space="preserve">   w05_heme_o2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700"/>
      </w:tblGrid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內容</w:t>
            </w:r>
          </w:p>
        </w:tc>
        <w:tc>
          <w:tcPr>
            <w:tcW w:type="dxa" w:w="7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血基質(原卟啉 IX + Fe2+)平面圖,近端組胺酸在下方配位,O2 從上方以彎曲角度結合。</w:t>
            </w:r>
          </w:p>
        </w:tc>
      </w:tr>
      <w:tr>
        <w:tc>
          <w:tcPr>
            <w:tcW w:type="dxa" w:w="15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數字標號</w:t>
            </w:r>
          </w:p>
        </w:tc>
        <w:tc>
          <w:tcPr>
            <w:tcW w:type="dxa" w:w="77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1 Fe2+ 2 血基質環 3 近端組胺酸 4 O2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正確性檢查點</w:t>
            </w:r>
          </w:p>
        </w:tc>
        <w:tc>
          <w:tcPr>
            <w:tcW w:type="dxa" w:w="7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Fe2+ 是六配位:四個吡咯氮 + 近端His + O2。O2 結合是彎的(約 120°),不是直的。Fe 必須是 +2 價,Fe3+ 不結合氧。</w:t>
            </w:r>
          </w:p>
        </w:tc>
      </w:tr>
      <w:tr>
        <w:tc>
          <w:tcPr>
            <w:tcW w:type="dxa" w:w="15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clean 版</w:t>
            </w:r>
          </w:p>
        </w:tc>
        <w:tc>
          <w:tcPr>
            <w:tcW w:type="dxa" w:w="77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不需要</w:t>
            </w:r>
          </w:p>
        </w:tc>
      </w:tr>
    </w:tbl>
    <w:p>
      <w:pPr>
        <w:spacing w:after="80" w:before="260"/>
      </w:pPr>
      <w:r>
        <w:rPr>
          <w:rFonts w:ascii="DengXian" w:cs="DengXian" w:eastAsia="DengXian" w:hAnsi="DengXian"/>
          <w:b/>
          <w:bCs/>
          <w:color w:val="C8532B"/>
          <w:sz w:val="22"/>
          <w:szCs w:val="22"/>
        </w:rPr>
        <w:t xml:space="preserve">W05  </w:t>
      </w:r>
      <w:r>
        <w:rPr>
          <w:rFonts w:ascii="DengXian" w:cs="DengXian" w:eastAsia="DengXian" w:hAnsi="DengXian"/>
          <w:b/>
          <w:bCs/>
          <w:color w:val="1F4E5F"/>
          <w:sz w:val="24"/>
          <w:szCs w:val="24"/>
        </w:rPr>
        <w:t xml:space="preserve">氧合曲線比較</w:t>
      </w:r>
      <w:r>
        <w:rPr>
          <w:rFonts w:ascii="DengXian" w:cs="DengXian" w:eastAsia="DengXian" w:hAnsi="DengXian"/>
          <w:color w:val="999999"/>
          <w:sz w:val="17"/>
          <w:szCs w:val="17"/>
        </w:rPr>
        <w:t xml:space="preserve">   w05_o2_curves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700"/>
      </w:tblGrid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內容</w:t>
            </w:r>
          </w:p>
        </w:tc>
        <w:tc>
          <w:tcPr>
            <w:tcW w:type="dxa" w:w="7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同一張圖兩條曲線:肌紅素(雙曲線,快速飽和)與血紅素(S 型)。X 軸 pO2,Y 軸飽和度。標出肺部與組織的 pO2 區間。</w:t>
            </w:r>
          </w:p>
        </w:tc>
      </w:tr>
      <w:tr>
        <w:tc>
          <w:tcPr>
            <w:tcW w:type="dxa" w:w="15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數字標號</w:t>
            </w:r>
          </w:p>
        </w:tc>
        <w:tc>
          <w:tcPr>
            <w:tcW w:type="dxa" w:w="77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1 肌紅素曲線 2 血紅素曲線 3 肺 4 組織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正確性檢查點</w:t>
            </w:r>
          </w:p>
        </w:tc>
        <w:tc>
          <w:tcPr>
            <w:tcW w:type="dxa" w:w="7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肌紅素必須是雙曲線(無協同性),血紅素必須是 S 型(協同性)。兩條線會相交,肌紅素在低 pO2 時飽和度更高 —— 這正是它能從血紅素接手氧的原因。</w:t>
            </w:r>
          </w:p>
        </w:tc>
      </w:tr>
      <w:tr>
        <w:tc>
          <w:tcPr>
            <w:tcW w:type="dxa" w:w="15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clean 版</w:t>
            </w:r>
          </w:p>
        </w:tc>
        <w:tc>
          <w:tcPr>
            <w:tcW w:type="dxa" w:w="77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需要(會出 Pin Answer 標圖題)</w:t>
            </w:r>
          </w:p>
        </w:tc>
      </w:tr>
    </w:tbl>
    <w:p>
      <w:pPr>
        <w:spacing w:after="80" w:before="260"/>
      </w:pPr>
      <w:r>
        <w:rPr>
          <w:rFonts w:ascii="DengXian" w:cs="DengXian" w:eastAsia="DengXian" w:hAnsi="DengXian"/>
          <w:b/>
          <w:bCs/>
          <w:color w:val="C8532B"/>
          <w:sz w:val="22"/>
          <w:szCs w:val="22"/>
        </w:rPr>
        <w:t xml:space="preserve">W06  </w:t>
      </w:r>
      <w:r>
        <w:rPr>
          <w:rFonts w:ascii="DengXian" w:cs="DengXian" w:eastAsia="DengXian" w:hAnsi="DengXian"/>
          <w:b/>
          <w:bCs/>
          <w:color w:val="1F4E5F"/>
          <w:sz w:val="24"/>
          <w:szCs w:val="24"/>
        </w:rPr>
        <w:t xml:space="preserve">活化能與酵素</w:t>
      </w:r>
      <w:r>
        <w:rPr>
          <w:rFonts w:ascii="DengXian" w:cs="DengXian" w:eastAsia="DengXian" w:hAnsi="DengXian"/>
          <w:color w:val="999999"/>
          <w:sz w:val="17"/>
          <w:szCs w:val="17"/>
        </w:rPr>
        <w:t xml:space="preserve">   w06_activation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700"/>
      </w:tblGrid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內容</w:t>
            </w:r>
          </w:p>
        </w:tc>
        <w:tc>
          <w:tcPr>
            <w:tcW w:type="dxa" w:w="7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反應座標圖:X 軸反應進程,Y 軸自由能。兩條曲線:無酵素(高峰)與有酵素(低峰)。標出活化能差、過渡態、ΔG。</w:t>
            </w:r>
          </w:p>
        </w:tc>
      </w:tr>
      <w:tr>
        <w:tc>
          <w:tcPr>
            <w:tcW w:type="dxa" w:w="15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數字標號</w:t>
            </w:r>
          </w:p>
        </w:tc>
        <w:tc>
          <w:tcPr>
            <w:tcW w:type="dxa" w:w="77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1 過渡態 2 活化能(無酵素) 3 活化能(有酵素) 4 ΔG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正確性檢查點</w:t>
            </w:r>
          </w:p>
        </w:tc>
        <w:tc>
          <w:tcPr>
            <w:tcW w:type="dxa" w:w="7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關鍵:酵素只降低活化能,不改變 ΔG。起點與終點的高度必須完全相同 —— 畫成不同高度是重大錯誤,等於說酵素改變了平衡。</w:t>
            </w:r>
          </w:p>
        </w:tc>
      </w:tr>
      <w:tr>
        <w:tc>
          <w:tcPr>
            <w:tcW w:type="dxa" w:w="15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clean 版</w:t>
            </w:r>
          </w:p>
        </w:tc>
        <w:tc>
          <w:tcPr>
            <w:tcW w:type="dxa" w:w="77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需要(會出 Pin Answer 標圖題)</w:t>
            </w:r>
          </w:p>
        </w:tc>
      </w:tr>
    </w:tbl>
    <w:p>
      <w:pPr>
        <w:spacing w:after="80" w:before="260"/>
      </w:pPr>
      <w:r>
        <w:rPr>
          <w:rFonts w:ascii="DengXian" w:cs="DengXian" w:eastAsia="DengXian" w:hAnsi="DengXian"/>
          <w:b/>
          <w:bCs/>
          <w:color w:val="C8532B"/>
          <w:sz w:val="22"/>
          <w:szCs w:val="22"/>
        </w:rPr>
        <w:t xml:space="preserve">W06  </w:t>
      </w:r>
      <w:r>
        <w:rPr>
          <w:rFonts w:ascii="DengXian" w:cs="DengXian" w:eastAsia="DengXian" w:hAnsi="DengXian"/>
          <w:b/>
          <w:bCs/>
          <w:color w:val="1F4E5F"/>
          <w:sz w:val="24"/>
          <w:szCs w:val="24"/>
        </w:rPr>
        <w:t xml:space="preserve">誘導契合</w:t>
      </w:r>
      <w:r>
        <w:rPr>
          <w:rFonts w:ascii="DengXian" w:cs="DengXian" w:eastAsia="DengXian" w:hAnsi="DengXian"/>
          <w:color w:val="999999"/>
          <w:sz w:val="17"/>
          <w:szCs w:val="17"/>
        </w:rPr>
        <w:t xml:space="preserve">   w06_induced_fit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700"/>
      </w:tblGrid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內容</w:t>
            </w:r>
          </w:p>
        </w:tc>
        <w:tc>
          <w:tcPr>
            <w:tcW w:type="dxa" w:w="7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上排:鎖與鑰匙(剛性)。下排:誘導契合 —— 受質接近時活性部位改變形狀包住受質。</w:t>
            </w:r>
          </w:p>
        </w:tc>
      </w:tr>
      <w:tr>
        <w:tc>
          <w:tcPr>
            <w:tcW w:type="dxa" w:w="15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數字標號</w:t>
            </w:r>
          </w:p>
        </w:tc>
        <w:tc>
          <w:tcPr>
            <w:tcW w:type="dxa" w:w="77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1 活性部位 2 受質 3 酵素-受質複合體 4 產物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正確性檢查點</w:t>
            </w:r>
          </w:p>
        </w:tc>
        <w:tc>
          <w:tcPr>
            <w:tcW w:type="dxa" w:w="7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誘導契合要看得出酵素「形狀改變了」。若兩張圖的酵素形狀一樣,這張圖就沒有意義。</w:t>
            </w:r>
          </w:p>
        </w:tc>
      </w:tr>
      <w:tr>
        <w:tc>
          <w:tcPr>
            <w:tcW w:type="dxa" w:w="15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clean 版</w:t>
            </w:r>
          </w:p>
        </w:tc>
        <w:tc>
          <w:tcPr>
            <w:tcW w:type="dxa" w:w="77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不需要</w:t>
            </w:r>
          </w:p>
        </w:tc>
      </w:tr>
    </w:tbl>
    <w:p>
      <w:pPr>
        <w:spacing w:after="80" w:before="260"/>
      </w:pPr>
      <w:r>
        <w:rPr>
          <w:rFonts w:ascii="DengXian" w:cs="DengXian" w:eastAsia="DengXian" w:hAnsi="DengXian"/>
          <w:b/>
          <w:bCs/>
          <w:color w:val="C8532B"/>
          <w:sz w:val="22"/>
          <w:szCs w:val="22"/>
        </w:rPr>
        <w:t xml:space="preserve">W07  </w:t>
      </w:r>
      <w:r>
        <w:rPr>
          <w:rFonts w:ascii="DengXian" w:cs="DengXian" w:eastAsia="DengXian" w:hAnsi="DengXian"/>
          <w:b/>
          <w:bCs/>
          <w:color w:val="1F4E5F"/>
          <w:sz w:val="24"/>
          <w:szCs w:val="24"/>
        </w:rPr>
        <w:t xml:space="preserve">米氏曲線</w:t>
      </w:r>
      <w:r>
        <w:rPr>
          <w:rFonts w:ascii="DengXian" w:cs="DengXian" w:eastAsia="DengXian" w:hAnsi="DengXian"/>
          <w:color w:val="999999"/>
          <w:sz w:val="17"/>
          <w:szCs w:val="17"/>
        </w:rPr>
        <w:t xml:space="preserve">   w07_mm_curve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700"/>
      </w:tblGrid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內容</w:t>
            </w:r>
          </w:p>
        </w:tc>
        <w:tc>
          <w:tcPr>
            <w:tcW w:type="dxa" w:w="7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V0 對 [S] 的雙曲線。標出 Vmax(漸近線)、½Vmax、Km(對應 ½Vmax 的 [S])。</w:t>
            </w:r>
          </w:p>
        </w:tc>
      </w:tr>
      <w:tr>
        <w:tc>
          <w:tcPr>
            <w:tcW w:type="dxa" w:w="15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數字標號</w:t>
            </w:r>
          </w:p>
        </w:tc>
        <w:tc>
          <w:tcPr>
            <w:tcW w:type="dxa" w:w="77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1 Vmax 2 ½Vmax 3 Km 4 飽和區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正確性檢查點</w:t>
            </w:r>
          </w:p>
        </w:tc>
        <w:tc>
          <w:tcPr>
            <w:tcW w:type="dxa" w:w="7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Vmax 是漸近線,曲線永遠不碰到它。Km 是 X 軸上的值,不是 Y 軸。</w:t>
            </w:r>
          </w:p>
        </w:tc>
      </w:tr>
      <w:tr>
        <w:tc>
          <w:tcPr>
            <w:tcW w:type="dxa" w:w="15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clean 版</w:t>
            </w:r>
          </w:p>
        </w:tc>
        <w:tc>
          <w:tcPr>
            <w:tcW w:type="dxa" w:w="77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需要(會出 Pin Answer 標圖題)</w:t>
            </w:r>
          </w:p>
        </w:tc>
      </w:tr>
    </w:tbl>
    <w:p>
      <w:pPr>
        <w:spacing w:after="80" w:before="260"/>
      </w:pPr>
      <w:r>
        <w:rPr>
          <w:rFonts w:ascii="DengXian" w:cs="DengXian" w:eastAsia="DengXian" w:hAnsi="DengXian"/>
          <w:b/>
          <w:bCs/>
          <w:color w:val="C8532B"/>
          <w:sz w:val="22"/>
          <w:szCs w:val="22"/>
        </w:rPr>
        <w:t xml:space="preserve">W07  </w:t>
      </w:r>
      <w:r>
        <w:rPr>
          <w:rFonts w:ascii="DengXian" w:cs="DengXian" w:eastAsia="DengXian" w:hAnsi="DengXian"/>
          <w:b/>
          <w:bCs/>
          <w:color w:val="1F4E5F"/>
          <w:sz w:val="24"/>
          <w:szCs w:val="24"/>
        </w:rPr>
        <w:t xml:space="preserve">競爭性與非競爭性抑制</w:t>
      </w:r>
      <w:r>
        <w:rPr>
          <w:rFonts w:ascii="DengXian" w:cs="DengXian" w:eastAsia="DengXian" w:hAnsi="DengXian"/>
          <w:color w:val="999999"/>
          <w:sz w:val="17"/>
          <w:szCs w:val="17"/>
        </w:rPr>
        <w:t xml:space="preserve">   w07_inhibition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700"/>
      </w:tblGrid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內容</w:t>
            </w:r>
          </w:p>
        </w:tc>
        <w:tc>
          <w:tcPr>
            <w:tcW w:type="dxa" w:w="7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兩張並排的米氏曲線圖,各含「無抑制劑」與「有抑制劑」兩條線。左:競爭性(Km↑, Vmax 不變)。右:非競爭性(Vmax↓, Km 不變)。</w:t>
            </w:r>
          </w:p>
        </w:tc>
      </w:tr>
      <w:tr>
        <w:tc>
          <w:tcPr>
            <w:tcW w:type="dxa" w:w="15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數字標號</w:t>
            </w:r>
          </w:p>
        </w:tc>
        <w:tc>
          <w:tcPr>
            <w:tcW w:type="dxa" w:w="77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1 無抑制劑 2 競爭性 3 非競爭性 4 Km 5 Vmax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正確性檢查點</w:t>
            </w:r>
          </w:p>
        </w:tc>
        <w:tc>
          <w:tcPr>
            <w:tcW w:type="dxa" w:w="7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競爭性:Vmax 不變(加夠多受質可以克服),Km 變大。非競爭性:Vmax 下降,Km 不變。畫反是最常見的錯,務必核對。</w:t>
            </w:r>
          </w:p>
        </w:tc>
      </w:tr>
      <w:tr>
        <w:tc>
          <w:tcPr>
            <w:tcW w:type="dxa" w:w="15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clean 版</w:t>
            </w:r>
          </w:p>
        </w:tc>
        <w:tc>
          <w:tcPr>
            <w:tcW w:type="dxa" w:w="77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需要(會出 Pin Answer 標圖題)</w:t>
            </w:r>
          </w:p>
        </w:tc>
      </w:tr>
    </w:tbl>
    <w:p>
      <w:pPr>
        <w:spacing w:after="80" w:before="260"/>
      </w:pPr>
      <w:r>
        <w:rPr>
          <w:rFonts w:ascii="DengXian" w:cs="DengXian" w:eastAsia="DengXian" w:hAnsi="DengXian"/>
          <w:b/>
          <w:bCs/>
          <w:color w:val="C8532B"/>
          <w:sz w:val="22"/>
          <w:szCs w:val="22"/>
        </w:rPr>
        <w:t xml:space="preserve">W09  </w:t>
      </w:r>
      <w:r>
        <w:rPr>
          <w:rFonts w:ascii="DengXian" w:cs="DengXian" w:eastAsia="DengXian" w:hAnsi="DengXian"/>
          <w:b/>
          <w:bCs/>
          <w:color w:val="1F4E5F"/>
          <w:sz w:val="24"/>
          <w:szCs w:val="24"/>
        </w:rPr>
        <w:t xml:space="preserve">葡萄糖:開鏈與環狀</w:t>
      </w:r>
      <w:r>
        <w:rPr>
          <w:rFonts w:ascii="DengXian" w:cs="DengXian" w:eastAsia="DengXian" w:hAnsi="DengXian"/>
          <w:color w:val="999999"/>
          <w:sz w:val="17"/>
          <w:szCs w:val="17"/>
        </w:rPr>
        <w:t xml:space="preserve">   w09_glucose_forms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700"/>
      </w:tblGrid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內容</w:t>
            </w:r>
          </w:p>
        </w:tc>
        <w:tc>
          <w:tcPr>
            <w:tcW w:type="dxa" w:w="7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左:開鏈 Fischer 投影(標出醛基)。中:成環過程。右:α-D-葡萄糖與 β-D-葡萄糖的 Haworth 式,突顯 C1 上 OH 的方向差異。</w:t>
            </w:r>
          </w:p>
        </w:tc>
      </w:tr>
      <w:tr>
        <w:tc>
          <w:tcPr>
            <w:tcW w:type="dxa" w:w="15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數字標號</w:t>
            </w:r>
          </w:p>
        </w:tc>
        <w:tc>
          <w:tcPr>
            <w:tcW w:type="dxa" w:w="77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1 醛基 2 異頭碳 C1 3 α型 4 β型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正確性檢查點</w:t>
            </w:r>
          </w:p>
        </w:tc>
        <w:tc>
          <w:tcPr>
            <w:tcW w:type="dxa" w:w="7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α:C1 的 OH 朝下;β:朝上(Haworth 式,D-醣)。這個方向決定澱粉與纖維素的差別,畫錯整章就垮了。</w:t>
            </w:r>
          </w:p>
        </w:tc>
      </w:tr>
      <w:tr>
        <w:tc>
          <w:tcPr>
            <w:tcW w:type="dxa" w:w="15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clean 版</w:t>
            </w:r>
          </w:p>
        </w:tc>
        <w:tc>
          <w:tcPr>
            <w:tcW w:type="dxa" w:w="77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需要(會出 Pin Answer 標圖題)</w:t>
            </w:r>
          </w:p>
        </w:tc>
      </w:tr>
    </w:tbl>
    <w:p>
      <w:pPr>
        <w:spacing w:after="80" w:before="260"/>
      </w:pPr>
      <w:r>
        <w:rPr>
          <w:rFonts w:ascii="DengXian" w:cs="DengXian" w:eastAsia="DengXian" w:hAnsi="DengXian"/>
          <w:b/>
          <w:bCs/>
          <w:color w:val="C8532B"/>
          <w:sz w:val="22"/>
          <w:szCs w:val="22"/>
        </w:rPr>
        <w:t xml:space="preserve">W09  </w:t>
      </w:r>
      <w:r>
        <w:rPr>
          <w:rFonts w:ascii="DengXian" w:cs="DengXian" w:eastAsia="DengXian" w:hAnsi="DengXian"/>
          <w:b/>
          <w:bCs/>
          <w:color w:val="1F4E5F"/>
          <w:sz w:val="24"/>
          <w:szCs w:val="24"/>
        </w:rPr>
        <w:t xml:space="preserve">澱粉、肝醣、纖維素</w:t>
      </w:r>
      <w:r>
        <w:rPr>
          <w:rFonts w:ascii="DengXian" w:cs="DengXian" w:eastAsia="DengXian" w:hAnsi="DengXian"/>
          <w:color w:val="999999"/>
          <w:sz w:val="17"/>
          <w:szCs w:val="17"/>
        </w:rPr>
        <w:t xml:space="preserve">   w09_polysaccharides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700"/>
      </w:tblGrid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內容</w:t>
            </w:r>
          </w:p>
        </w:tc>
        <w:tc>
          <w:tcPr>
            <w:tcW w:type="dxa" w:w="7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三格對比:澱粉(α1→4 + 少量 α1→6 分支)、肝醣(α1→4 + 大量 α1→6,高度分支)、纖維素(β1→4,直鏈、股間氫鍵)。</w:t>
            </w:r>
          </w:p>
        </w:tc>
      </w:tr>
      <w:tr>
        <w:tc>
          <w:tcPr>
            <w:tcW w:type="dxa" w:w="15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數字標號</w:t>
            </w:r>
          </w:p>
        </w:tc>
        <w:tc>
          <w:tcPr>
            <w:tcW w:type="dxa" w:w="77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1 α1→4 2 α1→6 分支 3 β1→4 4 股間氫鍵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正確性檢查點</w:t>
            </w:r>
          </w:p>
        </w:tc>
        <w:tc>
          <w:tcPr>
            <w:tcW w:type="dxa" w:w="7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肝醣的分支密度必須明顯高於澱粉。纖維素因為 β1→4 所以是直的、相鄰葡萄糖翻轉 180°,不要畫成螺旋。</w:t>
            </w:r>
          </w:p>
        </w:tc>
      </w:tr>
      <w:tr>
        <w:tc>
          <w:tcPr>
            <w:tcW w:type="dxa" w:w="15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clean 版</w:t>
            </w:r>
          </w:p>
        </w:tc>
        <w:tc>
          <w:tcPr>
            <w:tcW w:type="dxa" w:w="77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不需要</w:t>
            </w:r>
          </w:p>
        </w:tc>
      </w:tr>
    </w:tbl>
    <w:p>
      <w:pPr>
        <w:spacing w:after="80" w:before="260"/>
      </w:pPr>
      <w:r>
        <w:rPr>
          <w:rFonts w:ascii="DengXian" w:cs="DengXian" w:eastAsia="DengXian" w:hAnsi="DengXian"/>
          <w:b/>
          <w:bCs/>
          <w:color w:val="C8532B"/>
          <w:sz w:val="22"/>
          <w:szCs w:val="22"/>
        </w:rPr>
        <w:t xml:space="preserve">W10  </w:t>
      </w:r>
      <w:r>
        <w:rPr>
          <w:rFonts w:ascii="DengXian" w:cs="DengXian" w:eastAsia="DengXian" w:hAnsi="DengXian"/>
          <w:b/>
          <w:bCs/>
          <w:color w:val="1F4E5F"/>
          <w:sz w:val="24"/>
          <w:szCs w:val="24"/>
        </w:rPr>
        <w:t xml:space="preserve">飽和與不飽和脂肪酸</w:t>
      </w:r>
      <w:r>
        <w:rPr>
          <w:rFonts w:ascii="DengXian" w:cs="DengXian" w:eastAsia="DengXian" w:hAnsi="DengXian"/>
          <w:color w:val="999999"/>
          <w:sz w:val="17"/>
          <w:szCs w:val="17"/>
        </w:rPr>
        <w:t xml:space="preserve">   w10_fatty_acids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700"/>
      </w:tblGrid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內容</w:t>
            </w:r>
          </w:p>
        </w:tc>
        <w:tc>
          <w:tcPr>
            <w:tcW w:type="dxa" w:w="7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左:硬脂酸(飽和,直鏈)。右:油酸(順式單元不飽和,雙鍵處折彎)。下方:兩者堆疊方式對比,說明熔點差異。</w:t>
            </w:r>
          </w:p>
        </w:tc>
      </w:tr>
      <w:tr>
        <w:tc>
          <w:tcPr>
            <w:tcW w:type="dxa" w:w="15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數字標號</w:t>
            </w:r>
          </w:p>
        </w:tc>
        <w:tc>
          <w:tcPr>
            <w:tcW w:type="dxa" w:w="77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1 飽和 2 不飽和 3 順式雙鍵 4 折彎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正確性檢查點</w:t>
            </w:r>
          </w:p>
        </w:tc>
        <w:tc>
          <w:tcPr>
            <w:tcW w:type="dxa" w:w="7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順式雙鍵一定要畫出明顯折彎(約 30°),那是熔點差異的唯一原因。反式雙鍵幾乎是直的 —— 若要畫反式脂肪要標清楚。</w:t>
            </w:r>
          </w:p>
        </w:tc>
      </w:tr>
      <w:tr>
        <w:tc>
          <w:tcPr>
            <w:tcW w:type="dxa" w:w="15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clean 版</w:t>
            </w:r>
          </w:p>
        </w:tc>
        <w:tc>
          <w:tcPr>
            <w:tcW w:type="dxa" w:w="77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不需要</w:t>
            </w:r>
          </w:p>
        </w:tc>
      </w:tr>
    </w:tbl>
    <w:p>
      <w:pPr>
        <w:spacing w:after="80" w:before="260"/>
      </w:pPr>
      <w:r>
        <w:rPr>
          <w:rFonts w:ascii="DengXian" w:cs="DengXian" w:eastAsia="DengXian" w:hAnsi="DengXian"/>
          <w:b/>
          <w:bCs/>
          <w:color w:val="C8532B"/>
          <w:sz w:val="22"/>
          <w:szCs w:val="22"/>
        </w:rPr>
        <w:t xml:space="preserve">W10  </w:t>
      </w:r>
      <w:r>
        <w:rPr>
          <w:rFonts w:ascii="DengXian" w:cs="DengXian" w:eastAsia="DengXian" w:hAnsi="DengXian"/>
          <w:b/>
          <w:bCs/>
          <w:color w:val="1F4E5F"/>
          <w:sz w:val="24"/>
          <w:szCs w:val="24"/>
        </w:rPr>
        <w:t xml:space="preserve">磷脂雙層與膜蛋白</w:t>
      </w:r>
      <w:r>
        <w:rPr>
          <w:rFonts w:ascii="DengXian" w:cs="DengXian" w:eastAsia="DengXian" w:hAnsi="DengXian"/>
          <w:color w:val="999999"/>
          <w:sz w:val="17"/>
          <w:szCs w:val="17"/>
        </w:rPr>
        <w:t xml:space="preserve">   w10_membrane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700"/>
      </w:tblGrid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內容</w:t>
            </w:r>
          </w:p>
        </w:tc>
        <w:tc>
          <w:tcPr>
            <w:tcW w:type="dxa" w:w="7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脂雙層剖面:親水頭朝外、疏水尾朝內。嵌入整合膜蛋白、周邊膜蛋白、膽固醇、醣蛋白。</w:t>
            </w:r>
          </w:p>
        </w:tc>
      </w:tr>
      <w:tr>
        <w:tc>
          <w:tcPr>
            <w:tcW w:type="dxa" w:w="15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數字標號</w:t>
            </w:r>
          </w:p>
        </w:tc>
        <w:tc>
          <w:tcPr>
            <w:tcW w:type="dxa" w:w="77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1 親水頭 2 疏水尾 3 整合膜蛋白 4 周邊膜蛋白 5 膽固醇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正確性檢查點</w:t>
            </w:r>
          </w:p>
        </w:tc>
        <w:tc>
          <w:tcPr>
            <w:tcW w:type="dxa" w:w="7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疏水尾必須朝內相對,這是整張圖的重點。膽固醇要插在磷脂之間、羥基靠近親水頭 —— 不要畫在膜中央。</w:t>
            </w:r>
          </w:p>
        </w:tc>
      </w:tr>
      <w:tr>
        <w:tc>
          <w:tcPr>
            <w:tcW w:type="dxa" w:w="15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clean 版</w:t>
            </w:r>
          </w:p>
        </w:tc>
        <w:tc>
          <w:tcPr>
            <w:tcW w:type="dxa" w:w="77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需要(會出 Pin Answer 標圖題)</w:t>
            </w:r>
          </w:p>
        </w:tc>
      </w:tr>
    </w:tbl>
    <w:p>
      <w:pPr>
        <w:spacing w:after="80" w:before="260"/>
      </w:pPr>
      <w:r>
        <w:rPr>
          <w:rFonts w:ascii="DengXian" w:cs="DengXian" w:eastAsia="DengXian" w:hAnsi="DengXian"/>
          <w:b/>
          <w:bCs/>
          <w:color w:val="C8532B"/>
          <w:sz w:val="22"/>
          <w:szCs w:val="22"/>
        </w:rPr>
        <w:t xml:space="preserve">W10  </w:t>
      </w:r>
      <w:r>
        <w:rPr>
          <w:rFonts w:ascii="DengXian" w:cs="DengXian" w:eastAsia="DengXian" w:hAnsi="DengXian"/>
          <w:b/>
          <w:bCs/>
          <w:color w:val="1F4E5F"/>
          <w:sz w:val="24"/>
          <w:szCs w:val="24"/>
        </w:rPr>
        <w:t xml:space="preserve">被動運輸與主動運輸</w:t>
      </w:r>
      <w:r>
        <w:rPr>
          <w:rFonts w:ascii="DengXian" w:cs="DengXian" w:eastAsia="DengXian" w:hAnsi="DengXian"/>
          <w:color w:val="999999"/>
          <w:sz w:val="17"/>
          <w:szCs w:val="17"/>
        </w:rPr>
        <w:t xml:space="preserve">   w10_transport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700"/>
      </w:tblGrid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內容</w:t>
            </w:r>
          </w:p>
        </w:tc>
        <w:tc>
          <w:tcPr>
            <w:tcW w:type="dxa" w:w="7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三格:簡單擴散、促進擴散(通道/載體)、主動運輸(幫浦 + ATP)。每格用箭頭標示濃度梯度方向。</w:t>
            </w:r>
          </w:p>
        </w:tc>
      </w:tr>
      <w:tr>
        <w:tc>
          <w:tcPr>
            <w:tcW w:type="dxa" w:w="15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數字標號</w:t>
            </w:r>
          </w:p>
        </w:tc>
        <w:tc>
          <w:tcPr>
            <w:tcW w:type="dxa" w:w="77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1 簡單擴散 2 促進擴散 3 主動運輸 4 ATP 5 濃度梯度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正確性檢查點</w:t>
            </w:r>
          </w:p>
        </w:tc>
        <w:tc>
          <w:tcPr>
            <w:tcW w:type="dxa" w:w="7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主動運輸必須是「逆」濃度梯度,箭頭方向要與梯度相反,且一定要畫 ATP。被動運輸不耗能,不可出現 ATP。</w:t>
            </w:r>
          </w:p>
        </w:tc>
      </w:tr>
      <w:tr>
        <w:tc>
          <w:tcPr>
            <w:tcW w:type="dxa" w:w="15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clean 版</w:t>
            </w:r>
          </w:p>
        </w:tc>
        <w:tc>
          <w:tcPr>
            <w:tcW w:type="dxa" w:w="77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需要(會出 Pin Answer 標圖題)</w:t>
            </w:r>
          </w:p>
        </w:tc>
      </w:tr>
    </w:tbl>
    <w:p>
      <w:pPr>
        <w:spacing w:after="80" w:before="260"/>
      </w:pPr>
      <w:r>
        <w:rPr>
          <w:rFonts w:ascii="DengXian" w:cs="DengXian" w:eastAsia="DengXian" w:hAnsi="DengXian"/>
          <w:b/>
          <w:bCs/>
          <w:color w:val="C8532B"/>
          <w:sz w:val="22"/>
          <w:szCs w:val="22"/>
        </w:rPr>
        <w:t xml:space="preserve">W11  </w:t>
      </w:r>
      <w:r>
        <w:rPr>
          <w:rFonts w:ascii="DengXian" w:cs="DengXian" w:eastAsia="DengXian" w:hAnsi="DengXian"/>
          <w:b/>
          <w:bCs/>
          <w:color w:val="1F4E5F"/>
          <w:sz w:val="24"/>
          <w:szCs w:val="24"/>
        </w:rPr>
        <w:t xml:space="preserve">核苷酸的三個部分</w:t>
      </w:r>
      <w:r>
        <w:rPr>
          <w:rFonts w:ascii="DengXian" w:cs="DengXian" w:eastAsia="DengXian" w:hAnsi="DengXian"/>
          <w:color w:val="999999"/>
          <w:sz w:val="17"/>
          <w:szCs w:val="17"/>
        </w:rPr>
        <w:t xml:space="preserve">   w11_nucleotide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700"/>
      </w:tblGrid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內容</w:t>
            </w:r>
          </w:p>
        </w:tc>
        <w:tc>
          <w:tcPr>
            <w:tcW w:type="dxa" w:w="7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一個核苷酸拆解:含氮鹼基 + 五碳醣 + 磷酸,三部分用不同顏色框起來。旁註核苷 = 鹼基 + 醣(無磷酸)。</w:t>
            </w:r>
          </w:p>
        </w:tc>
      </w:tr>
      <w:tr>
        <w:tc>
          <w:tcPr>
            <w:tcW w:type="dxa" w:w="15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數字標號</w:t>
            </w:r>
          </w:p>
        </w:tc>
        <w:tc>
          <w:tcPr>
            <w:tcW w:type="dxa" w:w="77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1 含氮鹼基 2 五碳醣 3 磷酸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正確性檢查點</w:t>
            </w:r>
          </w:p>
        </w:tc>
        <w:tc>
          <w:tcPr>
            <w:tcW w:type="dxa" w:w="7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磷酸接在 5' 碳。核苷與核苷酸的差別只在磷酸 —— 要看得出來。去氧核糖的 2' 位是 H 不是 OH。</w:t>
            </w:r>
          </w:p>
        </w:tc>
      </w:tr>
      <w:tr>
        <w:tc>
          <w:tcPr>
            <w:tcW w:type="dxa" w:w="15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clean 版</w:t>
            </w:r>
          </w:p>
        </w:tc>
        <w:tc>
          <w:tcPr>
            <w:tcW w:type="dxa" w:w="77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需要(會出 Pin Answer 標圖題)</w:t>
            </w:r>
          </w:p>
        </w:tc>
      </w:tr>
    </w:tbl>
    <w:p>
      <w:pPr>
        <w:spacing w:after="80" w:before="260"/>
      </w:pPr>
      <w:r>
        <w:rPr>
          <w:rFonts w:ascii="DengXian" w:cs="DengXian" w:eastAsia="DengXian" w:hAnsi="DengXian"/>
          <w:b/>
          <w:bCs/>
          <w:color w:val="C8532B"/>
          <w:sz w:val="22"/>
          <w:szCs w:val="22"/>
        </w:rPr>
        <w:t xml:space="preserve">W11  </w:t>
      </w:r>
      <w:r>
        <w:rPr>
          <w:rFonts w:ascii="DengXian" w:cs="DengXian" w:eastAsia="DengXian" w:hAnsi="DengXian"/>
          <w:b/>
          <w:bCs/>
          <w:color w:val="1F4E5F"/>
          <w:sz w:val="24"/>
          <w:szCs w:val="24"/>
        </w:rPr>
        <w:t xml:space="preserve">DNA 雙螺旋與鹼基配對</w:t>
      </w:r>
      <w:r>
        <w:rPr>
          <w:rFonts w:ascii="DengXian" w:cs="DengXian" w:eastAsia="DengXian" w:hAnsi="DengXian"/>
          <w:color w:val="999999"/>
          <w:sz w:val="17"/>
          <w:szCs w:val="17"/>
        </w:rPr>
        <w:t xml:space="preserve">   w11_dna_helix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700"/>
      </w:tblGrid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內容</w:t>
            </w:r>
          </w:p>
        </w:tc>
        <w:tc>
          <w:tcPr>
            <w:tcW w:type="dxa" w:w="7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左:雙螺旋整體,標出大溝、小溝、反平行方向(5'→3')。右:放大 A=T(兩個氫鍵)與 G≡C(三個氫鍵)。</w:t>
            </w:r>
          </w:p>
        </w:tc>
      </w:tr>
      <w:tr>
        <w:tc>
          <w:tcPr>
            <w:tcW w:type="dxa" w:w="15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數字標號</w:t>
            </w:r>
          </w:p>
        </w:tc>
        <w:tc>
          <w:tcPr>
            <w:tcW w:type="dxa" w:w="77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1 大溝 2 小溝 3 5'端 4 3'端 5 A=T 6 G≡C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正確性檢查點</w:t>
            </w:r>
          </w:p>
        </w:tc>
        <w:tc>
          <w:tcPr>
            <w:tcW w:type="dxa" w:w="7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A-T 兩個氫鍵、G-C 三個氫鍵,數目不可錯。B-DNA 是右手螺旋。兩股必須反平行 —— 箭頭要相反。</w:t>
            </w:r>
          </w:p>
        </w:tc>
      </w:tr>
      <w:tr>
        <w:tc>
          <w:tcPr>
            <w:tcW w:type="dxa" w:w="15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clean 版</w:t>
            </w:r>
          </w:p>
        </w:tc>
        <w:tc>
          <w:tcPr>
            <w:tcW w:type="dxa" w:w="77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需要(會出 Pin Answer 標圖題)</w:t>
            </w:r>
          </w:p>
        </w:tc>
      </w:tr>
    </w:tbl>
    <w:p>
      <w:pPr>
        <w:spacing w:after="80" w:before="260"/>
      </w:pPr>
      <w:r>
        <w:rPr>
          <w:rFonts w:ascii="DengXian" w:cs="DengXian" w:eastAsia="DengXian" w:hAnsi="DengXian"/>
          <w:b/>
          <w:bCs/>
          <w:color w:val="C8532B"/>
          <w:sz w:val="22"/>
          <w:szCs w:val="22"/>
        </w:rPr>
        <w:t xml:space="preserve">W12  </w:t>
      </w:r>
      <w:r>
        <w:rPr>
          <w:rFonts w:ascii="DengXian" w:cs="DengXian" w:eastAsia="DengXian" w:hAnsi="DengXian"/>
          <w:b/>
          <w:bCs/>
          <w:color w:val="1F4E5F"/>
          <w:sz w:val="24"/>
          <w:szCs w:val="24"/>
        </w:rPr>
        <w:t xml:space="preserve">放能與吸能反應</w:t>
      </w:r>
      <w:r>
        <w:rPr>
          <w:rFonts w:ascii="DengXian" w:cs="DengXian" w:eastAsia="DengXian" w:hAnsi="DengXian"/>
          <w:color w:val="999999"/>
          <w:sz w:val="17"/>
          <w:szCs w:val="17"/>
        </w:rPr>
        <w:t xml:space="preserve">   w12_deltaG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700"/>
      </w:tblGrid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內容</w:t>
            </w:r>
          </w:p>
        </w:tc>
        <w:tc>
          <w:tcPr>
            <w:tcW w:type="dxa" w:w="7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兩張反應座標圖並排。左:放能(產物低於受質,ΔG&lt;0,自發)。右:吸能(產物高於受質,ΔG&gt;0,不自發)。</w:t>
            </w:r>
          </w:p>
        </w:tc>
      </w:tr>
      <w:tr>
        <w:tc>
          <w:tcPr>
            <w:tcW w:type="dxa" w:w="15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數字標號</w:t>
            </w:r>
          </w:p>
        </w:tc>
        <w:tc>
          <w:tcPr>
            <w:tcW w:type="dxa" w:w="77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1 放能 2 吸能 3 ΔG&lt;0 4 ΔG&gt;0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正確性檢查點</w:t>
            </w:r>
          </w:p>
        </w:tc>
        <w:tc>
          <w:tcPr>
            <w:tcW w:type="dxa" w:w="7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自發 = ΔG 為負 = 產物能量較低。與活化能高低無關 —— 不要把活化能畫成決定自發性的因素。</w:t>
            </w:r>
          </w:p>
        </w:tc>
      </w:tr>
      <w:tr>
        <w:tc>
          <w:tcPr>
            <w:tcW w:type="dxa" w:w="15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clean 版</w:t>
            </w:r>
          </w:p>
        </w:tc>
        <w:tc>
          <w:tcPr>
            <w:tcW w:type="dxa" w:w="77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需要(會出 Pin Answer 標圖題)</w:t>
            </w:r>
          </w:p>
        </w:tc>
      </w:tr>
    </w:tbl>
    <w:p>
      <w:pPr>
        <w:spacing w:after="80" w:before="260"/>
      </w:pPr>
      <w:r>
        <w:rPr>
          <w:rFonts w:ascii="DengXian" w:cs="DengXian" w:eastAsia="DengXian" w:hAnsi="DengXian"/>
          <w:b/>
          <w:bCs/>
          <w:color w:val="C8532B"/>
          <w:sz w:val="22"/>
          <w:szCs w:val="22"/>
        </w:rPr>
        <w:t xml:space="preserve">W12  </w:t>
      </w:r>
      <w:r>
        <w:rPr>
          <w:rFonts w:ascii="DengXian" w:cs="DengXian" w:eastAsia="DengXian" w:hAnsi="DengXian"/>
          <w:b/>
          <w:bCs/>
          <w:color w:val="1F4E5F"/>
          <w:sz w:val="24"/>
          <w:szCs w:val="24"/>
        </w:rPr>
        <w:t xml:space="preserve">ATP 循環與能量耦合</w:t>
      </w:r>
      <w:r>
        <w:rPr>
          <w:rFonts w:ascii="DengXian" w:cs="DengXian" w:eastAsia="DengXian" w:hAnsi="DengXian"/>
          <w:color w:val="999999"/>
          <w:sz w:val="17"/>
          <w:szCs w:val="17"/>
        </w:rPr>
        <w:t xml:space="preserve">   w12_atp_cycle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700"/>
      </w:tblGrid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內容</w:t>
            </w:r>
          </w:p>
        </w:tc>
        <w:tc>
          <w:tcPr>
            <w:tcW w:type="dxa" w:w="7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圓形循環:ATP →(水解,放能)→ ADP + Pi →(異化作用供能)→ ATP。旁邊接一個吸能反應被耦合帶動。</w:t>
            </w:r>
          </w:p>
        </w:tc>
      </w:tr>
      <w:tr>
        <w:tc>
          <w:tcPr>
            <w:tcW w:type="dxa" w:w="15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數字標號</w:t>
            </w:r>
          </w:p>
        </w:tc>
        <w:tc>
          <w:tcPr>
            <w:tcW w:type="dxa" w:w="77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1 ATP 2 ADP+Pi 3 放能 4 吸能 5 耦合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正確性檢查點</w:t>
            </w:r>
          </w:p>
        </w:tc>
        <w:tc>
          <w:tcPr>
            <w:tcW w:type="dxa" w:w="7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ATP 水解是放能,合成是吸能。標「高能磷酸鍵」時要註明:能量來自產物較穩定,不是鍵本身「含有」能量 —— 這個迷思很頑固。</w:t>
            </w:r>
          </w:p>
        </w:tc>
      </w:tr>
      <w:tr>
        <w:tc>
          <w:tcPr>
            <w:tcW w:type="dxa" w:w="15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clean 版</w:t>
            </w:r>
          </w:p>
        </w:tc>
        <w:tc>
          <w:tcPr>
            <w:tcW w:type="dxa" w:w="77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不需要</w:t>
            </w:r>
          </w:p>
        </w:tc>
      </w:tr>
    </w:tbl>
    <w:p>
      <w:pPr>
        <w:spacing w:after="80" w:before="260"/>
      </w:pPr>
      <w:r>
        <w:rPr>
          <w:rFonts w:ascii="DengXian" w:cs="DengXian" w:eastAsia="DengXian" w:hAnsi="DengXian"/>
          <w:b/>
          <w:bCs/>
          <w:color w:val="C8532B"/>
          <w:sz w:val="22"/>
          <w:szCs w:val="22"/>
        </w:rPr>
        <w:t xml:space="preserve">W13  </w:t>
      </w:r>
      <w:r>
        <w:rPr>
          <w:rFonts w:ascii="DengXian" w:cs="DengXian" w:eastAsia="DengXian" w:hAnsi="DengXian"/>
          <w:b/>
          <w:bCs/>
          <w:color w:val="1F4E5F"/>
          <w:sz w:val="24"/>
          <w:szCs w:val="24"/>
        </w:rPr>
        <w:t xml:space="preserve">糖解作用十步驟</w:t>
      </w:r>
      <w:r>
        <w:rPr>
          <w:rFonts w:ascii="DengXian" w:cs="DengXian" w:eastAsia="DengXian" w:hAnsi="DengXian"/>
          <w:color w:val="999999"/>
          <w:sz w:val="17"/>
          <w:szCs w:val="17"/>
        </w:rPr>
        <w:t xml:space="preserve">   w13_glycolysis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700"/>
      </w:tblGrid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內容</w:t>
            </w:r>
          </w:p>
        </w:tc>
        <w:tc>
          <w:tcPr>
            <w:tcW w:type="dxa" w:w="7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由上而下流程圖。上半投資期(耗 2 ATP,標紅),下半收穫期(產 4 ATP + 2 NADH,標綠)。標出三個不可逆調控步驟的酵素。</w:t>
            </w:r>
          </w:p>
        </w:tc>
      </w:tr>
      <w:tr>
        <w:tc>
          <w:tcPr>
            <w:tcW w:type="dxa" w:w="15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數字標號</w:t>
            </w:r>
          </w:p>
        </w:tc>
        <w:tc>
          <w:tcPr>
            <w:tcW w:type="dxa" w:w="77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1 己糖激酶 2 PFK-1 3 丙酮酸激酶 4 投資期 5 收穫期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正確性檢查點</w:t>
            </w:r>
          </w:p>
        </w:tc>
        <w:tc>
          <w:tcPr>
            <w:tcW w:type="dxa" w:w="7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淨產能是 2 ATP(產 4 耗 2)。收穫期每一步都要 ×2,因為六碳裂成兩個三碳 —— 忘記 ×2 是最常見的錯。</w:t>
            </w:r>
          </w:p>
        </w:tc>
      </w:tr>
      <w:tr>
        <w:tc>
          <w:tcPr>
            <w:tcW w:type="dxa" w:w="15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clean 版</w:t>
            </w:r>
          </w:p>
        </w:tc>
        <w:tc>
          <w:tcPr>
            <w:tcW w:type="dxa" w:w="77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不需要</w:t>
            </w:r>
          </w:p>
        </w:tc>
      </w:tr>
    </w:tbl>
    <w:p>
      <w:pPr>
        <w:spacing w:after="80" w:before="260"/>
      </w:pPr>
      <w:r>
        <w:rPr>
          <w:rFonts w:ascii="DengXian" w:cs="DengXian" w:eastAsia="DengXian" w:hAnsi="DengXian"/>
          <w:b/>
          <w:bCs/>
          <w:color w:val="C8532B"/>
          <w:sz w:val="22"/>
          <w:szCs w:val="22"/>
        </w:rPr>
        <w:t xml:space="preserve">W13  </w:t>
      </w:r>
      <w:r>
        <w:rPr>
          <w:rFonts w:ascii="DengXian" w:cs="DengXian" w:eastAsia="DengXian" w:hAnsi="DengXian"/>
          <w:b/>
          <w:bCs/>
          <w:color w:val="1F4E5F"/>
          <w:sz w:val="24"/>
          <w:szCs w:val="24"/>
        </w:rPr>
        <w:t xml:space="preserve">丙酮酸的三條去路</w:t>
      </w:r>
      <w:r>
        <w:rPr>
          <w:rFonts w:ascii="DengXian" w:cs="DengXian" w:eastAsia="DengXian" w:hAnsi="DengXian"/>
          <w:color w:val="999999"/>
          <w:sz w:val="17"/>
          <w:szCs w:val="17"/>
        </w:rPr>
        <w:t xml:space="preserve">   w13_fermentation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700"/>
      </w:tblGrid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內容</w:t>
            </w:r>
          </w:p>
        </w:tc>
        <w:tc>
          <w:tcPr>
            <w:tcW w:type="dxa" w:w="7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丙酮酸為中心分三路:有氧→乙醯CoA→檸檬酸循環;缺氧(動物)→乳酸;缺氧(酵母)→乙醇+CO2。標出 NAD+ 再生。</w:t>
            </w:r>
          </w:p>
        </w:tc>
      </w:tr>
      <w:tr>
        <w:tc>
          <w:tcPr>
            <w:tcW w:type="dxa" w:w="15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數字標號</w:t>
            </w:r>
          </w:p>
        </w:tc>
        <w:tc>
          <w:tcPr>
            <w:tcW w:type="dxa" w:w="77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1 丙酮酸 2 乳酸 3 乙醇 4 乙醯CoA 5 NAD+ 再生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正確性檢查點</w:t>
            </w:r>
          </w:p>
        </w:tc>
        <w:tc>
          <w:tcPr>
            <w:tcW w:type="dxa" w:w="7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發酵的目的是再生 NAD+ 讓糖解能繼續,不是為了產能 —— 這個要在圖上看得出來。乳酸發酵不產 CO2,酒精發酵才產。</w:t>
            </w:r>
          </w:p>
        </w:tc>
      </w:tr>
      <w:tr>
        <w:tc>
          <w:tcPr>
            <w:tcW w:type="dxa" w:w="15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clean 版</w:t>
            </w:r>
          </w:p>
        </w:tc>
        <w:tc>
          <w:tcPr>
            <w:tcW w:type="dxa" w:w="77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不需要</w:t>
            </w:r>
          </w:p>
        </w:tc>
      </w:tr>
    </w:tbl>
    <w:p>
      <w:pPr>
        <w:spacing w:after="80" w:before="260"/>
      </w:pPr>
      <w:r>
        <w:rPr>
          <w:rFonts w:ascii="DengXian" w:cs="DengXian" w:eastAsia="DengXian" w:hAnsi="DengXian"/>
          <w:b/>
          <w:bCs/>
          <w:color w:val="C8532B"/>
          <w:sz w:val="22"/>
          <w:szCs w:val="22"/>
        </w:rPr>
        <w:t xml:space="preserve">W14  </w:t>
      </w:r>
      <w:r>
        <w:rPr>
          <w:rFonts w:ascii="DengXian" w:cs="DengXian" w:eastAsia="DengXian" w:hAnsi="DengXian"/>
          <w:b/>
          <w:bCs/>
          <w:color w:val="1F4E5F"/>
          <w:sz w:val="24"/>
          <w:szCs w:val="24"/>
        </w:rPr>
        <w:t xml:space="preserve">檸檬酸循環</w:t>
      </w:r>
      <w:r>
        <w:rPr>
          <w:rFonts w:ascii="DengXian" w:cs="DengXian" w:eastAsia="DengXian" w:hAnsi="DengXian"/>
          <w:color w:val="999999"/>
          <w:sz w:val="17"/>
          <w:szCs w:val="17"/>
        </w:rPr>
        <w:t xml:space="preserve">   w14_tca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700"/>
      </w:tblGrid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內容</w:t>
            </w:r>
          </w:p>
        </w:tc>
        <w:tc>
          <w:tcPr>
            <w:tcW w:type="dxa" w:w="7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八步驟圓形循環。標出每步產物:3 NADH、1 FADH2、1 GTP、2 CO2。入口為乙醯CoA + 草醯乙酸。</w:t>
            </w:r>
          </w:p>
        </w:tc>
      </w:tr>
      <w:tr>
        <w:tc>
          <w:tcPr>
            <w:tcW w:type="dxa" w:w="15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數字標號</w:t>
            </w:r>
          </w:p>
        </w:tc>
        <w:tc>
          <w:tcPr>
            <w:tcW w:type="dxa" w:w="77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1 乙醯CoA 2 檸檬酸 3 α-酮戊二酸 4 琥珀酸 5 草醯乙酸 6 CO2 釋出點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正確性檢查點</w:t>
            </w:r>
          </w:p>
        </w:tc>
        <w:tc>
          <w:tcPr>
            <w:tcW w:type="dxa" w:w="7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一圈:3 NADH、1 FADH2、1 GTP、2 CO2。乙醯CoA 是兩碳進、兩個 CO2 出 —— 但釋出的碳不是剛進來的那兩個。草醯乙酸是催化性的,循環後再生。</w:t>
            </w:r>
          </w:p>
        </w:tc>
      </w:tr>
      <w:tr>
        <w:tc>
          <w:tcPr>
            <w:tcW w:type="dxa" w:w="15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clean 版</w:t>
            </w:r>
          </w:p>
        </w:tc>
        <w:tc>
          <w:tcPr>
            <w:tcW w:type="dxa" w:w="77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不需要</w:t>
            </w:r>
          </w:p>
        </w:tc>
      </w:tr>
    </w:tbl>
    <w:p>
      <w:pPr>
        <w:spacing w:after="80" w:before="260"/>
      </w:pPr>
      <w:r>
        <w:rPr>
          <w:rFonts w:ascii="DengXian" w:cs="DengXian" w:eastAsia="DengXian" w:hAnsi="DengXian"/>
          <w:b/>
          <w:bCs/>
          <w:color w:val="C8532B"/>
          <w:sz w:val="22"/>
          <w:szCs w:val="22"/>
        </w:rPr>
        <w:t xml:space="preserve">W15  </w:t>
      </w:r>
      <w:r>
        <w:rPr>
          <w:rFonts w:ascii="DengXian" w:cs="DengXian" w:eastAsia="DengXian" w:hAnsi="DengXian"/>
          <w:b/>
          <w:bCs/>
          <w:color w:val="1F4E5F"/>
          <w:sz w:val="24"/>
          <w:szCs w:val="24"/>
        </w:rPr>
        <w:t xml:space="preserve">電子傳遞鏈</w:t>
      </w:r>
      <w:r>
        <w:rPr>
          <w:rFonts w:ascii="DengXian" w:cs="DengXian" w:eastAsia="DengXian" w:hAnsi="DengXian"/>
          <w:color w:val="999999"/>
          <w:sz w:val="17"/>
          <w:szCs w:val="17"/>
        </w:rPr>
        <w:t xml:space="preserve">   w15_etc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700"/>
      </w:tblGrid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內容</w:t>
            </w:r>
          </w:p>
        </w:tc>
        <w:tc>
          <w:tcPr>
            <w:tcW w:type="dxa" w:w="7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粒線體內膜剖面:複合體 I、II、III、IV,泛醌與細胞色素 c 為移動載體。電子流箭頭、質子泵出箭頭、ATP 合成酶讓質子回流。</w:t>
            </w:r>
          </w:p>
        </w:tc>
      </w:tr>
      <w:tr>
        <w:tc>
          <w:tcPr>
            <w:tcW w:type="dxa" w:w="15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數字標號</w:t>
            </w:r>
          </w:p>
        </w:tc>
        <w:tc>
          <w:tcPr>
            <w:tcW w:type="dxa" w:w="77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1 複合體I 2 複合體II 3 複合體III 4 複合體IV 5 泛醌 6 細胞色素c 7 ATP合成酶 8 質子梯度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正確性檢查點</w:t>
            </w:r>
          </w:p>
        </w:tc>
        <w:tc>
          <w:tcPr>
            <w:tcW w:type="dxa" w:w="7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複合體 II 不泵質子 —— 這是最常被畫錯的一點。泵質子的只有 I、III、IV。電子最終給 O2 生成水。質子泵到膜間隙(不是基質)。</w:t>
            </w:r>
          </w:p>
        </w:tc>
      </w:tr>
      <w:tr>
        <w:tc>
          <w:tcPr>
            <w:tcW w:type="dxa" w:w="15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clean 版</w:t>
            </w:r>
          </w:p>
        </w:tc>
        <w:tc>
          <w:tcPr>
            <w:tcW w:type="dxa" w:w="77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需要(會出 Pin Answer 標圖題)</w:t>
            </w:r>
          </w:p>
        </w:tc>
      </w:tr>
    </w:tbl>
    <w:p>
      <w:pPr>
        <w:spacing w:after="80" w:before="260"/>
      </w:pPr>
      <w:r>
        <w:rPr>
          <w:rFonts w:ascii="DengXian" w:cs="DengXian" w:eastAsia="DengXian" w:hAnsi="DengXian"/>
          <w:b/>
          <w:bCs/>
          <w:color w:val="C8532B"/>
          <w:sz w:val="22"/>
          <w:szCs w:val="22"/>
        </w:rPr>
        <w:t xml:space="preserve">W15  </w:t>
      </w:r>
      <w:r>
        <w:rPr>
          <w:rFonts w:ascii="DengXian" w:cs="DengXian" w:eastAsia="DengXian" w:hAnsi="DengXian"/>
          <w:b/>
          <w:bCs/>
          <w:color w:val="1F4E5F"/>
          <w:sz w:val="24"/>
          <w:szCs w:val="24"/>
        </w:rPr>
        <w:t xml:space="preserve">化學滲透</w:t>
      </w:r>
      <w:r>
        <w:rPr>
          <w:rFonts w:ascii="DengXian" w:cs="DengXian" w:eastAsia="DengXian" w:hAnsi="DengXian"/>
          <w:color w:val="999999"/>
          <w:sz w:val="17"/>
          <w:szCs w:val="17"/>
        </w:rPr>
        <w:t xml:space="preserve">   w15_chemiosmosis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700"/>
      </w:tblGrid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內容</w:t>
            </w:r>
          </w:p>
        </w:tc>
        <w:tc>
          <w:tcPr>
            <w:tcW w:type="dxa" w:w="7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聚焦 ATP 合成酶:F0 在膜內轉子、F1 在基質側。質子順梯度回流帶動旋轉,催化 ADP+Pi→ATP。</w:t>
            </w:r>
          </w:p>
        </w:tc>
      </w:tr>
      <w:tr>
        <w:tc>
          <w:tcPr>
            <w:tcW w:type="dxa" w:w="15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數字標號</w:t>
            </w:r>
          </w:p>
        </w:tc>
        <w:tc>
          <w:tcPr>
            <w:tcW w:type="dxa" w:w="77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1 F0 2 F1 3 質子回流 4 ATP 生成 5 基質 6 膜間隙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正確性檢查點</w:t>
            </w:r>
          </w:p>
        </w:tc>
        <w:tc>
          <w:tcPr>
            <w:tcW w:type="dxa" w:w="7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質子由膜間隙(高濃度)流回基質(低濃度)。ATP 在基質側合成。方向畫反等於整個機制顛倒。</w:t>
            </w:r>
          </w:p>
        </w:tc>
      </w:tr>
      <w:tr>
        <w:tc>
          <w:tcPr>
            <w:tcW w:type="dxa" w:w="15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clean 版</w:t>
            </w:r>
          </w:p>
        </w:tc>
        <w:tc>
          <w:tcPr>
            <w:tcW w:type="dxa" w:w="77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不需要</w:t>
            </w:r>
          </w:p>
        </w:tc>
      </w:tr>
    </w:tbl>
    <w:p>
      <w:pPr>
        <w:spacing w:after="80" w:before="260"/>
      </w:pPr>
      <w:r>
        <w:rPr>
          <w:rFonts w:ascii="DengXian" w:cs="DengXian" w:eastAsia="DengXian" w:hAnsi="DengXian"/>
          <w:b/>
          <w:bCs/>
          <w:color w:val="C8532B"/>
          <w:sz w:val="22"/>
          <w:szCs w:val="22"/>
        </w:rPr>
        <w:t xml:space="preserve">W16  </w:t>
      </w:r>
      <w:r>
        <w:rPr>
          <w:rFonts w:ascii="DengXian" w:cs="DengXian" w:eastAsia="DengXian" w:hAnsi="DengXian"/>
          <w:b/>
          <w:bCs/>
          <w:color w:val="1F4E5F"/>
          <w:sz w:val="24"/>
          <w:szCs w:val="24"/>
        </w:rPr>
        <w:t xml:space="preserve">β-氧化循環</w:t>
      </w:r>
      <w:r>
        <w:rPr>
          <w:rFonts w:ascii="DengXian" w:cs="DengXian" w:eastAsia="DengXian" w:hAnsi="DengXian"/>
          <w:color w:val="999999"/>
          <w:sz w:val="17"/>
          <w:szCs w:val="17"/>
        </w:rPr>
        <w:t xml:space="preserve">   w16_beta_ox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700"/>
      </w:tblGrid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內容</w:t>
            </w:r>
          </w:p>
        </w:tc>
        <w:tc>
          <w:tcPr>
            <w:tcW w:type="dxa" w:w="7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四步驟循環:氧化→水合→再氧化→硫解,每圈縮短兩個碳並產生 1 FADH2 + 1 NADH + 1 乙醯CoA。旁註肉鹼穿梭入粒線體。</w:t>
            </w:r>
          </w:p>
        </w:tc>
      </w:tr>
      <w:tr>
        <w:tc>
          <w:tcPr>
            <w:tcW w:type="dxa" w:w="15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數字標號</w:t>
            </w:r>
          </w:p>
        </w:tc>
        <w:tc>
          <w:tcPr>
            <w:tcW w:type="dxa" w:w="77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1 醯基CoA 2 FADH2 3 NADH 4 乙醯CoA 5 肉鹼穿梭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正確性檢查點</w:t>
            </w:r>
          </w:p>
        </w:tc>
        <w:tc>
          <w:tcPr>
            <w:tcW w:type="dxa" w:w="7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每圈產 1 FADH2 + 1 NADH + 1 乙醯CoA,並縮短 2 個碳。C16 需要 7 圈(不是 8 圈)產生 8 個乙醯CoA —— 這個 off-by-one 幾乎人人會錯。</w:t>
            </w:r>
          </w:p>
        </w:tc>
      </w:tr>
      <w:tr>
        <w:tc>
          <w:tcPr>
            <w:tcW w:type="dxa" w:w="15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clean 版</w:t>
            </w:r>
          </w:p>
        </w:tc>
        <w:tc>
          <w:tcPr>
            <w:tcW w:type="dxa" w:w="77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不需要</w:t>
            </w:r>
          </w:p>
        </w:tc>
      </w:tr>
    </w:tbl>
    <w:p>
      <w:pPr>
        <w:spacing w:after="80" w:before="260"/>
      </w:pPr>
      <w:r>
        <w:rPr>
          <w:rFonts w:ascii="DengXian" w:cs="DengXian" w:eastAsia="DengXian" w:hAnsi="DengXian"/>
          <w:b/>
          <w:bCs/>
          <w:color w:val="C8532B"/>
          <w:sz w:val="22"/>
          <w:szCs w:val="22"/>
        </w:rPr>
        <w:t xml:space="preserve">W16  </w:t>
      </w:r>
      <w:r>
        <w:rPr>
          <w:rFonts w:ascii="DengXian" w:cs="DengXian" w:eastAsia="DengXian" w:hAnsi="DengXian"/>
          <w:b/>
          <w:bCs/>
          <w:color w:val="1F4E5F"/>
          <w:sz w:val="24"/>
          <w:szCs w:val="24"/>
        </w:rPr>
        <w:t xml:space="preserve">尿素循環</w:t>
      </w:r>
      <w:r>
        <w:rPr>
          <w:rFonts w:ascii="DengXian" w:cs="DengXian" w:eastAsia="DengXian" w:hAnsi="DengXian"/>
          <w:color w:val="999999"/>
          <w:sz w:val="17"/>
          <w:szCs w:val="17"/>
        </w:rPr>
        <w:t xml:space="preserve">   w16_urea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700"/>
      </w:tblGrid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內容</w:t>
            </w:r>
          </w:p>
        </w:tc>
        <w:tc>
          <w:tcPr>
            <w:tcW w:type="dxa" w:w="7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跨粒線體與細胞質的循環:氨 + CO2 → 胺甲醯磷酸 → 鳥胺酸循環 → 尿素。標出哪幾步在粒線體、哪幾步在細胞質。</w:t>
            </w:r>
          </w:p>
        </w:tc>
      </w:tr>
      <w:tr>
        <w:tc>
          <w:tcPr>
            <w:tcW w:type="dxa" w:w="15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數字標號</w:t>
            </w:r>
          </w:p>
        </w:tc>
        <w:tc>
          <w:tcPr>
            <w:tcW w:type="dxa" w:w="77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1 氨 2 胺甲醯磷酸 3 鳥胺酸 4 瓜胺酸 5 精胺酸 6 尿素 7 粒線體/細胞質分界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正確性檢查點</w:t>
            </w:r>
          </w:p>
        </w:tc>
        <w:tc>
          <w:tcPr>
            <w:tcW w:type="dxa" w:w="7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前兩步在粒線體基質,其餘在細胞質 —— 那條分界線是這張圖的重點。尿素的兩個氮來源不同:一個來自氨,一個來自天門冬胺酸。</w:t>
            </w:r>
          </w:p>
        </w:tc>
      </w:tr>
      <w:tr>
        <w:tc>
          <w:tcPr>
            <w:tcW w:type="dxa" w:w="15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clean 版</w:t>
            </w:r>
          </w:p>
        </w:tc>
        <w:tc>
          <w:tcPr>
            <w:tcW w:type="dxa" w:w="77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不需要</w:t>
            </w:r>
          </w:p>
        </w:tc>
      </w:tr>
    </w:tbl>
    <w:p>
      <w:pPr>
        <w:spacing w:after="80" w:before="260"/>
      </w:pPr>
      <w:r>
        <w:rPr>
          <w:rFonts w:ascii="DengXian" w:cs="DengXian" w:eastAsia="DengXian" w:hAnsi="DengXian"/>
          <w:b/>
          <w:bCs/>
          <w:color w:val="C8532B"/>
          <w:sz w:val="22"/>
          <w:szCs w:val="22"/>
        </w:rPr>
        <w:t xml:space="preserve">W17  </w:t>
      </w:r>
      <w:r>
        <w:rPr>
          <w:rFonts w:ascii="DengXian" w:cs="DengXian" w:eastAsia="DengXian" w:hAnsi="DengXian"/>
          <w:b/>
          <w:bCs/>
          <w:color w:val="1F4E5F"/>
          <w:sz w:val="24"/>
          <w:szCs w:val="24"/>
        </w:rPr>
        <w:t xml:space="preserve">器官代謝分工</w:t>
      </w:r>
      <w:r>
        <w:rPr>
          <w:rFonts w:ascii="DengXian" w:cs="DengXian" w:eastAsia="DengXian" w:hAnsi="DengXian"/>
          <w:color w:val="999999"/>
          <w:sz w:val="17"/>
          <w:szCs w:val="17"/>
        </w:rPr>
        <w:t xml:space="preserve">   w17_organs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700"/>
      </w:tblGrid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內容</w:t>
            </w:r>
          </w:p>
        </w:tc>
        <w:tc>
          <w:tcPr>
            <w:tcW w:type="dxa" w:w="7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四個器官方塊(肝、骨骼肌、脂肪組織、腦)與血液連通。箭頭標示葡萄糖、脂肪酸、酮體、乳酸的流向。</w:t>
            </w:r>
          </w:p>
        </w:tc>
      </w:tr>
      <w:tr>
        <w:tc>
          <w:tcPr>
            <w:tcW w:type="dxa" w:w="15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數字標號</w:t>
            </w:r>
          </w:p>
        </w:tc>
        <w:tc>
          <w:tcPr>
            <w:tcW w:type="dxa" w:w="77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1 肝 2 骨骼肌 3 脂肪組織 4 腦 5 血液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正確性檢查點</w:t>
            </w:r>
          </w:p>
        </w:tc>
        <w:tc>
          <w:tcPr>
            <w:tcW w:type="dxa" w:w="7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腦平常只用葡萄糖,長期飢餓才改用酮體。肌肉沒有葡萄糖-6-磷酸酶,肝醣分解後不能釋出葡萄糖到血液 —— 這是肝與肌肉最關鍵的差別。</w:t>
            </w:r>
          </w:p>
        </w:tc>
      </w:tr>
      <w:tr>
        <w:tc>
          <w:tcPr>
            <w:tcW w:type="dxa" w:w="15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clean 版</w:t>
            </w:r>
          </w:p>
        </w:tc>
        <w:tc>
          <w:tcPr>
            <w:tcW w:type="dxa" w:w="77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不需要</w:t>
            </w:r>
          </w:p>
        </w:tc>
      </w:tr>
    </w:tbl>
    <w:p>
      <w:pPr>
        <w:spacing w:after="80" w:before="260"/>
      </w:pPr>
      <w:r>
        <w:rPr>
          <w:rFonts w:ascii="DengXian" w:cs="DengXian" w:eastAsia="DengXian" w:hAnsi="DengXian"/>
          <w:b/>
          <w:bCs/>
          <w:color w:val="C8532B"/>
          <w:sz w:val="22"/>
          <w:szCs w:val="22"/>
        </w:rPr>
        <w:t xml:space="preserve">W17  </w:t>
      </w:r>
      <w:r>
        <w:rPr>
          <w:rFonts w:ascii="DengXian" w:cs="DengXian" w:eastAsia="DengXian" w:hAnsi="DengXian"/>
          <w:b/>
          <w:bCs/>
          <w:color w:val="1F4E5F"/>
          <w:sz w:val="24"/>
          <w:szCs w:val="24"/>
        </w:rPr>
        <w:t xml:space="preserve">飽食與飢餓</w:t>
      </w:r>
      <w:r>
        <w:rPr>
          <w:rFonts w:ascii="DengXian" w:cs="DengXian" w:eastAsia="DengXian" w:hAnsi="DengXian"/>
          <w:color w:val="999999"/>
          <w:sz w:val="17"/>
          <w:szCs w:val="17"/>
        </w:rPr>
        <w:t xml:space="preserve">   w17_fed_fasted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700"/>
      </w:tblGrid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內容</w:t>
            </w:r>
          </w:p>
        </w:tc>
        <w:tc>
          <w:tcPr>
            <w:tcW w:type="dxa" w:w="7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兩欄對比:飽食(胰島素↑,儲存:合成肝醣/脂肪)vs 飢餓(升糖素↑,動員:肝醣分解/醣質新生/脂解)。</w:t>
            </w:r>
          </w:p>
        </w:tc>
      </w:tr>
      <w:tr>
        <w:tc>
          <w:tcPr>
            <w:tcW w:type="dxa" w:w="15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數字標號</w:t>
            </w:r>
          </w:p>
        </w:tc>
        <w:tc>
          <w:tcPr>
            <w:tcW w:type="dxa" w:w="77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1 胰島素 2 升糖素 3 儲存 4 動員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正確性檢查點</w:t>
            </w:r>
          </w:p>
        </w:tc>
        <w:tc>
          <w:tcPr>
            <w:tcW w:type="dxa" w:w="7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胰島素 = 儲存,升糖素 = 動員。兩者互為相反。飢餓時肝臟輸出葡萄糖,飽食時吸收 —— 方向要相反。</w:t>
            </w:r>
          </w:p>
        </w:tc>
      </w:tr>
      <w:tr>
        <w:tc>
          <w:tcPr>
            <w:tcW w:type="dxa" w:w="15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clean 版</w:t>
            </w:r>
          </w:p>
        </w:tc>
        <w:tc>
          <w:tcPr>
            <w:tcW w:type="dxa" w:w="77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不需要</w:t>
            </w:r>
          </w:p>
        </w:tc>
      </w:tr>
    </w:tbl>
    <w:p>
      <w:pPr>
        <w:sectPr>
          <w:pgSz w:w="11906" w:h="16838" w:orient="portrait"/>
          <w:pgMar w:top="900" w:right="1000" w:bottom="800" w:left="1000" w:header="708" w:footer="708" w:gutter="0"/>
          <w:pgNumType/>
          <w:docGrid w:linePitch="360"/>
        </w:sectPr>
      </w:pPr>
    </w:p>
    <w:p>
      <w:pPr>
        <w:pBdr>
          <w:bottom w:val="single" w:color="2E7D8A" w:sz="8" w:space="4"/>
        </w:pBdr>
        <w:spacing w:after="140" w:before="30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五、交付與驗收</w:t>
      </w:r>
    </w:p>
    <w:p>
      <w:pPr>
        <w:spacing w:after="100" w:before="200"/>
      </w:pPr>
      <w:r>
        <w:rPr>
          <w:rFonts w:ascii="DengXian" w:cs="DengXian" w:eastAsia="DengXian" w:hAnsi="DengXian"/>
          <w:b/>
          <w:bCs/>
          <w:color w:val="2E7D8A"/>
          <w:sz w:val="23"/>
          <w:szCs w:val="23"/>
        </w:rPr>
        <w:t xml:space="preserve">交付方式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DengXian" w:cs="DengXian" w:eastAsia="DengXian" w:hAnsi="DengXian"/>
          <w:sz w:val="21"/>
          <w:szCs w:val="21"/>
        </w:rPr>
        <w:t xml:space="preserve">放 D:\course\biochemistry\assets\redrawn\,檔名照規格。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DengXian" w:cs="DengXian" w:eastAsia="DengXian" w:hAnsi="DengXian"/>
          <w:sz w:val="21"/>
          <w:szCs w:val="21"/>
        </w:rPr>
        <w:t xml:space="preserve">每張圖交件時附一行說明:同一構造是否出現多個實例、位置在哪。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DengXian" w:cs="DengXian" w:eastAsia="DengXian" w:hAnsi="DengXian"/>
          <w:sz w:val="21"/>
          <w:szCs w:val="21"/>
        </w:rPr>
        <w:t xml:space="preserve">clean 版與 labeled 版必須尺寸相同、構圖相同。</w:t>
      </w:r>
    </w:p>
    <w:p>
      <w:pPr>
        <w:spacing w:after="100" w:before="200"/>
      </w:pPr>
      <w:r>
        <w:rPr>
          <w:rFonts w:ascii="DengXian" w:cs="DengXian" w:eastAsia="DengXian" w:hAnsi="DengXian"/>
          <w:b/>
          <w:bCs/>
          <w:color w:val="2E7D8A"/>
          <w:sz w:val="23"/>
          <w:szCs w:val="23"/>
        </w:rPr>
        <w:t xml:space="preserve">我這邊會做的驗收</w:t>
      </w:r>
    </w:p>
    <w:p>
      <w:pPr>
        <w:spacing w:after="100" w:line="320"/>
      </w:pPr>
      <w:r>
        <w:rPr>
          <w:rFonts w:ascii="DengXian" w:cs="DengXian" w:eastAsia="DengXian" w:hAnsi="DengXian"/>
          <w:sz w:val="22"/>
          <w:szCs w:val="22"/>
        </w:rPr>
        <w:t xml:space="preserve">第 1 週的 clean 版我是這樣驗的,之後每張都會照做:</w:t>
      </w:r>
    </w:p>
    <w:p>
      <w:pPr>
        <w:shd w:fill="F4F6F7" w:color="auto" w:val="clear"/>
        <w:spacing w:after="60" w:line="2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逐像素比對 labeled 版與 clean 版</w:t>
      </w:r>
    </w:p>
    <w:p>
      <w:pPr>
        <w:shd w:fill="F4F6F7" w:color="auto" w:val="clear"/>
        <w:spacing w:after="60" w:line="2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→ 尺寸必須相同</w:t>
      </w:r>
    </w:p>
    <w:p>
      <w:pPr>
        <w:shd w:fill="F4F6F7" w:color="auto" w:val="clear"/>
        <w:spacing w:after="60" w:line="2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→ 差異區塊數必須等於數字標的數量</w:t>
      </w:r>
    </w:p>
    <w:p>
      <w:pPr>
        <w:shd w:fill="F4F6F7" w:color="auto" w:val="clear"/>
        <w:spacing w:after="60" w:line="2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→ 差異區塊的中心必須落在原數字標的位置</w:t>
      </w:r>
    </w:p>
    <w:p>
      <w:pPr>
        <w:shd w:fill="F4F6F7" w:color="auto" w:val="clear"/>
        <w:spacing w:after="60" w:line="2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→ 其餘像素不得變動</w:t>
      </w:r>
    </w:p>
    <w:p>
      <w:pPr>
        <w:spacing w:after="140" w:line="320"/>
      </w:pPr>
      <w:r>
        <w:rPr>
          <w:rFonts w:ascii="DengXian" w:cs="DengXian" w:eastAsia="DengXian" w:hAnsi="DengXian"/>
          <w:sz w:val="22"/>
          <w:szCs w:val="22"/>
        </w:rPr>
        <w:t xml:space="preserve">這個檢查能一眼看出 clean 版是「移除圖層」還是「重新生成」。重新生成的話,差異會散布全圖,座標全部作廢。</w:t>
      </w:r>
    </w:p>
    <w:p>
      <w:pPr>
        <w:spacing w:after="0" w:line="320"/>
      </w:pPr>
      <w:r>
        <w:rPr>
          <w:rFonts w:ascii="DengXian" w:cs="DengXian" w:eastAsia="DengXian" w:hAnsi="DengXian"/>
          <w:sz w:val="22"/>
          <w:szCs w:val="22"/>
        </w:rPr>
        <w:t xml:space="preserve">另外我會逐張核對「正確性檢查點」那一欄。第 1 週的官能基圖化學全對,但把「醛基」標成 Carbonyl(羰基才是 carbonyl,醛基是 aldehyde)—— 中英對不起來。這種錯不影響教學,但會在學生查字典時製造困惑。</w:t>
      </w:r>
    </w:p>
    <w:p>
      <w:pPr>
        <w:pBdr>
          <w:bottom w:val="single" w:color="2E7D8A" w:sz="8" w:space="4"/>
        </w:pBdr>
        <w:spacing w:after="140" w:before="30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六、優先順序</w:t>
      </w:r>
    </w:p>
    <w:p>
      <w:pPr>
        <w:spacing w:after="120" w:line="320"/>
      </w:pPr>
      <w:r>
        <w:rPr>
          <w:rFonts w:ascii="DengXian" w:cs="DengXian" w:eastAsia="DengXian" w:hAnsi="DengXian"/>
          <w:sz w:val="22"/>
          <w:szCs w:val="22"/>
        </w:rPr>
        <w:t xml:space="preserve">如果不能一次全畫完,建議照這個順序 —— 依「畫錯的代價」排,不是依週次: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5700"/>
      </w:tblGrid>
      <w:tr>
        <w:trPr>
          <w:tblHeader/>
        </w:trPr>
        <w:tc>
          <w:tcPr>
            <w:tcW w:type="dxa" w:w="900"/>
            <w:shd w:fill="D6EAF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序</w:t>
            </w:r>
          </w:p>
        </w:tc>
        <w:tc>
          <w:tcPr>
            <w:tcW w:type="dxa" w:w="2600"/>
            <w:shd w:fill="D6EAF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檔名</w:t>
            </w:r>
          </w:p>
        </w:tc>
        <w:tc>
          <w:tcPr>
            <w:tcW w:type="dxa" w:w="5700"/>
            <w:shd w:fill="D6EAF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為什麼優先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w06_activation</w:t>
            </w:r>
          </w:p>
        </w:tc>
        <w:tc>
          <w:tcPr>
            <w:tcW w:type="dxa" w:w="5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酵素只降活化能、不改 ΔG。這張畫錯,學生整章的理解都是錯的。</w:t>
            </w:r>
          </w:p>
        </w:tc>
      </w:tr>
      <w:tr>
        <w:tc>
          <w:tcPr>
            <w:tcW w:type="dxa" w:w="9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26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w07_inhibition</w:t>
            </w:r>
          </w:p>
        </w:tc>
        <w:tc>
          <w:tcPr>
            <w:tcW w:type="dxa" w:w="57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競爭性與非競爭性的 Km/Vmax 變化,畫反的機率極高,而且學生會照著背錯。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w15_etc</w:t>
            </w:r>
          </w:p>
        </w:tc>
        <w:tc>
          <w:tcPr>
            <w:tcW w:type="dxa" w:w="5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複合體 II 不泵質子。這是全書最常被畫錯的一張圖。</w:t>
            </w:r>
          </w:p>
        </w:tc>
      </w:tr>
      <w:tr>
        <w:tc>
          <w:tcPr>
            <w:tcW w:type="dxa" w:w="9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26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w09_glucose_forms</w:t>
            </w:r>
          </w:p>
        </w:tc>
        <w:tc>
          <w:tcPr>
            <w:tcW w:type="dxa" w:w="57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α/β 異頭物的 OH 方向決定澱粉與纖維素的差別,畫錯第 9 週整章垮掉。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w11_dna_helix</w:t>
            </w:r>
          </w:p>
        </w:tc>
        <w:tc>
          <w:tcPr>
            <w:tcW w:type="dxa" w:w="5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A=T 兩鍵、G≡C 三鍵。數目錯了會一路錯到之後所有課程。</w:t>
            </w:r>
          </w:p>
        </w:tc>
      </w:tr>
      <w:tr>
        <w:tc>
          <w:tcPr>
            <w:tcW w:type="dxa" w:w="9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26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其餘</w:t>
            </w:r>
          </w:p>
        </w:tc>
        <w:tc>
          <w:tcPr>
            <w:tcW w:type="dxa" w:w="57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依週次順序即可。</w:t>
            </w:r>
          </w:p>
        </w:tc>
      </w:tr>
    </w:tbl>
    <w:p>
      <w:pPr>
        <w:spacing w:after="0" w:line="320"/>
      </w:pPr>
      <w:r>
        <w:rPr>
          <w:rFonts w:ascii="DengXian" w:cs="DengXian" w:eastAsia="DengXian" w:hAnsi="DengXian"/>
          <w:sz w:val="22"/>
          <w:szCs w:val="22"/>
        </w:rPr>
        <w:t xml:space="preserve">第 2 週最急(下下週就要用),但上面幾張是「錯了最貴」的。兩個排序不同,請自行權衡。</w:t>
      </w:r>
    </w:p>
    <w:p>
      <w:pPr>
        <w:pBdr>
          <w:top w:val="single" w:color="CCCCCC" w:sz="6" w:space="6"/>
        </w:pBdr>
        <w:spacing w:before="280"/>
      </w:pPr>
      <w:r>
        <w:rPr>
          <w:rFonts w:ascii="DengXian" w:cs="DengXian" w:eastAsia="DengXian" w:hAnsi="DengXian"/>
          <w:color w:val="888888"/>
          <w:sz w:val="16"/>
          <w:szCs w:val="16"/>
        </w:rPr>
        <w:t xml:space="preserve">全部為原創繪製,不臨摹任何教科書圖片。參考來源僅用於確認科學內容正確性。</w:t>
      </w:r>
    </w:p>
    <w:sectPr>
      <w:pgSz w:w="11906" w:h="16838" w:orient="portrait"/>
      <w:pgMar w:top="9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19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engXian" w:cs="DengXian" w:eastAsia="DengXian" w:hAnsi="DengXi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2026-07-15T16:29:06.518Z</dcterms:created>
  <dcterms:modified xsi:type="dcterms:W3CDTF">2026-07-15T16:29:06.519Z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