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DengXian" w:cs="DengXian" w:eastAsia="DengXian" w:hAnsi="DengXian"/>
          <w:b/>
          <w:bCs/>
          <w:color w:val="1F4E5F"/>
          <w:sz w:val="32"/>
          <w:szCs w:val="32"/>
        </w:rPr>
        <w:t xml:space="preserve">第 1 週 Kahoot Pin Answer 建題規格</w:t>
      </w:r>
    </w:p>
    <w:p>
      <w:pPr>
        <w:pBdr>
          <w:bottom w:val="single" w:color="2E7D8A" w:sz="12" w:space="5"/>
        </w:pBdr>
        <w:spacing w:after="220"/>
      </w:pPr>
      <w:r>
        <w:rPr>
          <w:rFonts w:ascii="DengXian" w:cs="DengXian" w:eastAsia="DengXian" w:hAnsi="DengXian"/>
          <w:color w:val="5A7A85"/>
          <w:sz w:val="21"/>
          <w:szCs w:val="21"/>
        </w:rPr>
        <w:t xml:space="preserve">細胞構造標圖 · 5 題 · 配分設 0</w:t>
      </w:r>
    </w:p>
    <w:tbl>
      <w:tblPr>
        <w:tblW w:type="dxa" w:w="9200"/>
        <w:tblBorders>
          <w:top w:val="single" w:color="2E7D5A" w:sz="8"/>
          <w:left w:val="single" w:color="2E7D5A" w:sz="24"/>
          <w:bottom w:val="single" w:color="2E7D5A" w:sz="8"/>
          <w:right w:val="single" w:color="2E7D5A" w:sz="8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E3F4E8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8A4B00"/>
                <w:sz w:val="21"/>
                <w:szCs w:val="21"/>
              </w:rPr>
              <w:t xml:space="preserve">圖已就緒(2026-07-16 確認)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使用 assets/redrawn/animal_cell_clean.png —— 紅色 1–5 號碼已移除。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已比對過:與 animal_cell_original.png 尺寸相同,差異僅出現在原本 5 個號碼圈的位置,其餘像素未動。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所以本文件的座標與原圖完全對得上,可直接照用。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注意:帶號碼的 animal_cell_original.png 是給講義和投影片用的,不要拿去出 Pin Answer。</w:t>
            </w:r>
          </w:p>
        </w:tc>
      </w:tr>
    </w:tbl>
    <w:p>
      <w:pPr>
        <w:pBdr>
          <w:bottom w:val="single" w:color="2E7D8A" w:sz="8" w:space="4"/>
        </w:pBdr>
        <w:spacing w:after="130" w:before="28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一、為什麼用 Pin Answer,而且配分要設 0</w:t>
      </w:r>
    </w:p>
    <w:p>
      <w:pPr>
        <w:spacing w:after="140" w:line="320"/>
      </w:pPr>
      <w:r>
        <w:rPr>
          <w:rFonts w:ascii="DengXian" w:cs="DengXian" w:eastAsia="DengXian" w:hAnsi="DengXian"/>
          <w:sz w:val="22"/>
          <w:szCs w:val="22"/>
        </w:rPr>
        <w:t xml:space="preserve">Kahoot 的預設計分是「答對 + 答得快」。你的學生全部是 A2 中文讀者,讀得慢不是能力問題,是曝光量問題。用速度計分,你量到的是中文閱讀速度,不是生化。所以配分切到 0 分 —— Kahoot 支援。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配分設 0 之後,這個活動的價值不在分數,在那張分布圖:全班的點會疊在圖上,你會直接看到有幾個人把高基氏體點成內質網。紙本考卷只告訴你「錯了」,這個告訴你「錯去哪裡」。</w:t>
      </w:r>
    </w:p>
    <w:p>
      <w:pPr>
        <w:pBdr>
          <w:bottom w:val="single" w:color="2E7D8A" w:sz="8" w:space="4"/>
        </w:pBdr>
        <w:spacing w:after="130" w:before="28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二、目標區域圖</w:t>
      </w:r>
    </w:p>
    <w:p>
      <w:pPr>
        <w:spacing w:after="60" w:line="320"/>
      </w:pPr>
      <w:r>
        <w:rPr>
          <w:rFonts w:ascii="DengXian" w:cs="DengXian" w:eastAsia="DengXian" w:hAnsi="DengXian"/>
          <w:sz w:val="22"/>
          <w:szCs w:val="22"/>
        </w:rPr>
        <w:t xml:space="preserve">下圖的色塊就是你要在 Kahoot 裡框出的正確區域。Kahoot 允許任意大小與形狀,照著描即可 —— 不必精準到像素。</w:t>
      </w:r>
    </w:p>
    <w:p>
      <w:pPr>
        <w:spacing w:after="60"/>
        <w:jc w:val="center"/>
      </w:pPr>
      <w:r>
        <w:drawing>
          <wp:inline distT="0" distB="0" distL="0" distR="0">
            <wp:extent cx="5715000" cy="3219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line="320"/>
        <w:jc w:val="center"/>
      </w:pPr>
      <w:r>
        <w:rPr>
          <w:rFonts w:ascii="DengXian" w:cs="DengXian" w:eastAsia="DengXian" w:hAnsi="DengXian"/>
          <w:color w:val="888888"/>
          <w:sz w:val="17"/>
          <w:szCs w:val="17"/>
        </w:rPr>
        <w:t xml:space="preserve">(此圖僅供你建題參考,不要給學生看)</w:t>
      </w:r>
    </w:p>
    <w:p>
      <w:pPr>
        <w:pBdr>
          <w:bottom w:val="single" w:color="2E7D8A" w:sz="8" w:space="4"/>
        </w:pBdr>
        <w:spacing w:after="130" w:before="28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三、五道題目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000"/>
        <w:gridCol w:w="2900"/>
        <w:gridCol w:w="2600"/>
      </w:tblGrid>
      <w:tr>
        <w:trPr>
          <w:tblHeader/>
        </w:trPr>
        <w:tc>
          <w:tcPr>
            <w:tcW w:type="dxa" w:w="7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題幹(中/越)</w:t>
            </w:r>
          </w:p>
        </w:tc>
        <w:tc>
          <w:tcPr>
            <w:tcW w:type="dxa" w:w="29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正確區域</w:t>
            </w:r>
          </w:p>
        </w:tc>
        <w:tc>
          <w:tcPr>
            <w:tcW w:type="dxa" w:w="26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注意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粒線體在哪裡?</w:t>
            </w:r>
          </w:p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Ty thể ở đâu?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兩顆都要框(左上、右下)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見下方陷阱 A</w:t>
            </w:r>
          </w:p>
        </w:tc>
      </w:tr>
      <w:tr>
        <w:tc>
          <w:tcPr>
            <w:tcW w:type="dxa" w:w="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細胞核在哪裡?</w:t>
            </w:r>
          </w:p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Nhân tế bào ở đâu?</w:t>
            </w:r>
          </w:p>
        </w:tc>
        <w:tc>
          <w:tcPr>
            <w:tcW w:type="dxa" w:w="2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中央紫色球(含核仁)</w:t>
            </w:r>
          </w:p>
        </w:tc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高基氏體在哪裡?</w:t>
            </w:r>
          </w:p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Bộ máy Golgi ở đâu?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左下鮭魚色堆疊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內質網在哪裡?</w:t>
            </w:r>
          </w:p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Lưới nội chất ở đâu?</w:t>
            </w:r>
          </w:p>
        </w:tc>
        <w:tc>
          <w:tcPr>
            <w:tcW w:type="dxa" w:w="29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環狀:藍色粗糙ER + 青色平滑ER</w:t>
            </w:r>
          </w:p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中央細胞核要挖掉</w:t>
            </w:r>
          </w:p>
        </w:tc>
        <w:tc>
          <w:tcPr>
            <w:tcW w:type="dxa" w:w="26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見下方陷阱 B</w:t>
            </w:r>
          </w:p>
        </w:tc>
      </w:tr>
      <w:tr>
        <w:tc>
          <w:tcPr>
            <w:tcW w:type="dxa" w:w="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細胞膜在哪裡?</w:t>
            </w:r>
          </w:p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Màng tế bào ở đâu?</w:t>
            </w:r>
          </w:p>
        </w:tc>
        <w:tc>
          <w:tcPr>
            <w:tcW w:type="dxa" w:w="29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沿細胞外緣一圈帶狀</w:t>
            </w:r>
          </w:p>
        </w:tc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/>
            </w:r>
          </w:p>
        </w:tc>
      </w:tr>
    </w:tbl>
    <w:p>
      <w:pPr>
        <w:pBdr>
          <w:bottom w:val="single" w:color="2E7D8A" w:sz="8" w:space="4"/>
        </w:pBdr>
        <w:spacing w:after="130" w:before="28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四、三個會判錯的陷阱</w:t>
      </w:r>
    </w:p>
    <w:tbl>
      <w:tblPr>
        <w:tblW w:type="dxa" w:w="9200"/>
        <w:tblBorders>
          <w:top w:val="single" w:color="D98C2B" w:sz="8"/>
          <w:left w:val="single" w:color="D98C2B" w:sz="24"/>
          <w:bottom w:val="single" w:color="D98C2B" w:sz="8"/>
          <w:right w:val="single" w:color="D98C2B" w:sz="8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4E0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8A4B00"/>
                <w:sz w:val="21"/>
                <w:szCs w:val="21"/>
              </w:rPr>
              <w:t xml:space="preserve">陷阱 A:圖裡有兩個粒線體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左上一顆、右下一顆 —— 兩個都是粒線體,都正確。學生點哪一顆都對。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如果只框左上那顆,點右下的學生會被判錯。他答對了,你卻扣他分。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→ 兩顆都要框進正確區域。</w:t>
            </w:r>
          </w:p>
        </w:tc>
      </w:tr>
    </w:tbl>
    <w:tbl>
      <w:tblPr>
        <w:tblW w:type="dxa" w:w="9200"/>
        <w:tblBorders>
          <w:top w:val="single" w:color="D98C2B" w:sz="8"/>
          <w:left w:val="single" w:color="D98C2B" w:sz="24"/>
          <w:bottom w:val="single" w:color="D98C2B" w:sz="8"/>
          <w:right w:val="single" w:color="D98C2B" w:sz="8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4E0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8A4B00"/>
                <w:sz w:val="21"/>
                <w:szCs w:val="21"/>
              </w:rPr>
              <w:t xml:space="preserve">陷阱 B:青色的那些也是內質網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藍色帶顆粒的是粗糙內質網(有核糖體),青色管狀的是平滑內質網 —— 兩者都是內質網。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你的第 8 張對照表寫「內質網 / 做蛋白質」,那個說明其實只講粗糙的。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→ 兩種都要框。或者把題目改成「粗糙內質網在哪裡?」,只框藍色的 —— 但這樣要先教會兩者的差別,第 1 週可能太早。</w:t>
            </w:r>
          </w:p>
        </w:tc>
      </w:tr>
    </w:tbl>
    <w:tbl>
      <w:tblPr>
        <w:tblW w:type="dxa" w:w="9200"/>
        <w:tblBorders>
          <w:top w:val="single" w:color="D98C2B" w:sz="8"/>
          <w:left w:val="single" w:color="D98C2B" w:sz="24"/>
          <w:bottom w:val="single" w:color="D98C2B" w:sz="8"/>
          <w:right w:val="single" w:color="D98C2B" w:sz="8"/>
          <w:insideH w:val="none"/>
          <w:insideV w:val="none"/>
        </w:tblBorders>
      </w:tblPr>
      <w:tblGrid>
        <w:gridCol w:w="9200"/>
      </w:tblGrid>
      <w:tr>
        <w:tc>
          <w:tcPr>
            <w:tcW w:type="dxa" w:w="9200"/>
            <w:shd w:fill="FFF4E0" w:color="auto" w:val="clear"/>
            <w:tcMar>
              <w:top w:type="dxa" w:w="130"/>
              <w:left w:type="dxa" w:w="160"/>
              <w:bottom w:type="dxa" w:w="130"/>
              <w:right w:type="dxa" w:w="130"/>
            </w:tcMar>
          </w:tcPr>
          <w:p>
            <w:pPr>
              <w:spacing w:after="70"/>
            </w:pPr>
            <w:r>
              <w:rPr>
                <w:rFonts w:ascii="DengXian" w:cs="DengXian" w:eastAsia="DengXian" w:hAnsi="DengXian"/>
                <w:b/>
                <w:bCs/>
                <w:color w:val="8A4B00"/>
                <w:sz w:val="21"/>
                <w:szCs w:val="21"/>
              </w:rPr>
              <w:t xml:space="preserve">陷阱 C:內質網的區域會蓋到細胞核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粗糙內質網整圈包著細胞核。如果直接框一個大橢圓,學生點細胞核也會算對。</w:t>
            </w:r>
          </w:p>
          <w:p>
            <w:pPr>
              <w:spacing w:after="55" w:line="300"/>
            </w:pPr>
            <w:r>
              <w:rPr>
                <w:rFonts w:ascii="DengXian" w:cs="DengXian" w:eastAsia="DengXian" w:hAnsi="DengXian"/>
                <w:sz w:val="20"/>
                <w:szCs w:val="20"/>
              </w:rPr>
              <w:t xml:space="preserve">→ 框成環狀,中間細胞核挖掉。上面的區域圖已經是挖好的樣子。</w:t>
            </w:r>
          </w:p>
        </w:tc>
      </w:tr>
    </w:tbl>
    <w:p>
      <w:pPr>
        <w:pBdr>
          <w:bottom w:val="single" w:color="2E7D8A" w:sz="8" w:space="4"/>
        </w:pBdr>
        <w:spacing w:after="130" w:before="28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五、逐題座標(佔圖寬/圖高的百分比)</w:t>
      </w:r>
    </w:p>
    <w:p>
      <w:pPr>
        <w:spacing w:after="80" w:line="320"/>
      </w:pPr>
      <w:r>
        <w:rPr>
          <w:rFonts w:ascii="DengXian" w:cs="DengXian" w:eastAsia="DengXian" w:hAnsi="DengXian"/>
          <w:color w:val="666666"/>
          <w:sz w:val="19"/>
          <w:szCs w:val="19"/>
        </w:rPr>
        <w:t xml:space="preserve">原圖 1672 × 941 px。用百分比是為了你換解析度時不用重算。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300"/>
        <w:gridCol w:w="1350"/>
        <w:gridCol w:w="1350"/>
        <w:gridCol w:w="1350"/>
        <w:gridCol w:w="1350"/>
      </w:tblGrid>
      <w:tr>
        <w:trPr>
          <w:tblHeader/>
        </w:trPr>
        <w:tc>
          <w:tcPr>
            <w:tcW w:type="dxa" w:w="15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構造</w:t>
            </w:r>
          </w:p>
        </w:tc>
        <w:tc>
          <w:tcPr>
            <w:tcW w:type="dxa" w:w="230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形狀</w:t>
            </w:r>
          </w:p>
        </w:tc>
        <w:tc>
          <w:tcPr>
            <w:tcW w:type="dxa" w:w="135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左</w:t>
            </w:r>
          </w:p>
        </w:tc>
        <w:tc>
          <w:tcPr>
            <w:tcW w:type="dxa" w:w="135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上</w:t>
            </w:r>
          </w:p>
        </w:tc>
        <w:tc>
          <w:tcPr>
            <w:tcW w:type="dxa" w:w="135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右</w:t>
            </w:r>
          </w:p>
        </w:tc>
        <w:tc>
          <w:tcPr>
            <w:tcW w:type="dxa" w:w="1350"/>
            <w:shd w:fill="D6EAF0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下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細胞核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橢圓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41.9%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11.7%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67.0%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45.7%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粒線體 ①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橢圓</w:t>
            </w:r>
          </w:p>
        </w:tc>
        <w:tc>
          <w:tcPr>
            <w:tcW w:type="dxa" w:w="135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15.0%</w:t>
            </w:r>
          </w:p>
        </w:tc>
        <w:tc>
          <w:tcPr>
            <w:tcW w:type="dxa" w:w="135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34.5%</w:t>
            </w:r>
          </w:p>
        </w:tc>
        <w:tc>
          <w:tcPr>
            <w:tcW w:type="dxa" w:w="135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28.1%</w:t>
            </w:r>
          </w:p>
        </w:tc>
        <w:tc>
          <w:tcPr>
            <w:tcW w:type="dxa" w:w="135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54.7%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粒線體 ②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橢圓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58.6%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62.7%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73.3%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82.9%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內質網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環狀-外圈</w:t>
            </w:r>
          </w:p>
        </w:tc>
        <w:tc>
          <w:tcPr>
            <w:tcW w:type="dxa" w:w="135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30.2%</w:t>
            </w:r>
          </w:p>
        </w:tc>
        <w:tc>
          <w:tcPr>
            <w:tcW w:type="dxa" w:w="135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8.0%</w:t>
            </w:r>
          </w:p>
        </w:tc>
        <w:tc>
          <w:tcPr>
            <w:tcW w:type="dxa" w:w="135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82.2%</w:t>
            </w:r>
          </w:p>
        </w:tc>
        <w:tc>
          <w:tcPr>
            <w:tcW w:type="dxa" w:w="135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66.4%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內質網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環狀-內圈(挖掉)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40.7%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10.1%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68.2%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47.8%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內質網(平滑,左上)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橢圓</w:t>
            </w:r>
          </w:p>
        </w:tc>
        <w:tc>
          <w:tcPr>
            <w:tcW w:type="dxa" w:w="135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22.1%</w:t>
            </w:r>
          </w:p>
        </w:tc>
        <w:tc>
          <w:tcPr>
            <w:tcW w:type="dxa" w:w="135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18.6%</w:t>
            </w:r>
          </w:p>
        </w:tc>
        <w:tc>
          <w:tcPr>
            <w:tcW w:type="dxa" w:w="135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35.9%</w:t>
            </w:r>
          </w:p>
        </w:tc>
        <w:tc>
          <w:tcPr>
            <w:tcW w:type="dxa" w:w="135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31.9%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內質網(平滑,下方)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橢圓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47.2%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64.8%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57.4%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76.5%</w:t>
            </w:r>
          </w:p>
        </w:tc>
      </w:tr>
      <w:tr>
        <w:tc>
          <w:tcPr>
            <w:tcW w:type="dxa" w:w="15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高基氏體</w:t>
            </w:r>
          </w:p>
        </w:tc>
        <w:tc>
          <w:tcPr>
            <w:tcW w:type="dxa" w:w="230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橢圓</w:t>
            </w:r>
          </w:p>
        </w:tc>
        <w:tc>
          <w:tcPr>
            <w:tcW w:type="dxa" w:w="135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22.7%</w:t>
            </w:r>
          </w:p>
        </w:tc>
        <w:tc>
          <w:tcPr>
            <w:tcW w:type="dxa" w:w="135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48.4%</w:t>
            </w:r>
          </w:p>
        </w:tc>
        <w:tc>
          <w:tcPr>
            <w:tcW w:type="dxa" w:w="135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45.5%</w:t>
            </w:r>
          </w:p>
        </w:tc>
        <w:tc>
          <w:tcPr>
            <w:tcW w:type="dxa" w:w="1350"/>
            <w:shd w:fill="F4FAFB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79.2%</w:t>
            </w:r>
          </w:p>
        </w:tc>
      </w:tr>
      <w:tr>
        <w:tc>
          <w:tcPr>
            <w:tcW w:type="dxa" w:w="15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細胞膜</w:t>
            </w:r>
          </w:p>
        </w:tc>
        <w:tc>
          <w:tcPr>
            <w:tcW w:type="dxa" w:w="2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沿外緣帶狀,帶寬約 5% 圖寬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-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-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-</w:t>
            </w:r>
          </w:p>
        </w:tc>
        <w:tc>
          <w:tcPr>
            <w:tcW w:type="dxa" w:w="135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0" w:line="250"/>
            </w:pPr>
            <w:r>
              <w:rPr>
                <w:rFonts w:ascii="DengXian" w:cs="DengXian" w:eastAsia="DengXian" w:hAnsi="DengXian"/>
                <w:sz w:val="18"/>
                <w:szCs w:val="18"/>
              </w:rPr>
              <w:t xml:space="preserve">-</w:t>
            </w:r>
          </w:p>
        </w:tc>
      </w:tr>
    </w:tbl>
    <w:p>
      <w:pPr>
        <w:pBdr>
          <w:bottom w:val="single" w:color="2E7D8A" w:sz="8" w:space="4"/>
        </w:pBdr>
        <w:spacing w:after="130" w:before="28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六、建題步驟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Create → Add question → 選 Pin answer(需要 Kahoot!+ 或 EDU)。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上傳 animal_cell_clean.png(去號碼版)。此題型一定要有圖。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用框選工具描出上表的區域。兩個粒線體要框在同一題裡。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配分:切到 0 分。時間:建議 30 秒以上,不要用預設 20 秒。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DengXian" w:cs="DengXian" w:eastAsia="DengXian" w:hAnsi="DengXian"/>
          <w:sz w:val="22"/>
          <w:szCs w:val="22"/>
        </w:rPr>
        <w:t xml:space="preserve">五題都建完後,先自己用手機跑一次 —— 確認右下那顆粒線體也判對。</w:t>
      </w:r>
    </w:p>
    <w:p>
      <w:pPr>
        <w:pBdr>
          <w:bottom w:val="single" w:color="2E7D8A" w:sz="8" w:space="4"/>
        </w:pBdr>
        <w:spacing w:after="130" w:before="280"/>
      </w:pPr>
      <w:r>
        <w:rPr>
          <w:rFonts w:ascii="DengXian" w:cs="DengXian" w:eastAsia="DengXian" w:hAnsi="DengXian"/>
          <w:b/>
          <w:bCs/>
          <w:color w:val="1F4E5F"/>
          <w:sz w:val="28"/>
          <w:szCs w:val="28"/>
        </w:rPr>
        <w:t xml:space="preserve">七、這份不能匯入,只能手建</w:t>
      </w:r>
    </w:p>
    <w:p>
      <w:pPr>
        <w:spacing w:after="140" w:line="320"/>
      </w:pPr>
      <w:r>
        <w:rPr>
          <w:rFonts w:ascii="DengXian" w:cs="DengXian" w:eastAsia="DengXian" w:hAnsi="DengXian"/>
          <w:sz w:val="22"/>
          <w:szCs w:val="22"/>
        </w:rPr>
        <w:t xml:space="preserve">Kahoot 的試算表匯入只吃 quiz 題型,Pin Answer 匯不進去(官方說明明列)。所以這五題必須在 creator 裡手動建。一次性成本約 20 分鐘,之後可以複製重用。</w:t>
      </w:r>
    </w:p>
    <w:p>
      <w:pPr>
        <w:spacing w:after="0" w:line="320"/>
      </w:pPr>
      <w:r>
        <w:rPr>
          <w:rFonts w:ascii="DengXian" w:cs="DengXian" w:eastAsia="DengXian" w:hAnsi="DengXian"/>
          <w:sz w:val="22"/>
          <w:szCs w:val="22"/>
        </w:rPr>
        <w:t xml:space="preserve">也因為 Pin Answer 沒有題目文字可以比對,tracker 腳本抓不到它。這五題的資料要看 Kahoot 後台的分布圖,那本來就是它最有價值的地方 —— 那是給你看的,不是給試算表看的。</w:t>
      </w:r>
    </w:p>
    <w:p>
      <w:pPr>
        <w:pBdr>
          <w:top w:val="single" w:color="CCCCCC" w:sz="6" w:space="6"/>
        </w:pBdr>
        <w:spacing w:before="280"/>
      </w:pPr>
      <w:r>
        <w:rPr>
          <w:rFonts w:ascii="DengXian" w:cs="DengXian" w:eastAsia="DengXian" w:hAnsi="DengXian"/>
          <w:color w:val="888888"/>
          <w:sz w:val="16"/>
          <w:szCs w:val="16"/>
        </w:rPr>
        <w:t xml:space="preserve">圖片為原創重繪版(Codex),無版權疑慮。</w:t>
      </w:r>
    </w:p>
    <w:sectPr>
      <w:pgSz w:w="11906" w:h="16838" w:orient="portrait"/>
      <w:pgMar w:top="900" w:right="1000" w:bottom="8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19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11351517c2457aadb4810cdeb8479172586962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2026-07-15T16:14:55.200Z</dcterms:created>
  <dcterms:modified xsi:type="dcterms:W3CDTF">2026-07-15T16:14:55.200Z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