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D8D8D8" w:sz="4" w:space="6"/>
        </w:pBdr>
        <w:spacing w:after="120" w:before="0"/>
      </w:pPr>
      <w:r>
        <w:rPr>
          <w:b/>
          <w:bCs/>
          <w:color w:val="1A1A1A"/>
          <w:sz w:val="34"/>
          <w:szCs w:val="34"/>
        </w:rPr>
        <w:t xml:space="preserve">Plan for Working with CMU TechSpark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How we get the physical piano's mechanical parts made. Based on the TechSpark services page: &lt;https://engineering.cmu.edu/techspark/facilities/services.html&gt;</w:t>
      </w:r>
    </w:p>
    <w:p>
      <w:pPr>
        <w:pBdr>
          <w:bottom w:val="single" w:color="D8D8D8" w:sz="4"/>
        </w:pBdr>
        <w:spacing w:after="120" w:before="120"/>
      </w:pP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What TechSpark offers us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3D printers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Printer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Process / material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Build volume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Min feature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Bambu X1C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FDM, PLA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10 × 10 × 10″ (254 mm)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0.4 mm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Stratasys F170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FDM, ABS + 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soluble support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10 × 10 × 10″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0.4 mm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Formlabs Form 3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SLA resin (listed as coming soon)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14.5 × 14.5 × 19.3 cm</w:t>
            </w:r>
          </w:p>
        </w:tc>
        <w:tc>
          <w:tcPr>
            <w:tcW w:type="dxa" w:w="252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85 µm</w:t>
            </w:r>
          </w:p>
        </w:tc>
      </w:tr>
    </w:tbl>
    <w:p>
      <w:pPr>
        <w:spacing w:after="160"/>
      </w:pP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Materials &amp; pricing:</w:t>
      </w:r>
      <w:r>
        <w:rPr>
          <w:color w:val="1A1A1A"/>
          <w:sz w:val="19"/>
          <w:szCs w:val="19"/>
        </w:rPr>
        <w:t xml:space="preserve"> PLA </w:t>
      </w:r>
      <w:r>
        <w:rPr>
          <w:b/>
          <w:bCs/>
          <w:color w:val="1A1A1A"/>
          <w:sz w:val="19"/>
          <w:szCs w:val="19"/>
        </w:rPr>
        <w:t xml:space="preserve">$0.64/g</w:t>
      </w:r>
      <w:r>
        <w:rPr>
          <w:color w:val="1A1A1A"/>
          <w:sz w:val="19"/>
          <w:szCs w:val="19"/>
        </w:rPr>
        <w:t xml:space="preserve"> · ABS </w:t>
      </w:r>
      <w:r>
        <w:rPr>
          <w:b/>
          <w:bCs/>
          <w:color w:val="1A1A1A"/>
          <w:sz w:val="19"/>
          <w:szCs w:val="19"/>
        </w:rPr>
        <w:t xml:space="preserve">$1.03/g</w:t>
      </w:r>
      <w:r>
        <w:rPr>
          <w:color w:val="1A1A1A"/>
          <w:sz w:val="19"/>
          <w:szCs w:val="19"/>
        </w:rPr>
        <w:t xml:space="preserve"> · resin </w:t>
      </w:r>
      <w:r>
        <w:rPr>
          <w:b/>
          <w:bCs/>
          <w:color w:val="1A1A1A"/>
          <w:sz w:val="19"/>
          <w:szCs w:val="19"/>
        </w:rPr>
        <w:t xml:space="preserve">$1.08/g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Also available:</w:t>
      </w:r>
      <w:r>
        <w:rPr>
          <w:color w:val="1A1A1A"/>
          <w:sz w:val="19"/>
          <w:szCs w:val="19"/>
        </w:rPr>
        <w:t xml:space="preserve"> machining, fabrication, welding, CNC, </w:t>
      </w:r>
      <w:r>
        <w:rPr>
          <w:b/>
          <w:bCs/>
          <w:color w:val="1A1A1A"/>
          <w:sz w:val="19"/>
          <w:szCs w:val="19"/>
        </w:rPr>
        <w:t xml:space="preserve">laser cutting</w:t>
      </w:r>
      <w:r>
        <w:rPr>
          <w:color w:val="1A1A1A"/>
          <w:sz w:val="19"/>
          <w:szCs w:val="19"/>
        </w:rPr>
        <w:t xml:space="preserve">, and CAD/file-prep help from staff. Professional services $65/hr + machining $72/hr or fabrication $74/hr.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File formats accepted:</w:t>
      </w:r>
      <w:r>
        <w:rPr>
          <w:color w:val="1A1A1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.stl</w:t>
      </w:r>
      <w:r>
        <w:rPr>
          <w:color w:val="1A1A1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.obj</w:t>
      </w:r>
      <w:r>
        <w:rPr>
          <w:color w:val="1A1A1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.3mf</w:t>
      </w:r>
      <w:r>
        <w:rPr>
          <w:color w:val="1A1A1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.zip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How jobs are submitted:</w:t>
      </w:r>
      <w:r>
        <w:rPr>
          <w:color w:val="1A1A1A"/>
          <w:sz w:val="19"/>
          <w:szCs w:val="19"/>
        </w:rPr>
        <w:t xml:space="preserve"> through the </w:t>
      </w:r>
      <w:r>
        <w:rPr>
          <w:b/>
          <w:bCs/>
          <w:color w:val="1A1A1A"/>
          <w:sz w:val="19"/>
          <w:szCs w:val="19"/>
        </w:rPr>
        <w:t xml:space="preserve">FBS system</w:t>
      </w:r>
      <w:r>
        <w:rPr>
          <w:color w:val="1A1A1A"/>
          <w:sz w:val="19"/>
          <w:szCs w:val="19"/>
        </w:rPr>
        <w:t xml:space="preserve"> at &lt;https://cmu.fbs.io/&gt;, after an in-person consult at </w:t>
      </w:r>
      <w:r>
        <w:rPr>
          <w:b/>
          <w:bCs/>
          <w:color w:val="1A1A1A"/>
          <w:sz w:val="19"/>
          <w:szCs w:val="19"/>
        </w:rPr>
        <w:t xml:space="preserve">Hamerschlag Hall C124</w:t>
      </w:r>
      <w:r>
        <w:rPr>
          <w:color w:val="1A1A1A"/>
          <w:sz w:val="19"/>
          <w:szCs w:val="19"/>
        </w:rPr>
        <w:t xml:space="preserve">. Billing is via a CMU oracle string / Andrew HUB account.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Contacts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3D printing &amp; fabrication — </w:t>
      </w:r>
      <w:r>
        <w:rPr>
          <w:b/>
          <w:bCs/>
          <w:color w:val="1A1A1A"/>
          <w:sz w:val="19"/>
          <w:szCs w:val="19"/>
        </w:rPr>
        <w:t xml:space="preserve">Jen Hitchcock</w:t>
      </w:r>
      <w:r>
        <w:rPr>
          <w:color w:val="1A1A1A"/>
          <w:sz w:val="19"/>
          <w:szCs w:val="19"/>
        </w:rPr>
        <w:t xml:space="preserve">, jhitchco@andrew.cmu.edu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Machining — </w:t>
      </w:r>
      <w:r>
        <w:rPr>
          <w:b/>
          <w:bCs/>
          <w:color w:val="1A1A1A"/>
          <w:sz w:val="19"/>
          <w:szCs w:val="19"/>
        </w:rPr>
        <w:t xml:space="preserve">Ed Wojciechowski</w:t>
      </w:r>
      <w:r>
        <w:rPr>
          <w:color w:val="1A1A1A"/>
          <w:sz w:val="19"/>
          <w:szCs w:val="19"/>
        </w:rPr>
        <w:t xml:space="preserve">, wojo@andrew.cmu.edu</w:t>
      </w:r>
    </w:p>
    <w:p>
      <w:pPr>
        <w:spacing w:after="100"/>
      </w:pPr>
    </w:p>
    <w:p>
      <w:pPr>
        <w:pBdr>
          <w:bottom w:val="single" w:color="D8D8D8" w:sz="4"/>
        </w:pBdr>
        <w:spacing w:after="120" w:before="120"/>
      </w:pP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The one hard constraint this creates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The keyboard is 545 mm wide; the build volume is 254 mm.</w:t>
      </w:r>
      <w:r>
        <w:rPr>
          <w:color w:val="1A1A1A"/>
          <w:sz w:val="19"/>
          <w:szCs w:val="19"/>
        </w:rPr>
        <w:t xml:space="preserve"> The keybed cannot be printed as one piece. The CAD is already designed around this: the base is built from </w:t>
      </w:r>
      <w:r>
        <w:rPr>
          <w:b/>
          <w:bCs/>
          <w:color w:val="1A1A1A"/>
          <w:sz w:val="19"/>
          <w:szCs w:val="19"/>
        </w:rPr>
        <w:t xml:space="preserve">tileable 50 mm cells</w:t>
      </w:r>
      <w:r>
        <w:rPr>
          <w:color w:val="1A1A1A"/>
          <w:sz w:val="19"/>
          <w:szCs w:val="19"/>
        </w:rPr>
        <w:t xml:space="preserve">, so we print it in runs and join them.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5 cells per tile = 250 mm → fits the 254 mm bed with 4 mm to spare.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11 keys = </w:t>
      </w:r>
      <w:r>
        <w:rPr>
          <w:b/>
          <w:bCs/>
          <w:color w:val="1A1A1A"/>
          <w:sz w:val="19"/>
          <w:szCs w:val="19"/>
        </w:rPr>
        <w:t xml:space="preserve">3 tiles</w:t>
      </w:r>
      <w:r>
        <w:rPr>
          <w:color w:val="1A1A1A"/>
          <w:sz w:val="19"/>
          <w:szCs w:val="19"/>
        </w:rPr>
        <w:t xml:space="preserve"> (5 + 5 + 1), joined with M3 hardware.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Individual white keys (140 × 45 mm) and black keys (87 × 26 mm) fit easily and can be batched many-per-plate.</w:t>
      </w:r>
    </w:p>
    <w:p>
      <w:pPr>
        <w:spacing w:after="100"/>
      </w:pPr>
    </w:p>
    <w:p>
      <w:pPr>
        <w:pBdr>
          <w:bottom w:val="single" w:color="D8D8D8" w:sz="4"/>
        </w:pBdr>
        <w:spacing w:after="120" w:before="120"/>
      </w:pP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Proposed plan</w:t>
      </w: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Phase 1 — Consult (before printing anything)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Go to </w:t>
      </w:r>
      <w:r>
        <w:rPr>
          <w:b/>
          <w:bCs/>
          <w:color w:val="1A1A1A"/>
          <w:sz w:val="19"/>
          <w:szCs w:val="19"/>
        </w:rPr>
        <w:t xml:space="preserve">HH C124</w:t>
      </w:r>
      <w:r>
        <w:rPr>
          <w:color w:val="1A1A1A"/>
          <w:sz w:val="19"/>
          <w:szCs w:val="19"/>
        </w:rPr>
        <w:t xml:space="preserve"> and talk to Jen Hitchcock. Bring the CAD and these questions: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1.  </w:t>
      </w:r>
      <w:r>
        <w:rPr>
          <w:b/>
          <w:bCs/>
          <w:color w:val="1A1A1A"/>
          <w:sz w:val="19"/>
          <w:szCs w:val="19"/>
        </w:rPr>
        <w:t xml:space="preserve">Tolerances for moving parts.</w:t>
      </w:r>
      <w:r>
        <w:rPr>
          <w:color w:val="1A1A1A"/>
          <w:sz w:val="19"/>
          <w:szCs w:val="19"/>
        </w:rPr>
        <w:t xml:space="preserve"> Our design has a pin hinge and a sliding plunger with </w:t>
      </w:r>
      <w:r>
        <w:rPr>
          <w:b/>
          <w:bCs/>
          <w:color w:val="1A1A1A"/>
          <w:sz w:val="19"/>
          <w:szCs w:val="19"/>
        </w:rPr>
        <w:t xml:space="preserve">0.4 mm</w:t>
      </w:r>
      <w:r>
        <w:rPr>
          <w:color w:val="1A1A1A"/>
          <w:sz w:val="19"/>
          <w:szCs w:val="19"/>
        </w:rPr>
        <w:t xml:space="preserve"> clearances. Is that achievable on the X1C in PLA, or should we open it up? </w:t>
      </w:r>
      <w:r>
        <w:rPr>
          <w:i/>
          <w:iCs/>
          <w:color w:val="1A1A1A"/>
          <w:sz w:val="19"/>
          <w:szCs w:val="19"/>
        </w:rPr>
        <w:t xml:space="preserve">(This is the single most important question — the whole mechanism depends on the key pivoting freely without slop.)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2.  </w:t>
      </w:r>
      <w:r>
        <w:rPr>
          <w:b/>
          <w:bCs/>
          <w:color w:val="1A1A1A"/>
          <w:sz w:val="19"/>
          <w:szCs w:val="19"/>
        </w:rPr>
        <w:t xml:space="preserve">PLA vs. ABS.</w:t>
      </w:r>
      <w:r>
        <w:rPr>
          <w:color w:val="1A1A1A"/>
          <w:sz w:val="19"/>
          <w:szCs w:val="19"/>
        </w:rPr>
        <w:t xml:space="preserve"> PLA is cheapest. The F170's </w:t>
      </w:r>
      <w:r>
        <w:rPr>
          <w:b/>
          <w:bCs/>
          <w:color w:val="1A1A1A"/>
          <w:sz w:val="19"/>
          <w:szCs w:val="19"/>
        </w:rPr>
        <w:t xml:space="preserve">soluble support</w:t>
      </w:r>
      <w:r>
        <w:rPr>
          <w:color w:val="1A1A1A"/>
          <w:sz w:val="19"/>
          <w:szCs w:val="19"/>
        </w:rPr>
        <w:t xml:space="preserve"> could print the hinge better. Is ABS worth the 1.6× material cost here?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3.  </w:t>
      </w:r>
      <w:r>
        <w:rPr>
          <w:b/>
          <w:bCs/>
          <w:color w:val="1A1A1A"/>
          <w:sz w:val="19"/>
          <w:szCs w:val="19"/>
        </w:rPr>
        <w:t xml:space="preserve">Laser-cut the switch plate instead of printing tiles.</w:t>
      </w:r>
      <w:r>
        <w:rPr>
          <w:color w:val="1A1A1A"/>
          <w:sz w:val="19"/>
          <w:szCs w:val="19"/>
        </w:rPr>
        <w:t xml:space="preserve"> ⭐ </w:t>
      </w:r>
      <w:r>
        <w:rPr>
          <w:i/>
          <w:iCs/>
          <w:color w:val="1A1A1A"/>
          <w:sz w:val="19"/>
          <w:szCs w:val="19"/>
        </w:rPr>
        <w:t xml:space="preserve">Highest-value question.</w:t>
      </w:r>
      <w:r>
        <w:rPr>
          <w:color w:val="1A1A1A"/>
          <w:sz w:val="19"/>
          <w:szCs w:val="19"/>
        </w:rPr>
        <w:t xml:space="preserve"> MX switches are plate-mount: they clip into a flat plate with 14 × 14 mm square holes. Cutting that as </w:t>
      </w:r>
      <w:r>
        <w:rPr>
          <w:b/>
          <w:bCs/>
          <w:color w:val="1A1A1A"/>
          <w:sz w:val="19"/>
          <w:szCs w:val="19"/>
        </w:rPr>
        <w:t xml:space="preserve">one piece</w:t>
      </w:r>
      <w:r>
        <w:rPr>
          <w:color w:val="1A1A1A"/>
          <w:sz w:val="19"/>
          <w:szCs w:val="19"/>
        </w:rPr>
        <w:t xml:space="preserve"> would: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4.  </w:t>
      </w:r>
      <w:r>
        <w:rPr>
          <w:color w:val="1A1A1A"/>
          <w:sz w:val="19"/>
          <w:szCs w:val="19"/>
        </w:rPr>
        <w:t xml:space="preserve">hold all 11 switches at an exact </w:t>
      </w:r>
      <w:r>
        <w:rPr>
          <w:b/>
          <w:bCs/>
          <w:color w:val="1A1A1A"/>
          <w:sz w:val="19"/>
          <w:szCs w:val="19"/>
        </w:rPr>
        <w:t xml:space="preserve">50 mm pitch with no tile seams</w:t>
      </w:r>
      <w:r>
        <w:rPr>
          <w:color w:val="1A1A1A"/>
          <w:sz w:val="19"/>
          <w:szCs w:val="19"/>
        </w:rPr>
        <w:t xml:space="preserve"> — the arm's calibration depends on that pitch, so this removes a real risk, not just a cost;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5.  </w:t>
      </w:r>
      <w:r>
        <w:rPr>
          <w:color w:val="1A1A1A"/>
          <w:sz w:val="19"/>
          <w:szCs w:val="19"/>
        </w:rPr>
        <w:t xml:space="preserve">likely fit the laser bed in one piece (545 mm) where the 254 mm print bed cannot;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6.  </w:t>
      </w:r>
      <w:r>
        <w:rPr>
          <w:color w:val="1A1A1A"/>
          <w:sz w:val="19"/>
          <w:szCs w:val="19"/>
        </w:rPr>
        <w:t xml:space="preserve">reduce printed mass from ~502 g to ~275 g (</w:t>
      </w:r>
      <w:r>
        <w:rPr>
          <w:b/>
          <w:bCs/>
          <w:color w:val="1A1A1A"/>
          <w:sz w:val="19"/>
          <w:szCs w:val="19"/>
        </w:rPr>
        <w:t xml:space="preserve">$321 → ~$176</w:t>
      </w:r>
      <w:r>
        <w:rPr>
          <w:color w:val="1A1A1A"/>
          <w:sz w:val="19"/>
          <w:szCs w:val="19"/>
        </w:rPr>
        <w:t xml:space="preserve">). Note the saving is </w:t>
      </w:r>
      <w:r>
        <w:rPr>
          <w:i/>
          <w:iCs/>
          <w:color w:val="1A1A1A"/>
          <w:sz w:val="19"/>
          <w:szCs w:val="19"/>
        </w:rPr>
        <w:t xml:space="preserve">modest</w:t>
      </w:r>
      <w:r>
        <w:rPr>
          <w:color w:val="1A1A1A"/>
          <w:sz w:val="19"/>
          <w:szCs w:val="19"/>
        </w:rPr>
        <w:t xml:space="preserve">, not half: laser machine time is billed hourly and isn't quoted on the services page, so net saving is likely </w:t>
      </w:r>
      <w:r>
        <w:rPr>
          <w:b/>
          <w:bCs/>
          <w:color w:val="1A1A1A"/>
          <w:sz w:val="19"/>
          <w:szCs w:val="19"/>
        </w:rPr>
        <w:t xml:space="preserve">$30–80</w:t>
      </w:r>
      <w:r>
        <w:rPr>
          <w:color w:val="1A1A1A"/>
          <w:sz w:val="19"/>
          <w:szCs w:val="19"/>
        </w:rPr>
        <w:t xml:space="preserve">. </w:t>
      </w:r>
      <w:r>
        <w:rPr>
          <w:b/>
          <w:bCs/>
          <w:color w:val="1A1A1A"/>
          <w:sz w:val="19"/>
          <w:szCs w:val="19"/>
        </w:rPr>
        <w:t xml:space="preserve">Ask what laser time actually costs</w:t>
      </w:r>
      <w:r>
        <w:rPr>
          <w:color w:val="1A1A1A"/>
          <w:sz w:val="19"/>
          <w:szCs w:val="19"/>
        </w:rPr>
        <w:t xml:space="preserve"> — it decides whether the cost argument holds at all. The pitch accuracy above is the real reason.</w:t>
      </w:r>
    </w:p>
    <w:p>
      <w:pPr>
        <w:spacing w:after="100"/>
      </w:pPr>
    </w:p>
    <w:p>
      <w:pPr>
        <w:spacing w:after="180"/>
      </w:pPr>
      <w:r>
        <w:rPr>
          <w:color w:val="1A1A1A"/>
          <w:sz w:val="19"/>
          <w:szCs w:val="19"/>
        </w:rPr>
        <w:t xml:space="preserve">   A worked layered design already exists at    </w:t>
      </w:r>
      <w:hyperlink w:history="1" r:id="rId4_vbhu69pvdsf0i5oynhd">
        <w:r>
          <w:rPr>
            <w:color w:val="6B4D0F"/>
            <w:sz w:val="19"/>
            <w:szCs w:val="19"/>
            <w:u w:val="single"/>
          </w:rPr>
          <w:t xml:space="preserve">`../cad/piano_base_laser.scad`</w:t>
        </w:r>
      </w:hyperlink>
      <w:r>
        <w:rPr>
          <w:color w:val="1A1A1A"/>
          <w:sz w:val="19"/>
          <w:szCs w:val="19"/>
        </w:rPr>
        <w:t xml:space="preserve">: four flat layers    (base / spacer / switch plate / stop rail) whose thicknesses land the switch    plate at z=12 mm and the stop at z=25 mm — identical to the printed version,    so key height and arm height are unchanged. Only 22 small hinge blocks stay    printed, because they need a cross-drilled pin hole a laser can't make.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   Specifics to confirm: </w:t>
      </w:r>
      <w:r>
        <w:rPr>
          <w:b/>
          <w:bCs/>
          <w:color w:val="1A1A1A"/>
          <w:sz w:val="19"/>
          <w:szCs w:val="19"/>
        </w:rPr>
        <w:t xml:space="preserve">can the bed take 545 mm</w:t>
      </w:r>
      <w:r>
        <w:rPr>
          <w:color w:val="1A1A1A"/>
          <w:sz w:val="19"/>
          <w:szCs w:val="19"/>
        </w:rPr>
        <w:t xml:space="preserve">, and can they supply    </w:t>
      </w:r>
      <w:r>
        <w:rPr>
          <w:b/>
          <w:bCs/>
          <w:color w:val="1A1A1A"/>
          <w:sz w:val="19"/>
          <w:szCs w:val="19"/>
        </w:rPr>
        <w:t xml:space="preserve">~1.5 mm stock</w:t>
      </w:r>
      <w:r>
        <w:rPr>
          <w:color w:val="1A1A1A"/>
          <w:sz w:val="19"/>
          <w:szCs w:val="19"/>
        </w:rPr>
        <w:t xml:space="preserve"> (the thickness MX switches clip into)? If 1.5 mm is too    flimsy over that span, is a stepped two-layer plate (1.5 mm with 14 mm holes    over a thicker backing with clearance holes) feasible?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1.  </w:t>
      </w:r>
      <w:r>
        <w:rPr>
          <w:b/>
          <w:bCs/>
          <w:color w:val="1A1A1A"/>
          <w:sz w:val="19"/>
          <w:szCs w:val="19"/>
        </w:rPr>
        <w:t xml:space="preserve">Tile joining.</w:t>
      </w:r>
      <w:r>
        <w:rPr>
          <w:color w:val="1A1A1A"/>
          <w:sz w:val="19"/>
          <w:szCs w:val="19"/>
        </w:rPr>
        <w:t xml:space="preserve"> The base cells now carry alignment dowel half-holes on every edge, so a tile seam closes onto a 3 mm rod rather than being butted by eye. Worth asking whether they would also glue or pin the seam, since the 50 mm key pitch — what the arm is calibrated to — has to survive two joins on this route. </w:t>
      </w:r>
      <w:r>
        <w:rPr>
          <w:b/>
          <w:bCs/>
          <w:color w:val="1A1A1A"/>
          <w:sz w:val="19"/>
          <w:szCs w:val="19"/>
        </w:rPr>
        <w:t xml:space="preserve">This is now the likely route</w:t>
      </w:r>
      <w:r>
        <w:rPr>
          <w:color w:val="1A1A1A"/>
          <w:sz w:val="19"/>
          <w:szCs w:val="19"/>
        </w:rPr>
        <w:t xml:space="preserve">, so it deserves more attention than the laser alternative.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2.  </w:t>
      </w:r>
      <w:r>
        <w:rPr>
          <w:color w:val="1A1A1A"/>
          <w:sz w:val="19"/>
          <w:szCs w:val="19"/>
        </w:rPr>
        <w:t xml:space="preserve">Turnaround time and how billing works against our lab's oracle string.</w:t>
      </w:r>
    </w:p>
    <w:p>
      <w:pPr>
        <w:spacing w:after="100"/>
      </w:pP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Phase 2 — Prototype ONE key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Print </w:t>
      </w:r>
      <w:r>
        <w:rPr>
          <w:b/>
          <w:bCs/>
          <w:color w:val="1A1A1A"/>
          <w:sz w:val="19"/>
          <w:szCs w:val="19"/>
        </w:rPr>
        <w:t xml:space="preserve">1 white key + 1 base cell + 1 black key</w:t>
      </w:r>
      <w:r>
        <w:rPr>
          <w:color w:val="1A1A1A"/>
          <w:sz w:val="19"/>
          <w:szCs w:val="19"/>
        </w:rPr>
        <w:t xml:space="preserve"> (~$30 of material) and check: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Does the key pivot freely and return cleanly?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Does the switch actuate before the cap hits the bottom stops?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Do the robot's fingers land in the </w:t>
      </w:r>
      <w:r>
        <w:rPr>
          <w:b/>
          <w:bCs/>
          <w:color w:val="1A1A1A"/>
          <w:sz w:val="19"/>
          <w:szCs w:val="19"/>
        </w:rPr>
        <w:t xml:space="preserve">front clear zone</w:t>
      </w:r>
      <w:r>
        <w:rPr>
          <w:color w:val="1A1A1A"/>
          <w:sz w:val="19"/>
          <w:szCs w:val="19"/>
        </w:rPr>
        <w:t xml:space="preserve"> (see below)?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Is the key-top height reachable by the arm's vertical adjustment?</w:t>
      </w:r>
    </w:p>
    <w:p>
      <w:pPr>
        <w:spacing w:after="100"/>
      </w:pP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Do not batch 11 until this passes.</w:t>
      </w:r>
      <w:r>
        <w:rPr>
          <w:color w:val="1A1A1A"/>
          <w:sz w:val="19"/>
          <w:szCs w:val="19"/>
        </w:rPr>
        <w:t xml:space="preserve"> Tuning a parameter costs one reprint at this stage and eleven reprints later.</w:t>
      </w: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Phase 3 — Full run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Once the prototype is signed off, submit: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11 × white key lever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3 × base tile (5 + 5 + 1 cells, with black-key grooves at the right indices) </w:t>
      </w:r>
      <w:r>
        <w:rPr>
          <w:i/>
          <w:iCs/>
          <w:color w:val="1A1A1A"/>
          <w:sz w:val="19"/>
          <w:szCs w:val="19"/>
        </w:rPr>
        <w:t xml:space="preserve">— or the laser-cut plate stack, if consult question 3 is a yes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7 × black key</w:t>
      </w:r>
    </w:p>
    <w:p>
      <w:pPr>
        <w:spacing w:after="100"/>
      </w:pPr>
    </w:p>
    <w:p>
      <w:pPr>
        <w:pBdr>
          <w:left w:val="single" w:color="6B4D0F" w:sz="18" w:space="8"/>
        </w:pBdr>
        <w:spacing w:after="200" w:before="80"/>
        <w:ind w:left="160"/>
      </w:pPr>
      <w:r>
        <w:rPr>
          <w:color w:val="1A1A1A"/>
          <w:sz w:val="19"/>
          <w:szCs w:val="19"/>
        </w:rPr>
        <w:t xml:space="preserve">⚠️ </w:t>
      </w:r>
      <w:r>
        <w:rPr>
          <w:b/>
          <w:bCs/>
          <w:color w:val="1A1A1A"/>
          <w:sz w:val="19"/>
          <w:szCs w:val="19"/>
        </w:rPr>
        <w:t xml:space="preserve">Specify low infill (~20%) on the key levers.</w:t>
      </w:r>
      <w:r>
        <w:rPr>
          <w:color w:val="1A1A1A"/>
          <w:sz w:val="19"/>
          <w:szCs w:val="19"/>
        </w:rPr>
        <w:t xml:space="preserve"> This is a functional requirement with a hard number: the switch datasheet guarantees only </w:t>
      </w:r>
      <w:r>
        <w:rPr>
          <w:b/>
          <w:bCs/>
          <w:color w:val="1A1A1A"/>
          <w:sz w:val="19"/>
          <w:szCs w:val="19"/>
        </w:rPr>
        <w:t xml:space="preserve">15 gf</w:t>
      </w:r>
      <w:r>
        <w:rPr>
          <w:color w:val="1A1A1A"/>
          <w:sz w:val="19"/>
          <w:szCs w:val="19"/>
        </w:rPr>
        <w:t xml:space="preserve"> of return force, so the </w:t>
      </w:r>
      <w:r>
        <w:rPr>
          <w:b/>
          <w:bCs/>
          <w:color w:val="1A1A1A"/>
          <w:sz w:val="19"/>
          <w:szCs w:val="19"/>
        </w:rPr>
        <w:t xml:space="preserve">maximum safe key mass is 24 g</w:t>
      </w:r>
      <w:r>
        <w:rPr>
          <w:color w:val="1A1A1A"/>
          <w:sz w:val="19"/>
          <w:szCs w:val="19"/>
        </w:rPr>
        <w:t xml:space="preserve">. A near-solid key at ~41 g would press its own switch and self-trigger. At ~20% infill (~16 g) there is a 1.5× margin. It is also cheaper, since TechSpark bills by the gram.</w:t>
      </w: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Phase 4 — Assembly &amp; integration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Wire the switches to the Arduino, flash the firmware, tune the tones, then set the arm height so the resting fingertips hover 2–5 mm above the key tops, and re-run the demo sequence.</w:t>
      </w:r>
    </w:p>
    <w:p>
      <w:pPr>
        <w:pBdr>
          <w:bottom w:val="single" w:color="D8D8D8" w:sz="4"/>
        </w:pBdr>
        <w:spacing w:after="120" w:before="120"/>
      </w:pP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Parts manifest — what is made how</w:t>
      </w:r>
    </w:p>
    <w:p>
      <w:pPr>
        <w:pBdr>
          <w:left w:val="single" w:color="6B4D0F" w:sz="18" w:space="8"/>
        </w:pBdr>
        <w:spacing w:after="200" w:before="80"/>
        <w:ind w:left="160"/>
      </w:pPr>
      <w:r>
        <w:rPr>
          <w:color w:val="1A1A1A"/>
          <w:sz w:val="19"/>
          <w:szCs w:val="19"/>
        </w:rPr>
        <w:t xml:space="preserve">⚠️ </w:t>
      </w:r>
      <w:r>
        <w:rPr>
          <w:b/>
          <w:bCs/>
          <w:color w:val="1A1A1A"/>
          <w:sz w:val="19"/>
          <w:szCs w:val="19"/>
        </w:rPr>
        <w:t xml:space="preserve">The CAD files are split by ROUTE, not by process.</w:t>
      </w:r>
      <w:r>
        <w:rPr>
          <w:color w:val="1A1A1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piano_base_laser.scad</w:t>
      </w:r>
      <w:r>
        <w:rPr>
          <w:color w:val="1A1A1A"/>
          <w:sz w:val="19"/>
          <w:szCs w:val="19"/>
        </w:rPr>
        <w:t xml:space="preserve"> is the laser </w:t>
      </w:r>
      <w:r>
        <w:rPr>
          <w:i/>
          <w:iCs/>
          <w:color w:val="1A1A1A"/>
          <w:sz w:val="19"/>
          <w:szCs w:val="19"/>
        </w:rPr>
        <w:t xml:space="preserve">route</w:t>
      </w:r>
      <w:r>
        <w:rPr>
          <w:color w:val="1A1A1A"/>
          <w:sz w:val="19"/>
          <w:szCs w:val="19"/>
        </w:rPr>
        <w:t xml:space="preserve"> — it still contains one 3D-printed part. And </w:t>
      </w:r>
      <w:r>
        <w:rPr>
          <w:b/>
          <w:bCs/>
          <w:color w:val="1A1A1A"/>
          <w:sz w:val="19"/>
          <w:szCs w:val="19"/>
        </w:rPr>
        <w:t xml:space="preserve">either route needs `piano_keys.scad`</w:t>
      </w:r>
      <w:r>
        <w:rPr>
          <w:color w:val="1A1A1A"/>
          <w:sz w:val="19"/>
          <w:szCs w:val="19"/>
        </w:rPr>
        <w:t xml:space="preserve">, because the key levers and black keys are printed in both. Do not hand over a single file and assume it covers everything.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Route A — all 3D printed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Part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File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mode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Process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Qty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Key lever (notched for the black keys)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piano_keys.scad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"key"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print, PLA ~20% infill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Black key (switched keycap)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piano_keys.scad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"black"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Base tile (5 cells)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piano_base_printed.scad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"tile"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 (5+5+1)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Frame cheek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piano_frame.scad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"cheek"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Frame front rail segment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piano_frame.scad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"front_seg"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Frame back rail segment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piano_frame.scad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"back_seg"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Hinge pin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buy 3 mm rod, cut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Tile alignment dowels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same 3 mm rod, 4 short pieces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80"/>
      </w:pPr>
      <w:r>
        <w:rPr>
          <w:color w:val="1A1A1A"/>
          <w:sz w:val="19"/>
          <w:szCs w:val="19"/>
        </w:rPr>
        <w:t xml:space="preserve">Feet are printed into every base cell, so this route needs </w:t>
      </w:r>
      <w:r>
        <w:rPr>
          <w:b/>
          <w:bCs/>
          <w:color w:val="1A1A1A"/>
          <w:sz w:val="19"/>
          <w:szCs w:val="19"/>
        </w:rPr>
        <w:t xml:space="preserve">no standoffs</w:t>
      </w:r>
      <w:r>
        <w:rPr>
          <w:color w:val="1A1A1A"/>
          <w:sz w:val="19"/>
          <w:szCs w:val="19"/>
        </w:rPr>
        <w:t xml:space="preserve">.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Route B — laser-cut base</w:t>
      </w:r>
      <w:r>
        <w:rPr>
          <w:color w:val="1A1A1A"/>
          <w:sz w:val="19"/>
          <w:szCs w:val="19"/>
        </w:rPr>
        <w:t xml:space="preserve"> </w:t>
      </w:r>
      <w:r>
        <w:rPr>
          <w:i/>
          <w:iCs/>
          <w:color w:val="1A1A1A"/>
          <w:sz w:val="19"/>
          <w:szCs w:val="19"/>
        </w:rPr>
        <w:t xml:space="preserve">(the one we're asking about)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Part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File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mode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Process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Qty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Key lever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piano_keys.scad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"key"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print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Black key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piano_keys.scad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"black"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print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Structure sheet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piano_base_laser.scad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"2d_struct"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laser, 9 mm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Switch plate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piano_base_laser.scad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"2d_switch_plate"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laser, 1.5 mm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Stop rail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piano_base_laser.scad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"2d_stop_rail"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laser, 13 mm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Hinge bracket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piano_base_laser.scad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"hinge_block"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print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Hinge pin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buy 3 mm rod, ~570 mm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Standoffs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buy, 12 mm M3</w:t>
            </w:r>
          </w:p>
        </w:tc>
        <w:tc>
          <w:tcPr>
            <w:tcW w:type="dxa" w:w="2016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6</w:t>
            </w:r>
          </w:p>
        </w:tc>
      </w:tr>
    </w:tbl>
    <w:p>
      <w:pPr>
        <w:spacing w:after="160"/>
      </w:pPr>
    </w:p>
    <w:p>
      <w:pPr>
        <w:spacing w:after="180"/>
      </w:pPr>
      <w:r>
        <w:rPr>
          <w:color w:val="1A1A1A"/>
          <w:sz w:val="19"/>
          <w:szCs w:val="19"/>
        </w:rPr>
        <w:t xml:space="preserve">So Route B is </w:t>
      </w:r>
      <w:r>
        <w:rPr>
          <w:b/>
          <w:bCs/>
          <w:color w:val="1A1A1A"/>
          <w:sz w:val="19"/>
          <w:szCs w:val="19"/>
        </w:rPr>
        <w:t xml:space="preserve">3 laser parts + 30 printed parts</w:t>
      </w:r>
      <w:r>
        <w:rPr>
          <w:color w:val="1A1A1A"/>
          <w:sz w:val="19"/>
          <w:szCs w:val="19"/>
        </w:rPr>
        <w:t xml:space="preserve">, drawn from </w:t>
      </w:r>
      <w:r>
        <w:rPr>
          <w:b/>
          <w:bCs/>
          <w:color w:val="1A1A1A"/>
          <w:sz w:val="19"/>
          <w:szCs w:val="19"/>
        </w:rPr>
        <w:t xml:space="preserve">two</w:t>
      </w:r>
      <w:r>
        <w:rPr>
          <w:color w:val="1A1A1A"/>
          <w:sz w:val="19"/>
          <w:szCs w:val="19"/>
        </w:rPr>
        <w:t xml:space="preserve"> files.</w:t>
      </w: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What to send them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Laser:</w:t>
      </w:r>
      <w:r>
        <w:rPr>
          <w:color w:val="1A1A1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../cad/piano_base_laser.scad</w:t>
      </w:r>
      <w:r>
        <w:rPr>
          <w:color w:val="1A1A1A"/>
          <w:sz w:val="19"/>
          <w:szCs w:val="19"/>
        </w:rPr>
        <w:t xml:space="preserve"> exported to </w:t>
      </w:r>
      <w:r>
        <w:rPr>
          <w:b/>
          <w:bCs/>
          <w:color w:val="1A1A1A"/>
          <w:sz w:val="19"/>
          <w:szCs w:val="19"/>
        </w:rPr>
        <w:t xml:space="preserve">DXF</w:t>
      </w:r>
      <w:r>
        <w:rPr>
          <w:color w:val="1A1A1A"/>
          <w:sz w:val="19"/>
          <w:szCs w:val="19"/>
        </w:rPr>
        <w:t xml:space="preserve"> — one file per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2d_*</w:t>
      </w:r>
      <w:r>
        <w:rPr>
          <w:color w:val="1A1A1A"/>
          <w:sz w:val="19"/>
          <w:szCs w:val="19"/>
        </w:rPr>
        <w:t xml:space="preserve"> mode (3 files), each tagged with its stock thickness.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Print:</w:t>
      </w:r>
      <w:r>
        <w:rPr>
          <w:color w:val="1A1A1A"/>
          <w:sz w:val="19"/>
          <w:szCs w:val="19"/>
        </w:rPr>
        <w:t xml:space="preserve"> STL per part — key lever and black key (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piano_keys.scad</w:t>
      </w:r>
      <w:r>
        <w:rPr>
          <w:color w:val="1A1A1A"/>
          <w:sz w:val="19"/>
          <w:szCs w:val="19"/>
        </w:rPr>
        <w:t xml:space="preserve">), plus either the base tiles (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piano_base_printed.scad</w:t>
      </w:r>
      <w:r>
        <w:rPr>
          <w:color w:val="1A1A1A"/>
          <w:sz w:val="19"/>
          <w:szCs w:val="19"/>
        </w:rPr>
        <w:t xml:space="preserve">) or the hinge bracket (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piano_base_laser.scad</w:t>
      </w:r>
      <w:r>
        <w:rPr>
          <w:color w:val="1A1A1A"/>
          <w:sz w:val="19"/>
          <w:szCs w:val="19"/>
        </w:rPr>
        <w:t xml:space="preserve">).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color w:val="1A1A1A"/>
          <w:sz w:val="19"/>
          <w:szCs w:val="19"/>
        </w:rPr>
        <w:t xml:space="preserve">This document, for the manifest, build volumes, and material context.</w:t>
      </w:r>
    </w:p>
    <w:p>
      <w:pPr>
        <w:spacing w:after="100"/>
      </w:pPr>
    </w:p>
    <w:p>
      <w:pPr>
        <w:spacing w:after="180"/>
      </w:pPr>
      <w:r>
        <w:rPr>
          <w:i/>
          <w:iCs/>
          <w:color w:val="1A1A1A"/>
          <w:sz w:val="19"/>
          <w:szCs w:val="19"/>
        </w:rPr>
        <w:t xml:space="preserve">We don't have OpenSCAD on the lab PC yet — it's a free download, or TechSpark staff can help with file prep as part of professional services.</w:t>
      </w:r>
    </w:p>
    <w:p>
      <w:pPr>
        <w:pBdr>
          <w:bottom w:val="single" w:color="D8D8D8" w:sz="4"/>
        </w:pBdr>
        <w:spacing w:after="120" w:before="120"/>
      </w:pP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Design status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✅ </w:t>
      </w:r>
      <w:r>
        <w:rPr>
          <w:b/>
          <w:bCs/>
          <w:color w:val="1A1A1A"/>
          <w:sz w:val="19"/>
          <w:szCs w:val="19"/>
        </w:rPr>
        <w:t xml:space="preserve">Black-key clearance — resolved.</w:t>
      </w:r>
      <w:r>
        <w:rPr>
          <w:color w:val="1A1A1A"/>
          <w:sz w:val="19"/>
          <w:szCs w:val="19"/>
        </w:rPr>
        <w:t xml:space="preserve"> Black keys occupy the rear 62% of each key, so fingers must press in the front 53.2 mm. Measured on the rig: the fingertip lands </w:t>
      </w:r>
      <w:r>
        <w:rPr>
          <w:b/>
          <w:bCs/>
          <w:color w:val="1A1A1A"/>
          <w:sz w:val="19"/>
          <w:szCs w:val="19"/>
        </w:rPr>
        <w:t xml:space="preserve">35 mm</w:t>
      </w:r>
      <w:r>
        <w:rPr>
          <w:color w:val="1A1A1A"/>
          <w:sz w:val="19"/>
          <w:szCs w:val="19"/>
        </w:rPr>
        <w:t xml:space="preserve"> from the front edge. Comfortably clear, no repositioning needed.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⏳ </w:t>
      </w:r>
      <w:r>
        <w:rPr>
          <w:b/>
          <w:bCs/>
          <w:color w:val="1A1A1A"/>
          <w:sz w:val="19"/>
          <w:szCs w:val="19"/>
        </w:rPr>
        <w:t xml:space="preserve">Base construction — depends on consult question 3.</w:t>
      </w:r>
      <w:r>
        <w:rPr>
          <w:color w:val="1A1A1A"/>
          <w:sz w:val="19"/>
          <w:szCs w:val="19"/>
        </w:rPr>
        <w:t xml:space="preserve"> If laser-cutting the switch plate is approved, the base is redesigned from printed 50 mm cells into a stack of flat laser-cut layers, and only the key levers and black keys stay 3D printed. </w:t>
      </w:r>
      <w:r>
        <w:rPr>
          <w:b/>
          <w:bCs/>
          <w:color w:val="1A1A1A"/>
          <w:sz w:val="19"/>
          <w:szCs w:val="19"/>
        </w:rPr>
        <w:t xml:space="preserve">Do not start that rework until TechSpark confirms bed size and material</w:t>
      </w:r>
      <w:r>
        <w:rPr>
          <w:color w:val="1A1A1A"/>
          <w:sz w:val="19"/>
          <w:szCs w:val="19"/>
        </w:rPr>
        <w:t xml:space="preserve"> — and do not commit to the printed-tile base until question 3 is answered either way.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_vbhu69pvdsf0i5oynhd" Type="http://schemas.openxmlformats.org/officeDocument/2006/relationships/hyperlink" Target="../cad/piano_base_laser.sca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2026-08-03T18:04:36.443Z</dcterms:created>
  <dcterms:modified xsi:type="dcterms:W3CDTF">2026-08-03T18:04:36.444Z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