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00"/>
      </w:pPr>
      <w:r>
        <w:rPr>
          <w:rFonts w:ascii="Times New Roman" w:cs="Times New Roman" w:eastAsia="Times New Roman" w:hAnsi="Times New Roman"/>
          <w:b/>
          <w:bCs/>
          <w:sz w:val="30"/>
          <w:szCs w:val="30"/>
        </w:rPr>
        <w:t xml:space="preserve">3.6. Kiểm thử Toàn diện Hệ thống (System Comprehensive Testing)</w:t>
      </w:r>
    </w:p>
    <w:p>
      <w:pPr>
        <w:spacing w:after="160" w:line="360"/>
        <w:jc w:val="both"/>
      </w:pPr>
      <w:r>
        <w:rPr>
          <w:rFonts w:ascii="Times New Roman" w:cs="Times New Roman" w:eastAsia="Times New Roman" w:hAnsi="Times New Roman"/>
          <w:b w:val="false"/>
          <w:bCs w:val="false"/>
          <w:i w:val="false"/>
          <w:iCs w:val="false"/>
          <w:sz w:val="24"/>
          <w:szCs w:val="24"/>
        </w:rPr>
        <w:t xml:space="preserve">Chương này trình bày quá trình kiểm thử toàn diện đối với Hệ thống AR-IMMS (AR-Integrated Infrastructure Monitoring and Maintenance System), tập trung vào ba nội dung chính: (1) kiểm thử kịch bản vận hành trên Mini Data Center Testbed với dữ liệu kết hợp từ máy chủ thật và các node giả lập; (2) kiểm thử tải và khả năng chịu lỗi của tầng truyền dữ liệu thời gian thực (Real-Time Telemetry Engine) sử dụng giao thức Socket.IO; và (3) kiểm thử tích hợp (integration test) đối với luồng xử lý ngưỡng cảnh báo và cơ chế phát hiện mất kết nối (Heartbeat Watchdog). Toàn bộ các bài kiểm thử được thực hiện trực tiếp trên mã nguồn Backend thực tế của hệ thống (Flask-SocketIO, chế độ threading), không sử dụng số liệu giả định.</w:t>
      </w:r>
    </w:p>
    <w:p>
      <w:pPr>
        <w:pStyle w:val="Heading2"/>
        <w:spacing w:after="160" w:before="240"/>
      </w:pPr>
      <w:r>
        <w:rPr>
          <w:rFonts w:ascii="Times New Roman" w:cs="Times New Roman" w:eastAsia="Times New Roman" w:hAnsi="Times New Roman"/>
          <w:b/>
          <w:bCs/>
          <w:sz w:val="26"/>
          <w:szCs w:val="26"/>
        </w:rPr>
        <w:t xml:space="preserve">3.6.1. Môi trường và công cụ kiểm thử</w:t>
      </w:r>
    </w:p>
    <w:p>
      <w:pPr>
        <w:spacing w:after="160" w:line="360"/>
        <w:jc w:val="both"/>
      </w:pPr>
      <w:r>
        <w:rPr>
          <w:rFonts w:ascii="Times New Roman" w:cs="Times New Roman" w:eastAsia="Times New Roman" w:hAnsi="Times New Roman"/>
          <w:b w:val="false"/>
          <w:bCs w:val="false"/>
          <w:i w:val="false"/>
          <w:iCs w:val="false"/>
          <w:sz w:val="24"/>
          <w:szCs w:val="24"/>
        </w:rPr>
        <w:t xml:space="preserve">Việc kiểm thử được thực hiện trên Backend AR-IMMS chạy tại địa chỉ http://localhost:9999, sử dụng cơ sở dữ liệu SQLite cục bộ được khởi tạo lại (seed data) trước mỗi lượt kiểm thử để đảm bảo tính độc lập giữa các bài test. Hai công cụ kiểm thử chuyên biệt được xây dựng và sử dụng:</w:t>
      </w:r>
    </w:p>
    <w:p>
      <w:pPr>
        <w:pStyle w:val="ListParagraph"/>
        <w:numPr>
          <w:ilvl w:val="0"/>
          <w:numId w:val="1"/>
        </w:numPr>
        <w:spacing w:after="100" w:line="360"/>
      </w:pPr>
      <w:r>
        <w:rPr>
          <w:rFonts w:ascii="Times New Roman" w:cs="Times New Roman" w:eastAsia="Times New Roman" w:hAnsi="Times New Roman"/>
          <w:sz w:val="24"/>
          <w:szCs w:val="24"/>
        </w:rPr>
        <w:t xml:space="preserve">Collector Agent &amp; Cluster Simulator (collector_agent.py) — mô phỏng đồng thời 6 node máy chủ ảo (SRV-NODE-01 → SRV-NODE-06) đại diện cho các rack trong Mini Data Center, đồng thời hỗ trợ chế độ thu thập thông số thực tế (CPU, RAM, Disk, nhiệt độ, Docker container) từ máy chủ vật lý thông qua thư viện psutil.</w:t>
      </w:r>
    </w:p>
    <w:p>
      <w:pPr>
        <w:pStyle w:val="ListParagraph"/>
        <w:numPr>
          <w:ilvl w:val="0"/>
          <w:numId w:val="1"/>
        </w:numPr>
        <w:spacing w:after="100" w:line="360"/>
      </w:pPr>
      <w:r>
        <w:rPr>
          <w:rFonts w:ascii="Times New Roman" w:cs="Times New Roman" w:eastAsia="Times New Roman" w:hAnsi="Times New Roman"/>
          <w:sz w:val="24"/>
          <w:szCs w:val="24"/>
        </w:rPr>
        <w:t xml:space="preserve">Socket.IO Load &amp; Fault-Tolerance Test Suite (test_socketio_load.py) — công cụ tự xây dựng bằng Python (python-socketio AsyncClient), mô phỏng nhiều client Dashboard kết nối đồng thời tới WebSocket Gateway, đo độ trễ truyền tin end-to-end và khả năng tự phục hồi kết nối (reconnection).</w:t>
      </w:r>
    </w:p>
    <w:p>
      <w:pPr>
        <w:spacing w:after="160" w:line="360"/>
        <w:jc w:val="both"/>
      </w:pPr>
      <w:r>
        <w:rPr>
          <w:rFonts w:ascii="Times New Roman" w:cs="Times New Roman" w:eastAsia="Times New Roman" w:hAnsi="Times New Roman"/>
          <w:b w:val="false"/>
          <w:bCs w:val="false"/>
          <w:i w:val="false"/>
          <w:iCs w:val="false"/>
          <w:sz w:val="24"/>
          <w:szCs w:val="24"/>
        </w:rPr>
        <w:t xml:space="preserve">Ngoài ra, bộ Automated Integration Test (test_streaming_engine.py) có sẵn trong mã nguồn được sử dụng để xác nhận tính đúng đắn của luồng xử lý ngưỡng cảnh báo (Threshold Engine), cơ chế chống trùng lặp cảnh báo (anti-spam de-duplication) và cơ chế phát hiện node mất kết nối (Heartbeat Watchdog).</w:t>
      </w:r>
    </w:p>
    <w:p>
      <w:pPr>
        <w:pStyle w:val="Heading2"/>
        <w:spacing w:after="160" w:before="240"/>
      </w:pPr>
      <w:r>
        <w:rPr>
          <w:rFonts w:ascii="Times New Roman" w:cs="Times New Roman" w:eastAsia="Times New Roman" w:hAnsi="Times New Roman"/>
          <w:b/>
          <w:bCs/>
          <w:sz w:val="26"/>
          <w:szCs w:val="26"/>
        </w:rPr>
        <w:t xml:space="preserve">3.6.2. Kiểm thử kịch bản Mini Data Center Testbed</w:t>
      </w:r>
    </w:p>
    <w:p>
      <w:pPr>
        <w:spacing w:after="160" w:line="360"/>
        <w:jc w:val="both"/>
      </w:pPr>
      <w:r>
        <w:rPr>
          <w:rFonts w:ascii="Times New Roman" w:cs="Times New Roman" w:eastAsia="Times New Roman" w:hAnsi="Times New Roman"/>
          <w:b w:val="false"/>
          <w:bCs w:val="false"/>
          <w:i w:val="false"/>
          <w:iCs w:val="false"/>
          <w:sz w:val="24"/>
          <w:szCs w:val="24"/>
        </w:rPr>
        <w:t xml:space="preserve">Bốn kịch bản vận hành được thiết kế nhằm kiểm chứng khả năng thu thập, xử lý và cảnh báo của hệ thống trong các tình huống khác nhau, mô phỏng thực tế vận hành của một trung tâm dữ liệu thu nhỏ gồm 6 node, chu kỳ gửi telemetry 3 giây/lần.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00"/>
      </w:tblGrid>
      <w:tr>
        <w:tc>
          <w:tcPr>
            <w:tcW w:type="dxa" w:w="1400"/>
            <w:shd w:fill="D9E2F3" w:val="clear"/>
          </w:tcPr>
          <w:p>
            <w:pPr>
              <w:jc w:val="center"/>
            </w:pPr>
            <w:r>
              <w:rPr>
                <w:rFonts w:ascii="Times New Roman" w:cs="Times New Roman" w:eastAsia="Times New Roman" w:hAnsi="Times New Roman"/>
                <w:b/>
                <w:bCs/>
                <w:sz w:val="22"/>
                <w:szCs w:val="22"/>
              </w:rPr>
              <w:t xml:space="preserve">Kịch bản</w:t>
            </w:r>
          </w:p>
        </w:tc>
        <w:tc>
          <w:tcPr>
            <w:tcW w:type="dxa" w:w="4200"/>
            <w:shd w:fill="D9E2F3" w:val="clear"/>
          </w:tcPr>
          <w:p>
            <w:pPr>
              <w:jc w:val="center"/>
            </w:pPr>
            <w:r>
              <w:rPr>
                <w:rFonts w:ascii="Times New Roman" w:cs="Times New Roman" w:eastAsia="Times New Roman" w:hAnsi="Times New Roman"/>
                <w:b/>
                <w:bCs/>
                <w:sz w:val="22"/>
                <w:szCs w:val="22"/>
              </w:rPr>
              <w:t xml:space="preserve">Mô tả</w:t>
            </w:r>
          </w:p>
        </w:tc>
        <w:tc>
          <w:tcPr>
            <w:tcW w:type="dxa" w:w="3400"/>
            <w:shd w:fill="D9E2F3" w:val="clear"/>
          </w:tcPr>
          <w:p>
            <w:pPr>
              <w:jc w:val="center"/>
            </w:pPr>
            <w:r>
              <w:rPr>
                <w:rFonts w:ascii="Times New Roman" w:cs="Times New Roman" w:eastAsia="Times New Roman" w:hAnsi="Times New Roman"/>
                <w:b/>
                <w:bCs/>
                <w:sz w:val="22"/>
                <w:szCs w:val="22"/>
              </w:rPr>
              <w:t xml:space="preserve">Kết quả quan sát được</w:t>
            </w:r>
          </w:p>
        </w:tc>
      </w:tr>
      <w:tr>
        <w:tc>
          <w:tcPr>
            <w:tcW w:type="dxa" w:w="1400"/>
          </w:tcPr>
          <w:p>
            <w:pPr>
              <w:jc w:val="center"/>
            </w:pPr>
            <w:r>
              <w:rPr>
                <w:rFonts w:ascii="Times New Roman" w:cs="Times New Roman" w:eastAsia="Times New Roman" w:hAnsi="Times New Roman"/>
                <w:b w:val="false"/>
                <w:bCs w:val="false"/>
                <w:sz w:val="22"/>
                <w:szCs w:val="22"/>
              </w:rPr>
              <w:t xml:space="preserve">Normal</w:t>
            </w:r>
          </w:p>
        </w:tc>
        <w:tc>
          <w:tcPr>
            <w:tcW w:type="dxa" w:w="4200"/>
          </w:tcPr>
          <w:p>
            <w:pPr>
              <w:jc w:val="center"/>
            </w:pPr>
            <w:r>
              <w:rPr>
                <w:rFonts w:ascii="Times New Roman" w:cs="Times New Roman" w:eastAsia="Times New Roman" w:hAnsi="Times New Roman"/>
                <w:b w:val="false"/>
                <w:bCs w:val="false"/>
                <w:sz w:val="22"/>
                <w:szCs w:val="22"/>
              </w:rPr>
              <w:t xml:space="preserve">Vận hành bình thường, cả 6 node liên tục gửi telemetry với chỉ số dao động tự nhiên (hàm sin + nhiễu ngẫu nhiên).</w:t>
            </w:r>
          </w:p>
        </w:tc>
        <w:tc>
          <w:tcPr>
            <w:tcW w:type="dxa" w:w="3400"/>
          </w:tcPr>
          <w:p>
            <w:pPr>
              <w:jc w:val="center"/>
            </w:pPr>
            <w:r>
              <w:rPr>
                <w:rFonts w:ascii="Times New Roman" w:cs="Times New Roman" w:eastAsia="Times New Roman" w:hAnsi="Times New Roman"/>
                <w:b w:val="false"/>
                <w:bCs w:val="false"/>
                <w:sz w:val="22"/>
                <w:szCs w:val="22"/>
              </w:rPr>
              <w:t xml:space="preserve">6/6 node trạng thái HEALTHY/WARNING đúng như kỳ vọng; hệ thống broadcast realtime ổn định qua Socket.IO.</w:t>
            </w:r>
          </w:p>
        </w:tc>
      </w:tr>
      <w:tr>
        <w:tc>
          <w:tcPr>
            <w:tcW w:type="dxa" w:w="1400"/>
          </w:tcPr>
          <w:p>
            <w:pPr>
              <w:jc w:val="center"/>
            </w:pPr>
            <w:r>
              <w:rPr>
                <w:rFonts w:ascii="Times New Roman" w:cs="Times New Roman" w:eastAsia="Times New Roman" w:hAnsi="Times New Roman"/>
                <w:b w:val="false"/>
                <w:bCs w:val="false"/>
                <w:sz w:val="22"/>
                <w:szCs w:val="22"/>
              </w:rPr>
              <w:t xml:space="preserve">Spike CPU</w:t>
            </w:r>
          </w:p>
        </w:tc>
        <w:tc>
          <w:tcPr>
            <w:tcW w:type="dxa" w:w="4200"/>
          </w:tcPr>
          <w:p>
            <w:pPr>
              <w:jc w:val="center"/>
            </w:pPr>
            <w:r>
              <w:rPr>
                <w:rFonts w:ascii="Times New Roman" w:cs="Times New Roman" w:eastAsia="Times New Roman" w:hAnsi="Times New Roman"/>
                <w:b w:val="false"/>
                <w:bCs w:val="false"/>
                <w:sz w:val="22"/>
                <w:szCs w:val="22"/>
              </w:rPr>
              <w:t xml:space="preserve">SRV-NODE-01 được đẩy CPU lên 92–98% (vượt ngưỡng CRITICAL 90%) kể từ tick thứ 2.</w:t>
            </w:r>
          </w:p>
        </w:tc>
        <w:tc>
          <w:tcPr>
            <w:tcW w:type="dxa" w:w="3400"/>
          </w:tcPr>
          <w:p>
            <w:pPr>
              <w:jc w:val="center"/>
            </w:pPr>
            <w:r>
              <w:rPr>
                <w:rFonts w:ascii="Times New Roman" w:cs="Times New Roman" w:eastAsia="Times New Roman" w:hAnsi="Times New Roman"/>
                <w:b w:val="false"/>
                <w:bCs w:val="false"/>
                <w:sz w:val="22"/>
                <w:szCs w:val="22"/>
              </w:rPr>
              <w:t xml:space="preserve">Node chuyển trạng thái CRITICAL ngay tick kế tiếp; hệ thống tự động tạo Alert và Maintenance Ticket tương ứng (số alert mở tăng từ 5 → 7, ticket từ 1 → 3).</w:t>
            </w:r>
          </w:p>
        </w:tc>
      </w:tr>
      <w:tr>
        <w:tc>
          <w:tcPr>
            <w:tcW w:type="dxa" w:w="1400"/>
          </w:tcPr>
          <w:p>
            <w:pPr>
              <w:jc w:val="center"/>
            </w:pPr>
            <w:r>
              <w:rPr>
                <w:rFonts w:ascii="Times New Roman" w:cs="Times New Roman" w:eastAsia="Times New Roman" w:hAnsi="Times New Roman"/>
                <w:b w:val="false"/>
                <w:bCs w:val="false"/>
                <w:sz w:val="22"/>
                <w:szCs w:val="22"/>
              </w:rPr>
              <w:t xml:space="preserve">Spike RAM</w:t>
            </w:r>
          </w:p>
        </w:tc>
        <w:tc>
          <w:tcPr>
            <w:tcW w:type="dxa" w:w="4200"/>
          </w:tcPr>
          <w:p>
            <w:pPr>
              <w:jc w:val="center"/>
            </w:pPr>
            <w:r>
              <w:rPr>
                <w:rFonts w:ascii="Times New Roman" w:cs="Times New Roman" w:eastAsia="Times New Roman" w:hAnsi="Times New Roman"/>
                <w:b w:val="false"/>
                <w:bCs w:val="false"/>
                <w:sz w:val="22"/>
                <w:szCs w:val="22"/>
              </w:rPr>
              <w:t xml:space="preserve">SRV-NODE-04 được đẩy RAM lên 93.5–96.8% kể từ tick thứ 2.</w:t>
            </w:r>
          </w:p>
        </w:tc>
        <w:tc>
          <w:tcPr>
            <w:tcW w:type="dxa" w:w="3400"/>
          </w:tcPr>
          <w:p>
            <w:pPr>
              <w:jc w:val="center"/>
            </w:pPr>
            <w:r>
              <w:rPr>
                <w:rFonts w:ascii="Times New Roman" w:cs="Times New Roman" w:eastAsia="Times New Roman" w:hAnsi="Times New Roman"/>
                <w:b w:val="false"/>
                <w:bCs w:val="false"/>
                <w:sz w:val="22"/>
                <w:szCs w:val="22"/>
              </w:rPr>
              <w:t xml:space="preserve">Node chuyển trạng thái CRITICAL; hệ thống tạo thêm 1 Alert và 1 Ticket mới (tổng ticket đang hoạt động: 4), không phát sinh trùng lặp với các cảnh báo trước đó.</w:t>
            </w:r>
          </w:p>
        </w:tc>
      </w:tr>
      <w:tr>
        <w:tc>
          <w:tcPr>
            <w:tcW w:type="dxa" w:w="1400"/>
          </w:tcPr>
          <w:p>
            <w:pPr>
              <w:jc w:val="center"/>
            </w:pPr>
            <w:r>
              <w:rPr>
                <w:rFonts w:ascii="Times New Roman" w:cs="Times New Roman" w:eastAsia="Times New Roman" w:hAnsi="Times New Roman"/>
                <w:b w:val="false"/>
                <w:bCs w:val="false"/>
                <w:sz w:val="22"/>
                <w:szCs w:val="22"/>
              </w:rPr>
              <w:t xml:space="preserve">Node Failure</w:t>
            </w:r>
          </w:p>
        </w:tc>
        <w:tc>
          <w:tcPr>
            <w:tcW w:type="dxa" w:w="4200"/>
          </w:tcPr>
          <w:p>
            <w:pPr>
              <w:jc w:val="center"/>
            </w:pPr>
            <w:r>
              <w:rPr>
                <w:rFonts w:ascii="Times New Roman" w:cs="Times New Roman" w:eastAsia="Times New Roman" w:hAnsi="Times New Roman"/>
                <w:b w:val="false"/>
                <w:bCs w:val="false"/>
                <w:sz w:val="22"/>
                <w:szCs w:val="22"/>
              </w:rPr>
              <w:t xml:space="preserve">SRV-NODE-02 ngừng gửi telemetry hoàn toàn từ tick thứ 3 trở đi (giả lập rớt mạng/mất nguồn).</w:t>
            </w:r>
          </w:p>
        </w:tc>
        <w:tc>
          <w:tcPr>
            <w:tcW w:type="dxa" w:w="3400"/>
          </w:tcPr>
          <w:p>
            <w:pPr>
              <w:jc w:val="center"/>
            </w:pPr>
            <w:r>
              <w:rPr>
                <w:rFonts w:ascii="Times New Roman" w:cs="Times New Roman" w:eastAsia="Times New Roman" w:hAnsi="Times New Roman"/>
                <w:b w:val="false"/>
                <w:bCs w:val="false"/>
                <w:sz w:val="22"/>
                <w:szCs w:val="22"/>
              </w:rPr>
              <w:t xml:space="preserve">Trong vòng &lt; 90s đầu, hệ thống vẫn giữ trạng thái cũ (đúng thiết kế). Sau khi mô phỏng heartbeat quá hạn 100s, Heartbeat Watchdog Daemon (chu kỳ quét 10s) tự động phát hiện và chuyển node sang OFFLINE, tạo cảnh báo mất kết nối tương ứng.</w:t>
            </w:r>
          </w:p>
        </w:tc>
      </w:tr>
    </w:tbl>
    <w:p>
      <w:pPr>
        <w:spacing w:after="100"/>
      </w:pPr>
    </w:p>
    <w:p>
      <w:pPr>
        <w:spacing w:after="160" w:line="360"/>
        <w:jc w:val="both"/>
      </w:pPr>
      <w:r>
        <w:rPr>
          <w:rFonts w:ascii="Times New Roman" w:cs="Times New Roman" w:eastAsia="Times New Roman" w:hAnsi="Times New Roman"/>
          <w:b w:val="false"/>
          <w:bCs w:val="false"/>
          <w:i w:val="false"/>
          <w:iCs w:val="false"/>
          <w:sz w:val="24"/>
          <w:szCs w:val="24"/>
        </w:rPr>
        <w:t xml:space="preserve">Kết quả cho thấy cơ chế Threshold Engine hoạt động chính xác theo yêu cầu phi chức năng đã đề ra: telemetry được thu thập theo chu kỳ cấu hình được, ngưỡng cảnh báo CRITICAL được kích hoạt đúng thời điểm vượt ngưỡng, và cơ chế chống trùng lặp (de-duplication) ngăn việc tạo nhiều Alert/Ticket cho cùng một sự cố đang mở. Đồng thời, Heartbeat Watchdog xác nhận đúng yêu cầu phi chức năng “server được báo cáo là không khả dụng khi không nhận được telemetry trong hơn 90 giây”.</w:t>
      </w:r>
    </w:p>
    <w:p>
      <w:pPr>
        <w:pStyle w:val="Heading2"/>
        <w:spacing w:after="160" w:before="240"/>
      </w:pPr>
      <w:r>
        <w:rPr>
          <w:rFonts w:ascii="Times New Roman" w:cs="Times New Roman" w:eastAsia="Times New Roman" w:hAnsi="Times New Roman"/>
          <w:b/>
          <w:bCs/>
          <w:sz w:val="26"/>
          <w:szCs w:val="26"/>
        </w:rPr>
        <w:t xml:space="preserve">3.6.3. Kiểm thử tích hợp (Integration Test)</w:t>
      </w:r>
    </w:p>
    <w:p>
      <w:pPr>
        <w:spacing w:after="160" w:line="360"/>
        <w:jc w:val="both"/>
      </w:pPr>
      <w:r>
        <w:rPr>
          <w:rFonts w:ascii="Times New Roman" w:cs="Times New Roman" w:eastAsia="Times New Roman" w:hAnsi="Times New Roman"/>
          <w:b w:val="false"/>
          <w:bCs w:val="false"/>
          <w:i w:val="false"/>
          <w:iCs w:val="false"/>
          <w:sz w:val="24"/>
          <w:szCs w:val="24"/>
        </w:rPr>
        <w:t xml:space="preserve">Bộ Automated Integration Test được thực thi độc lập, kết quả toàn bộ 6/6 test case đều PASS: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6500"/>
        <w:gridCol w:w="1800"/>
      </w:tblGrid>
      <w:tr>
        <w:tc>
          <w:tcPr>
            <w:tcW w:type="dxa" w:w="700"/>
            <w:shd w:fill="D9E2F3" w:val="clear"/>
          </w:tcPr>
          <w:p>
            <w:pPr>
              <w:jc w:val="center"/>
            </w:pPr>
            <w:r>
              <w:rPr>
                <w:rFonts w:ascii="Times New Roman" w:cs="Times New Roman" w:eastAsia="Times New Roman" w:hAnsi="Times New Roman"/>
                <w:b/>
                <w:bCs/>
                <w:sz w:val="22"/>
                <w:szCs w:val="22"/>
              </w:rPr>
              <w:t xml:space="preserve">#</w:t>
            </w:r>
          </w:p>
        </w:tc>
        <w:tc>
          <w:tcPr>
            <w:tcW w:type="dxa" w:w="6500"/>
            <w:shd w:fill="D9E2F3" w:val="clear"/>
          </w:tcPr>
          <w:p>
            <w:pPr>
              <w:jc w:val="center"/>
            </w:pPr>
            <w:r>
              <w:rPr>
                <w:rFonts w:ascii="Times New Roman" w:cs="Times New Roman" w:eastAsia="Times New Roman" w:hAnsi="Times New Roman"/>
                <w:b/>
                <w:bCs/>
                <w:sz w:val="22"/>
                <w:szCs w:val="22"/>
              </w:rPr>
              <w:t xml:space="preserve">Test case</w:t>
            </w:r>
          </w:p>
        </w:tc>
        <w:tc>
          <w:tcPr>
            <w:tcW w:type="dxa" w:w="1800"/>
            <w:shd w:fill="D9E2F3" w:val="clear"/>
          </w:tcPr>
          <w:p>
            <w:pPr>
              <w:jc w:val="center"/>
            </w:pPr>
            <w:r>
              <w:rPr>
                <w:rFonts w:ascii="Times New Roman" w:cs="Times New Roman" w:eastAsia="Times New Roman" w:hAnsi="Times New Roman"/>
                <w:b/>
                <w:bCs/>
                <w:sz w:val="22"/>
                <w:szCs w:val="22"/>
              </w:rPr>
              <w:t xml:space="preserve">Kết quả</w:t>
            </w:r>
          </w:p>
        </w:tc>
      </w:tr>
      <w:tr>
        <w:tc>
          <w:tcPr>
            <w:tcW w:type="dxa" w:w="700"/>
          </w:tcPr>
          <w:p>
            <w:pPr>
              <w:jc w:val="center"/>
            </w:pPr>
            <w:r>
              <w:rPr>
                <w:rFonts w:ascii="Times New Roman" w:cs="Times New Roman" w:eastAsia="Times New Roman" w:hAnsi="Times New Roman"/>
                <w:b w:val="false"/>
                <w:bCs w:val="false"/>
                <w:sz w:val="22"/>
                <w:szCs w:val="22"/>
              </w:rPr>
              <w:t xml:space="preserve">1</w:t>
            </w:r>
          </w:p>
        </w:tc>
        <w:tc>
          <w:tcPr>
            <w:tcW w:type="dxa" w:w="6500"/>
          </w:tcPr>
          <w:p>
            <w:pPr>
              <w:jc w:val="center"/>
            </w:pPr>
            <w:r>
              <w:rPr>
                <w:rFonts w:ascii="Times New Roman" w:cs="Times New Roman" w:eastAsia="Times New Roman" w:hAnsi="Times New Roman"/>
                <w:b w:val="false"/>
                <w:bCs w:val="false"/>
                <w:sz w:val="22"/>
                <w:szCs w:val="22"/>
              </w:rPr>
              <w:t xml:space="preserve">Health Check Endpoint (/api/health)</w:t>
            </w:r>
          </w:p>
        </w:tc>
        <w:tc>
          <w:tcPr>
            <w:tcW w:type="dxa" w:w="1800"/>
          </w:tcPr>
          <w:p>
            <w:pPr>
              <w:jc w:val="center"/>
            </w:pPr>
            <w:r>
              <w:rPr>
                <w:rFonts w:ascii="Times New Roman" w:cs="Times New Roman" w:eastAsia="Times New Roman" w:hAnsi="Times New Roman"/>
                <w:b w:val="false"/>
                <w:bCs w:val="false"/>
                <w:sz w:val="22"/>
                <w:szCs w:val="22"/>
              </w:rPr>
              <w:t xml:space="preserve">PASS</w:t>
            </w:r>
          </w:p>
        </w:tc>
      </w:tr>
      <w:tr>
        <w:tc>
          <w:tcPr>
            <w:tcW w:type="dxa" w:w="700"/>
          </w:tcPr>
          <w:p>
            <w:pPr>
              <w:jc w:val="center"/>
            </w:pPr>
            <w:r>
              <w:rPr>
                <w:rFonts w:ascii="Times New Roman" w:cs="Times New Roman" w:eastAsia="Times New Roman" w:hAnsi="Times New Roman"/>
                <w:b w:val="false"/>
                <w:bCs w:val="false"/>
                <w:sz w:val="22"/>
                <w:szCs w:val="22"/>
              </w:rPr>
              <w:t xml:space="preserve">2</w:t>
            </w:r>
          </w:p>
        </w:tc>
        <w:tc>
          <w:tcPr>
            <w:tcW w:type="dxa" w:w="6500"/>
          </w:tcPr>
          <w:p>
            <w:pPr>
              <w:jc w:val="center"/>
            </w:pPr>
            <w:r>
              <w:rPr>
                <w:rFonts w:ascii="Times New Roman" w:cs="Times New Roman" w:eastAsia="Times New Roman" w:hAnsi="Times New Roman"/>
                <w:b w:val="false"/>
                <w:bCs w:val="false"/>
                <w:sz w:val="22"/>
                <w:szCs w:val="22"/>
              </w:rPr>
              <w:t xml:space="preserve">Ingest telemetry bình thường (CPU 45%, RAM 55%, Temp 42°C) → node HEALTHY</w:t>
            </w:r>
          </w:p>
        </w:tc>
        <w:tc>
          <w:tcPr>
            <w:tcW w:type="dxa" w:w="1800"/>
          </w:tcPr>
          <w:p>
            <w:pPr>
              <w:jc w:val="center"/>
            </w:pPr>
            <w:r>
              <w:rPr>
                <w:rFonts w:ascii="Times New Roman" w:cs="Times New Roman" w:eastAsia="Times New Roman" w:hAnsi="Times New Roman"/>
                <w:b w:val="false"/>
                <w:bCs w:val="false"/>
                <w:sz w:val="22"/>
                <w:szCs w:val="22"/>
              </w:rPr>
              <w:t xml:space="preserve">PASS</w:t>
            </w:r>
          </w:p>
        </w:tc>
      </w:tr>
      <w:tr>
        <w:tc>
          <w:tcPr>
            <w:tcW w:type="dxa" w:w="700"/>
          </w:tcPr>
          <w:p>
            <w:pPr>
              <w:jc w:val="center"/>
            </w:pPr>
            <w:r>
              <w:rPr>
                <w:rFonts w:ascii="Times New Roman" w:cs="Times New Roman" w:eastAsia="Times New Roman" w:hAnsi="Times New Roman"/>
                <w:b w:val="false"/>
                <w:bCs w:val="false"/>
                <w:sz w:val="22"/>
                <w:szCs w:val="22"/>
              </w:rPr>
              <w:t xml:space="preserve">3</w:t>
            </w:r>
          </w:p>
        </w:tc>
        <w:tc>
          <w:tcPr>
            <w:tcW w:type="dxa" w:w="6500"/>
          </w:tcPr>
          <w:p>
            <w:pPr>
              <w:jc w:val="center"/>
            </w:pPr>
            <w:r>
              <w:rPr>
                <w:rFonts w:ascii="Times New Roman" w:cs="Times New Roman" w:eastAsia="Times New Roman" w:hAnsi="Times New Roman"/>
                <w:b w:val="false"/>
                <w:bCs w:val="false"/>
                <w:sz w:val="22"/>
                <w:szCs w:val="22"/>
              </w:rPr>
              <w:t xml:space="preserve">Spike CPU 96% (≥ ngưỡng 90%) → node CRITICAL, tự tạo Alert &amp; Ticket</w:t>
            </w:r>
          </w:p>
        </w:tc>
        <w:tc>
          <w:tcPr>
            <w:tcW w:type="dxa" w:w="1800"/>
          </w:tcPr>
          <w:p>
            <w:pPr>
              <w:jc w:val="center"/>
            </w:pPr>
            <w:r>
              <w:rPr>
                <w:rFonts w:ascii="Times New Roman" w:cs="Times New Roman" w:eastAsia="Times New Roman" w:hAnsi="Times New Roman"/>
                <w:b w:val="false"/>
                <w:bCs w:val="false"/>
                <w:sz w:val="22"/>
                <w:szCs w:val="22"/>
              </w:rPr>
              <w:t xml:space="preserve">PASS</w:t>
            </w:r>
          </w:p>
        </w:tc>
      </w:tr>
      <w:tr>
        <w:tc>
          <w:tcPr>
            <w:tcW w:type="dxa" w:w="700"/>
          </w:tcPr>
          <w:p>
            <w:pPr>
              <w:jc w:val="center"/>
            </w:pPr>
            <w:r>
              <w:rPr>
                <w:rFonts w:ascii="Times New Roman" w:cs="Times New Roman" w:eastAsia="Times New Roman" w:hAnsi="Times New Roman"/>
                <w:b w:val="false"/>
                <w:bCs w:val="false"/>
                <w:sz w:val="22"/>
                <w:szCs w:val="22"/>
              </w:rPr>
              <w:t xml:space="preserve">4</w:t>
            </w:r>
          </w:p>
        </w:tc>
        <w:tc>
          <w:tcPr>
            <w:tcW w:type="dxa" w:w="6500"/>
          </w:tcPr>
          <w:p>
            <w:pPr>
              <w:jc w:val="center"/>
            </w:pPr>
            <w:r>
              <w:rPr>
                <w:rFonts w:ascii="Times New Roman" w:cs="Times New Roman" w:eastAsia="Times New Roman" w:hAnsi="Times New Roman"/>
                <w:b w:val="false"/>
                <w:bCs w:val="false"/>
                <w:sz w:val="22"/>
                <w:szCs w:val="22"/>
              </w:rPr>
              <w:t xml:space="preserve">Chống trùng lặp cảnh báo (gửi lại spike 96% lần 2) → không tạo Alert/Ticket trùng</w:t>
            </w:r>
          </w:p>
        </w:tc>
        <w:tc>
          <w:tcPr>
            <w:tcW w:type="dxa" w:w="1800"/>
          </w:tcPr>
          <w:p>
            <w:pPr>
              <w:jc w:val="center"/>
            </w:pPr>
            <w:r>
              <w:rPr>
                <w:rFonts w:ascii="Times New Roman" w:cs="Times New Roman" w:eastAsia="Times New Roman" w:hAnsi="Times New Roman"/>
                <w:b w:val="false"/>
                <w:bCs w:val="false"/>
                <w:sz w:val="22"/>
                <w:szCs w:val="22"/>
              </w:rPr>
              <w:t xml:space="preserve">PASS</w:t>
            </w:r>
          </w:p>
        </w:tc>
      </w:tr>
      <w:tr>
        <w:tc>
          <w:tcPr>
            <w:tcW w:type="dxa" w:w="700"/>
          </w:tcPr>
          <w:p>
            <w:pPr>
              <w:jc w:val="center"/>
            </w:pPr>
            <w:r>
              <w:rPr>
                <w:rFonts w:ascii="Times New Roman" w:cs="Times New Roman" w:eastAsia="Times New Roman" w:hAnsi="Times New Roman"/>
                <w:b w:val="false"/>
                <w:bCs w:val="false"/>
                <w:sz w:val="22"/>
                <w:szCs w:val="22"/>
              </w:rPr>
              <w:t xml:space="preserve">5</w:t>
            </w:r>
          </w:p>
        </w:tc>
        <w:tc>
          <w:tcPr>
            <w:tcW w:type="dxa" w:w="6500"/>
          </w:tcPr>
          <w:p>
            <w:pPr>
              <w:jc w:val="center"/>
            </w:pPr>
            <w:r>
              <w:rPr>
                <w:rFonts w:ascii="Times New Roman" w:cs="Times New Roman" w:eastAsia="Times New Roman" w:hAnsi="Times New Roman"/>
                <w:b w:val="false"/>
                <w:bCs w:val="false"/>
                <w:sz w:val="22"/>
                <w:szCs w:val="22"/>
              </w:rPr>
              <w:t xml:space="preserve">Watchdog phát hiện node mất kết nối &gt; 90s → chuyển OFFLINE</w:t>
            </w:r>
          </w:p>
        </w:tc>
        <w:tc>
          <w:tcPr>
            <w:tcW w:type="dxa" w:w="1800"/>
          </w:tcPr>
          <w:p>
            <w:pPr>
              <w:jc w:val="center"/>
            </w:pPr>
            <w:r>
              <w:rPr>
                <w:rFonts w:ascii="Times New Roman" w:cs="Times New Roman" w:eastAsia="Times New Roman" w:hAnsi="Times New Roman"/>
                <w:b w:val="false"/>
                <w:bCs w:val="false"/>
                <w:sz w:val="22"/>
                <w:szCs w:val="22"/>
              </w:rPr>
              <w:t xml:space="preserve">PASS</w:t>
            </w:r>
          </w:p>
        </w:tc>
      </w:tr>
      <w:tr>
        <w:tc>
          <w:tcPr>
            <w:tcW w:type="dxa" w:w="700"/>
          </w:tcPr>
          <w:p>
            <w:pPr>
              <w:jc w:val="center"/>
            </w:pPr>
            <w:r>
              <w:rPr>
                <w:rFonts w:ascii="Times New Roman" w:cs="Times New Roman" w:eastAsia="Times New Roman" w:hAnsi="Times New Roman"/>
                <w:b w:val="false"/>
                <w:bCs w:val="false"/>
                <w:sz w:val="22"/>
                <w:szCs w:val="22"/>
              </w:rPr>
              <w:t xml:space="preserve">6</w:t>
            </w:r>
          </w:p>
        </w:tc>
        <w:tc>
          <w:tcPr>
            <w:tcW w:type="dxa" w:w="6500"/>
          </w:tcPr>
          <w:p>
            <w:pPr>
              <w:jc w:val="center"/>
            </w:pPr>
            <w:r>
              <w:rPr>
                <w:rFonts w:ascii="Times New Roman" w:cs="Times New Roman" w:eastAsia="Times New Roman" w:hAnsi="Times New Roman"/>
                <w:b w:val="false"/>
                <w:bCs w:val="false"/>
                <w:sz w:val="22"/>
                <w:szCs w:val="22"/>
              </w:rPr>
              <w:t xml:space="preserve">API /api/telemetry/summary trả về đúng số liệu tổng hợp hệ thống</w:t>
            </w:r>
          </w:p>
        </w:tc>
        <w:tc>
          <w:tcPr>
            <w:tcW w:type="dxa" w:w="1800"/>
          </w:tcPr>
          <w:p>
            <w:pPr>
              <w:jc w:val="center"/>
            </w:pPr>
            <w:r>
              <w:rPr>
                <w:rFonts w:ascii="Times New Roman" w:cs="Times New Roman" w:eastAsia="Times New Roman" w:hAnsi="Times New Roman"/>
                <w:b w:val="false"/>
                <w:bCs w:val="false"/>
                <w:sz w:val="22"/>
                <w:szCs w:val="22"/>
              </w:rPr>
              <w:t xml:space="preserve">PASS</w:t>
            </w:r>
          </w:p>
        </w:tc>
      </w:tr>
    </w:tbl>
    <w:p>
      <w:pPr>
        <w:pStyle w:val="Heading2"/>
        <w:spacing w:after="160" w:before="240"/>
      </w:pPr>
      <w:r>
        <w:rPr>
          <w:rFonts w:ascii="Times New Roman" w:cs="Times New Roman" w:eastAsia="Times New Roman" w:hAnsi="Times New Roman"/>
          <w:b/>
          <w:bCs/>
          <w:sz w:val="26"/>
          <w:szCs w:val="26"/>
        </w:rPr>
        <w:t xml:space="preserve">3.6.4. Kiểm thử tải và khả năng chịu lỗi Real-Time Gateway (Socket.IO Load Test)</w:t>
      </w:r>
    </w:p>
    <w:p>
      <w:pPr>
        <w:spacing w:after="160" w:line="360"/>
        <w:jc w:val="both"/>
      </w:pPr>
      <w:r>
        <w:rPr>
          <w:rFonts w:ascii="Times New Roman" w:cs="Times New Roman" w:eastAsia="Times New Roman" w:hAnsi="Times New Roman"/>
          <w:b w:val="false"/>
          <w:bCs w:val="false"/>
          <w:i w:val="false"/>
          <w:iCs w:val="false"/>
          <w:sz w:val="24"/>
          <w:szCs w:val="24"/>
        </w:rPr>
        <w:t xml:space="preserve">Mục tiêu của bài kiểm thử này là đánh giá (a) độ trễ truyền tin thời gian thực từ lúc telemetry được ingest tới lúc client nhận được sự kiện broadcast qua Socket.IO, và (b) khả năng tự động phục hồi kết nối (reconnection) khi client bị ngắt kết nối đột ngột — mô phỏng tình huống thiết bị AR/di động mất sóng Wi-Fi trong quá trình bảo trì hiện trường.</w:t>
      </w:r>
    </w:p>
    <w:p>
      <w:pPr>
        <w:spacing w:after="160" w:line="360"/>
        <w:jc w:val="both"/>
      </w:pPr>
      <w:r>
        <w:rPr>
          <w:rFonts w:ascii="Times New Roman" w:cs="Times New Roman" w:eastAsia="Times New Roman" w:hAnsi="Times New Roman"/>
          <w:b w:val="false"/>
          <w:bCs w:val="false"/>
          <w:i w:val="false"/>
          <w:iCs w:val="false"/>
          <w:sz w:val="24"/>
          <w:szCs w:val="24"/>
        </w:rPr>
        <w:t xml:space="preserve">Phương pháp đo: mỗi gói telemetry publish được gắn một mã định danh (sequence number) và thời điểm gửi chính xác; giá trị này được server giữ nguyên và broadcast lại, cho phép đo độ trễ end-to-end tuyệt đối cho từng client, từng gói tin. Bài kiểm thử được thực hiện với 100 client Dashboard kết nối đồng thời, thời lượng 25 giây, chu kỳ publish 0,3 giây/lần, trong đó 25% số client (25 client) bị chủ động ngắt kết nối giữa bài test để đánh giá cơ chế reconnection.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shd w:fill="D9E2F3" w:val="clear"/>
          </w:tcPr>
          <w:p>
            <w:pPr>
              <w:jc w:val="center"/>
            </w:pPr>
            <w:r>
              <w:rPr>
                <w:rFonts w:ascii="Times New Roman" w:cs="Times New Roman" w:eastAsia="Times New Roman" w:hAnsi="Times New Roman"/>
                <w:b/>
                <w:bCs/>
                <w:sz w:val="22"/>
                <w:szCs w:val="22"/>
              </w:rPr>
              <w:t xml:space="preserve">Chỉ số</w:t>
            </w:r>
          </w:p>
        </w:tc>
        <w:tc>
          <w:tcPr>
            <w:tcW w:type="dxa" w:w="3500"/>
            <w:shd w:fill="D9E2F3" w:val="clear"/>
          </w:tcPr>
          <w:p>
            <w:pPr>
              <w:jc w:val="center"/>
            </w:pPr>
            <w:r>
              <w:rPr>
                <w:rFonts w:ascii="Times New Roman" w:cs="Times New Roman" w:eastAsia="Times New Roman" w:hAnsi="Times New Roman"/>
                <w:b/>
                <w:bCs/>
                <w:sz w:val="22"/>
                <w:szCs w:val="22"/>
              </w:rPr>
              <w:t xml:space="preserve">Kết quả đo được</w:t>
            </w:r>
          </w:p>
        </w:tc>
      </w:tr>
      <w:tr>
        <w:tc>
          <w:tcPr>
            <w:tcW w:type="dxa" w:w="5500"/>
          </w:tcPr>
          <w:p>
            <w:pPr>
              <w:jc w:val="center"/>
            </w:pPr>
            <w:r>
              <w:rPr>
                <w:rFonts w:ascii="Times New Roman" w:cs="Times New Roman" w:eastAsia="Times New Roman" w:hAnsi="Times New Roman"/>
                <w:b w:val="false"/>
                <w:bCs w:val="false"/>
                <w:sz w:val="22"/>
                <w:szCs w:val="22"/>
              </w:rPr>
              <w:t xml:space="preserve">Số client kết nối đồng thời</w:t>
            </w:r>
          </w:p>
        </w:tc>
        <w:tc>
          <w:tcPr>
            <w:tcW w:type="dxa" w:w="3500"/>
          </w:tcPr>
          <w:p>
            <w:pPr>
              <w:jc w:val="center"/>
            </w:pPr>
            <w:r>
              <w:rPr>
                <w:rFonts w:ascii="Times New Roman" w:cs="Times New Roman" w:eastAsia="Times New Roman" w:hAnsi="Times New Roman"/>
                <w:b w:val="false"/>
                <w:bCs w:val="false"/>
                <w:sz w:val="22"/>
                <w:szCs w:val="22"/>
              </w:rPr>
              <w:t xml:space="preserve">100/100 (tỉ lệ thành công 100%)</w:t>
            </w:r>
          </w:p>
        </w:tc>
      </w:tr>
      <w:tr>
        <w:tc>
          <w:tcPr>
            <w:tcW w:type="dxa" w:w="5500"/>
          </w:tcPr>
          <w:p>
            <w:pPr>
              <w:jc w:val="center"/>
            </w:pPr>
            <w:r>
              <w:rPr>
                <w:rFonts w:ascii="Times New Roman" w:cs="Times New Roman" w:eastAsia="Times New Roman" w:hAnsi="Times New Roman"/>
                <w:b w:val="false"/>
                <w:bCs w:val="false"/>
                <w:sz w:val="22"/>
                <w:szCs w:val="22"/>
              </w:rPr>
              <w:t xml:space="preserve">Thời gian thiết lập kết nối trung bình</w:t>
            </w:r>
          </w:p>
        </w:tc>
        <w:tc>
          <w:tcPr>
            <w:tcW w:type="dxa" w:w="3500"/>
          </w:tcPr>
          <w:p>
            <w:pPr>
              <w:jc w:val="center"/>
            </w:pPr>
            <w:r>
              <w:rPr>
                <w:rFonts w:ascii="Times New Roman" w:cs="Times New Roman" w:eastAsia="Times New Roman" w:hAnsi="Times New Roman"/>
                <w:b w:val="false"/>
                <w:bCs w:val="false"/>
                <w:sz w:val="22"/>
                <w:szCs w:val="22"/>
              </w:rPr>
              <w:t xml:space="preserve">307,03 ms</w:t>
            </w:r>
          </w:p>
        </w:tc>
      </w:tr>
      <w:tr>
        <w:tc>
          <w:tcPr>
            <w:tcW w:type="dxa" w:w="5500"/>
          </w:tcPr>
          <w:p>
            <w:pPr>
              <w:jc w:val="center"/>
            </w:pPr>
            <w:r>
              <w:rPr>
                <w:rFonts w:ascii="Times New Roman" w:cs="Times New Roman" w:eastAsia="Times New Roman" w:hAnsi="Times New Roman"/>
                <w:b w:val="false"/>
                <w:bCs w:val="false"/>
                <w:sz w:val="22"/>
                <w:szCs w:val="22"/>
              </w:rPr>
              <w:t xml:space="preserve">Tổng số gói telemetry đã publish</w:t>
            </w:r>
          </w:p>
        </w:tc>
        <w:tc>
          <w:tcPr>
            <w:tcW w:type="dxa" w:w="3500"/>
          </w:tcPr>
          <w:p>
            <w:pPr>
              <w:jc w:val="center"/>
            </w:pPr>
            <w:r>
              <w:rPr>
                <w:rFonts w:ascii="Times New Roman" w:cs="Times New Roman" w:eastAsia="Times New Roman" w:hAnsi="Times New Roman"/>
                <w:b w:val="false"/>
                <w:bCs w:val="false"/>
                <w:sz w:val="22"/>
                <w:szCs w:val="22"/>
              </w:rPr>
              <w:t xml:space="preserve">80 gói (0 lỗi ingest)</w:t>
            </w:r>
          </w:p>
        </w:tc>
      </w:tr>
      <w:tr>
        <w:tc>
          <w:tcPr>
            <w:tcW w:type="dxa" w:w="5500"/>
          </w:tcPr>
          <w:p>
            <w:pPr>
              <w:jc w:val="center"/>
            </w:pPr>
            <w:r>
              <w:rPr>
                <w:rFonts w:ascii="Times New Roman" w:cs="Times New Roman" w:eastAsia="Times New Roman" w:hAnsi="Times New Roman"/>
                <w:b w:val="false"/>
                <w:bCs w:val="false"/>
                <w:sz w:val="22"/>
                <w:szCs w:val="22"/>
              </w:rPr>
              <w:t xml:space="preserve">Độ trễ ingest HTTP trung bình / P95</w:t>
            </w:r>
          </w:p>
        </w:tc>
        <w:tc>
          <w:tcPr>
            <w:tcW w:type="dxa" w:w="3500"/>
          </w:tcPr>
          <w:p>
            <w:pPr>
              <w:jc w:val="center"/>
            </w:pPr>
            <w:r>
              <w:rPr>
                <w:rFonts w:ascii="Times New Roman" w:cs="Times New Roman" w:eastAsia="Times New Roman" w:hAnsi="Times New Roman"/>
                <w:b w:val="false"/>
                <w:bCs w:val="false"/>
                <w:sz w:val="22"/>
                <w:szCs w:val="22"/>
              </w:rPr>
              <w:t xml:space="preserve">15,27 ms / 21,25 ms</w:t>
            </w:r>
          </w:p>
        </w:tc>
      </w:tr>
      <w:tr>
        <w:tc>
          <w:tcPr>
            <w:tcW w:type="dxa" w:w="5500"/>
          </w:tcPr>
          <w:p>
            <w:pPr>
              <w:jc w:val="center"/>
            </w:pPr>
            <w:r>
              <w:rPr>
                <w:rFonts w:ascii="Times New Roman" w:cs="Times New Roman" w:eastAsia="Times New Roman" w:hAnsi="Times New Roman"/>
                <w:b w:val="false"/>
                <w:bCs w:val="false"/>
                <w:sz w:val="22"/>
                <w:szCs w:val="22"/>
              </w:rPr>
              <w:t xml:space="preserve">Độ trễ broadcast Socket.IO — Trung bình</w:t>
            </w:r>
          </w:p>
        </w:tc>
        <w:tc>
          <w:tcPr>
            <w:tcW w:type="dxa" w:w="3500"/>
          </w:tcPr>
          <w:p>
            <w:pPr>
              <w:jc w:val="center"/>
            </w:pPr>
            <w:r>
              <w:rPr>
                <w:rFonts w:ascii="Times New Roman" w:cs="Times New Roman" w:eastAsia="Times New Roman" w:hAnsi="Times New Roman"/>
                <w:b w:val="false"/>
                <w:bCs w:val="false"/>
                <w:sz w:val="22"/>
                <w:szCs w:val="22"/>
              </w:rPr>
              <w:t xml:space="preserve">17,58 ms</w:t>
            </w:r>
          </w:p>
        </w:tc>
      </w:tr>
      <w:tr>
        <w:tc>
          <w:tcPr>
            <w:tcW w:type="dxa" w:w="5500"/>
          </w:tcPr>
          <w:p>
            <w:pPr>
              <w:jc w:val="center"/>
            </w:pPr>
            <w:r>
              <w:rPr>
                <w:rFonts w:ascii="Times New Roman" w:cs="Times New Roman" w:eastAsia="Times New Roman" w:hAnsi="Times New Roman"/>
                <w:b w:val="false"/>
                <w:bCs w:val="false"/>
                <w:sz w:val="22"/>
                <w:szCs w:val="22"/>
              </w:rPr>
              <w:t xml:space="preserve">Độ trễ broadcast Socket.IO — P50 / P90 / P95 / P99</w:t>
            </w:r>
          </w:p>
        </w:tc>
        <w:tc>
          <w:tcPr>
            <w:tcW w:type="dxa" w:w="3500"/>
          </w:tcPr>
          <w:p>
            <w:pPr>
              <w:jc w:val="center"/>
            </w:pPr>
            <w:r>
              <w:rPr>
                <w:rFonts w:ascii="Times New Roman" w:cs="Times New Roman" w:eastAsia="Times New Roman" w:hAnsi="Times New Roman"/>
                <w:b w:val="false"/>
                <w:bCs w:val="false"/>
                <w:sz w:val="22"/>
                <w:szCs w:val="22"/>
              </w:rPr>
              <w:t xml:space="preserve">16,59 / 20,95 / 23,68 / 50,83 ms</w:t>
            </w:r>
          </w:p>
        </w:tc>
      </w:tr>
      <w:tr>
        <w:tc>
          <w:tcPr>
            <w:tcW w:type="dxa" w:w="5500"/>
          </w:tcPr>
          <w:p>
            <w:pPr>
              <w:jc w:val="center"/>
            </w:pPr>
            <w:r>
              <w:rPr>
                <w:rFonts w:ascii="Times New Roman" w:cs="Times New Roman" w:eastAsia="Times New Roman" w:hAnsi="Times New Roman"/>
                <w:b w:val="false"/>
                <w:bCs w:val="false"/>
                <w:sz w:val="22"/>
                <w:szCs w:val="22"/>
              </w:rPr>
              <w:t xml:space="preserve">Độ trễ broadcast Socket.IO — Min / Max</w:t>
            </w:r>
          </w:p>
        </w:tc>
        <w:tc>
          <w:tcPr>
            <w:tcW w:type="dxa" w:w="3500"/>
          </w:tcPr>
          <w:p>
            <w:pPr>
              <w:jc w:val="center"/>
            </w:pPr>
            <w:r>
              <w:rPr>
                <w:rFonts w:ascii="Times New Roman" w:cs="Times New Roman" w:eastAsia="Times New Roman" w:hAnsi="Times New Roman"/>
                <w:b w:val="false"/>
                <w:bCs w:val="false"/>
                <w:sz w:val="22"/>
                <w:szCs w:val="22"/>
              </w:rPr>
              <w:t xml:space="preserve">6,47 ms / 52,37 ms</w:t>
            </w:r>
          </w:p>
        </w:tc>
      </w:tr>
      <w:tr>
        <w:tc>
          <w:tcPr>
            <w:tcW w:type="dxa" w:w="5500"/>
          </w:tcPr>
          <w:p>
            <w:pPr>
              <w:jc w:val="center"/>
            </w:pPr>
            <w:r>
              <w:rPr>
                <w:rFonts w:ascii="Times New Roman" w:cs="Times New Roman" w:eastAsia="Times New Roman" w:hAnsi="Times New Roman"/>
                <w:b w:val="false"/>
                <w:bCs w:val="false"/>
                <w:sz w:val="22"/>
                <w:szCs w:val="22"/>
              </w:rPr>
              <w:t xml:space="preserve">Tỉ lệ nhận gói tin trung bình mỗi client</w:t>
            </w:r>
          </w:p>
        </w:tc>
        <w:tc>
          <w:tcPr>
            <w:tcW w:type="dxa" w:w="3500"/>
          </w:tcPr>
          <w:p>
            <w:pPr>
              <w:jc w:val="center"/>
            </w:pPr>
            <w:r>
              <w:rPr>
                <w:rFonts w:ascii="Times New Roman" w:cs="Times New Roman" w:eastAsia="Times New Roman" w:hAnsi="Times New Roman"/>
                <w:b w:val="false"/>
                <w:bCs w:val="false"/>
                <w:sz w:val="22"/>
                <w:szCs w:val="22"/>
              </w:rPr>
              <w:t xml:space="preserve">97,43% (thấp nhất: 91,25%)</w:t>
            </w:r>
          </w:p>
        </w:tc>
      </w:tr>
      <w:tr>
        <w:tc>
          <w:tcPr>
            <w:tcW w:type="dxa" w:w="5500"/>
          </w:tcPr>
          <w:p>
            <w:pPr>
              <w:jc w:val="center"/>
            </w:pPr>
            <w:r>
              <w:rPr>
                <w:rFonts w:ascii="Times New Roman" w:cs="Times New Roman" w:eastAsia="Times New Roman" w:hAnsi="Times New Roman"/>
                <w:b w:val="false"/>
                <w:bCs w:val="false"/>
                <w:sz w:val="22"/>
                <w:szCs w:val="22"/>
              </w:rPr>
              <w:t xml:space="preserve">Số client bị ngắt kết nối giữa bài test</w:t>
            </w:r>
          </w:p>
        </w:tc>
        <w:tc>
          <w:tcPr>
            <w:tcW w:type="dxa" w:w="3500"/>
          </w:tcPr>
          <w:p>
            <w:pPr>
              <w:jc w:val="center"/>
            </w:pPr>
            <w:r>
              <w:rPr>
                <w:rFonts w:ascii="Times New Roman" w:cs="Times New Roman" w:eastAsia="Times New Roman" w:hAnsi="Times New Roman"/>
                <w:b w:val="false"/>
                <w:bCs w:val="false"/>
                <w:sz w:val="22"/>
                <w:szCs w:val="22"/>
              </w:rPr>
              <w:t xml:space="preserve">25/100 (25%)</w:t>
            </w:r>
          </w:p>
        </w:tc>
      </w:tr>
      <w:tr>
        <w:tc>
          <w:tcPr>
            <w:tcW w:type="dxa" w:w="5500"/>
          </w:tcPr>
          <w:p>
            <w:pPr>
              <w:jc w:val="center"/>
            </w:pPr>
            <w:r>
              <w:rPr>
                <w:rFonts w:ascii="Times New Roman" w:cs="Times New Roman" w:eastAsia="Times New Roman" w:hAnsi="Times New Roman"/>
                <w:b w:val="false"/>
                <w:bCs w:val="false"/>
                <w:sz w:val="22"/>
                <w:szCs w:val="22"/>
              </w:rPr>
              <w:t xml:space="preserve">Số client tự reconnect thành công</w:t>
            </w:r>
          </w:p>
        </w:tc>
        <w:tc>
          <w:tcPr>
            <w:tcW w:type="dxa" w:w="3500"/>
          </w:tcPr>
          <w:p>
            <w:pPr>
              <w:jc w:val="center"/>
            </w:pPr>
            <w:r>
              <w:rPr>
                <w:rFonts w:ascii="Times New Roman" w:cs="Times New Roman" w:eastAsia="Times New Roman" w:hAnsi="Times New Roman"/>
                <w:b w:val="false"/>
                <w:bCs w:val="false"/>
                <w:sz w:val="22"/>
                <w:szCs w:val="22"/>
              </w:rPr>
              <w:t xml:space="preserve">25/25 (100%)</w:t>
            </w:r>
          </w:p>
        </w:tc>
      </w:tr>
      <w:tr>
        <w:tc>
          <w:tcPr>
            <w:tcW w:type="dxa" w:w="5500"/>
          </w:tcPr>
          <w:p>
            <w:pPr>
              <w:jc w:val="center"/>
            </w:pPr>
            <w:r>
              <w:rPr>
                <w:rFonts w:ascii="Times New Roman" w:cs="Times New Roman" w:eastAsia="Times New Roman" w:hAnsi="Times New Roman"/>
                <w:b w:val="false"/>
                <w:bCs w:val="false"/>
                <w:sz w:val="22"/>
                <w:szCs w:val="22"/>
              </w:rPr>
              <w:t xml:space="preserve">Thời gian reconnect trung bình / tối đa</w:t>
            </w:r>
          </w:p>
        </w:tc>
        <w:tc>
          <w:tcPr>
            <w:tcW w:type="dxa" w:w="3500"/>
          </w:tcPr>
          <w:p>
            <w:pPr>
              <w:jc w:val="center"/>
            </w:pPr>
            <w:r>
              <w:rPr>
                <w:rFonts w:ascii="Times New Roman" w:cs="Times New Roman" w:eastAsia="Times New Roman" w:hAnsi="Times New Roman"/>
                <w:b w:val="false"/>
                <w:bCs w:val="false"/>
                <w:sz w:val="22"/>
                <w:szCs w:val="22"/>
              </w:rPr>
              <w:t xml:space="preserve">1.186,06 ms / 1.863,65 ms</w:t>
            </w:r>
          </w:p>
        </w:tc>
      </w:tr>
    </w:tbl>
    <w:p>
      <w:pPr>
        <w:spacing w:after="100"/>
      </w:pPr>
    </w:p>
    <w:p>
      <w:pPr>
        <w:spacing w:after="160" w:line="360"/>
        <w:jc w:val="both"/>
      </w:pPr>
      <w:r>
        <w:rPr>
          <w:rFonts w:ascii="Times New Roman" w:cs="Times New Roman" w:eastAsia="Times New Roman" w:hAnsi="Times New Roman"/>
          <w:b w:val="false"/>
          <w:bCs w:val="false"/>
          <w:i w:val="false"/>
          <w:iCs w:val="false"/>
          <w:sz w:val="24"/>
          <w:szCs w:val="24"/>
        </w:rPr>
        <w:t xml:space="preserve">Kết quả cho thấy tầng Real-Time Telemetry Engine của hệ thống đáp ứng tốt yêu cầu vận hành với quy mô 100 client đồng thời: độ trễ broadcast trung bình dưới 20ms (P95 &lt; 25ms), thấp hơn đáng kể so với chu kỳ streaming mặc định 5 giây, đảm bảo tính “thời gian thực” của dữ liệu hiển thị trên Dashboard và ứng dụng AR. Về khả năng chịu lỗi, toàn bộ 25/25 client bị ngắt kết nối cưỡng bức đều tự động phục hồi kết nối thành công thông qua cơ chế reconnection tích hợp sẵn của socket.io-client (reconnection: true, tối đa 10 lần thử, độ trễ 1–5 giây/lần), với thời gian phục hồi trung bình khoảng 1,2 giây — đáp ứng yêu cầu phi chức năng về độ tin cậy (Reliability) của hệ thống.</w:t>
      </w:r>
    </w:p>
    <w:p>
      <w:pPr>
        <w:pStyle w:val="Heading2"/>
        <w:spacing w:after="160" w:before="240"/>
      </w:pPr>
      <w:r>
        <w:rPr>
          <w:rFonts w:ascii="Times New Roman" w:cs="Times New Roman" w:eastAsia="Times New Roman" w:hAnsi="Times New Roman"/>
          <w:b/>
          <w:bCs/>
          <w:sz w:val="26"/>
          <w:szCs w:val="26"/>
        </w:rPr>
        <w:t xml:space="preserve">3.6.5. Nhận xét và Kết luận</w:t>
      </w:r>
    </w:p>
    <w:p>
      <w:pPr>
        <w:spacing w:after="160" w:line="360"/>
        <w:jc w:val="both"/>
      </w:pPr>
      <w:r>
        <w:rPr>
          <w:rFonts w:ascii="Times New Roman" w:cs="Times New Roman" w:eastAsia="Times New Roman" w:hAnsi="Times New Roman"/>
          <w:b w:val="false"/>
          <w:bCs w:val="false"/>
          <w:i w:val="false"/>
          <w:iCs w:val="false"/>
          <w:sz w:val="24"/>
          <w:szCs w:val="24"/>
        </w:rPr>
        <w:t xml:space="preserve">Qua các bài kiểm thử toàn diện nêu trên, có thể kết luận:</w:t>
      </w:r>
    </w:p>
    <w:p>
      <w:pPr>
        <w:pStyle w:val="ListParagraph"/>
        <w:numPr>
          <w:ilvl w:val="0"/>
          <w:numId w:val="1"/>
        </w:numPr>
        <w:spacing w:after="100" w:line="360"/>
      </w:pPr>
      <w:r>
        <w:rPr>
          <w:rFonts w:ascii="Times New Roman" w:cs="Times New Roman" w:eastAsia="Times New Roman" w:hAnsi="Times New Roman"/>
          <w:sz w:val="24"/>
          <w:szCs w:val="24"/>
        </w:rPr>
        <w:t xml:space="preserve">Hệ thống đáp ứng đúng các yêu cầu phi chức năng đã đề ra về hiệu năng (chu kỳ thu thập telemetry cấu hình được, mặc định 5 giây) và độ khả dụng (phát hiện mất kết nối sau &gt; 90 giây).</w:t>
      </w:r>
    </w:p>
    <w:p>
      <w:pPr>
        <w:pStyle w:val="ListParagraph"/>
        <w:numPr>
          <w:ilvl w:val="0"/>
          <w:numId w:val="1"/>
        </w:numPr>
        <w:spacing w:after="100" w:line="360"/>
      </w:pPr>
      <w:r>
        <w:rPr>
          <w:rFonts w:ascii="Times New Roman" w:cs="Times New Roman" w:eastAsia="Times New Roman" w:hAnsi="Times New Roman"/>
          <w:sz w:val="24"/>
          <w:szCs w:val="24"/>
        </w:rPr>
        <w:t xml:space="preserve">Cơ chế cảnh báo tự động (Threshold Engine) hoạt động chính xác, không phát sinh cảnh báo trùng lặp (alert storm) khi cùng một sự cố kéo dài.</w:t>
      </w:r>
    </w:p>
    <w:p>
      <w:pPr>
        <w:pStyle w:val="ListParagraph"/>
        <w:numPr>
          <w:ilvl w:val="0"/>
          <w:numId w:val="1"/>
        </w:numPr>
        <w:spacing w:after="100" w:line="360"/>
      </w:pPr>
      <w:r>
        <w:rPr>
          <w:rFonts w:ascii="Times New Roman" w:cs="Times New Roman" w:eastAsia="Times New Roman" w:hAnsi="Times New Roman"/>
          <w:sz w:val="24"/>
          <w:szCs w:val="24"/>
        </w:rPr>
        <w:t xml:space="preserve">Tầng truyền dữ liệu thời gian thực (Socket.IO) đảm bảo độ trễ thấp và khả năng chịu tải tốt ở quy mô 100 kết nối đồng thời, đồng thời có khả năng tự phục hồi kết nối ổn định khi xảy ra sự cố mạng — yếu tố quan trọng đối với ứng dụng AR di động vận hành trong môi trường trung tâm dữ liệu có thể có vùng phủ sóng không ổn định.</w:t>
      </w:r>
    </w:p>
    <w:p>
      <w:pPr>
        <w:pStyle w:val="ListParagraph"/>
        <w:numPr>
          <w:ilvl w:val="0"/>
          <w:numId w:val="1"/>
        </w:numPr>
        <w:spacing w:after="100" w:line="360"/>
      </w:pPr>
      <w:r>
        <w:rPr>
          <w:rFonts w:ascii="Times New Roman" w:cs="Times New Roman" w:eastAsia="Times New Roman" w:hAnsi="Times New Roman"/>
          <w:sz w:val="24"/>
          <w:szCs w:val="24"/>
        </w:rPr>
        <w:t xml:space="preserve">Một số điểm cần lưu ý để cải thiện trong các phiên bản tiếp theo: tỉ lệ nhận gói tin ở một số client đạt mức thấp nhất 91,25% (do độ trễ join room ngay sau khi kết nối), có thể cải thiện bằng cơ chế buffer/replay gói tin gần nhất cho client mới kết nối.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2026-09-04T05:03:30.370Z</dcterms:created>
  <dcterms:modified xsi:type="dcterms:W3CDTF">2026-09-04T05:03:30.380Z</dcterms:modified>
</cp:coreProperties>
</file>

<file path=docProps/custom.xml><?xml version="1.0" encoding="utf-8"?>
<Properties xmlns="http://schemas.openxmlformats.org/officeDocument/2006/custom-properties" xmlns:vt="http://schemas.openxmlformats.org/officeDocument/2006/docPropsVTypes"/>
</file>