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1D6D" w14:textId="77777777" w:rsidR="00621034" w:rsidRPr="00122EF2" w:rsidRDefault="00876AC3">
      <w:pPr>
        <w:spacing w:before="2360" w:after="160"/>
        <w:rPr>
          <w:lang w:val="pt-BR"/>
        </w:rPr>
      </w:pPr>
      <w:r w:rsidRPr="00122EF2">
        <w:rPr>
          <w:b/>
          <w:color w:val="202124"/>
          <w:sz w:val="56"/>
          <w:lang w:val="pt-BR"/>
        </w:rPr>
        <w:t>Metodologia Incremental de</w:t>
      </w:r>
    </w:p>
    <w:p w14:paraId="3470BB83" w14:textId="77777777" w:rsidR="00621034" w:rsidRPr="00122EF2" w:rsidRDefault="00876AC3">
      <w:pPr>
        <w:spacing w:after="280"/>
        <w:rPr>
          <w:lang w:val="pt-BR"/>
        </w:rPr>
      </w:pPr>
      <w:r w:rsidRPr="00122EF2">
        <w:rPr>
          <w:b/>
          <w:color w:val="202124"/>
          <w:sz w:val="56"/>
          <w:lang w:val="pt-BR"/>
        </w:rPr>
        <w:t>Desenvolvimento Assistido por IA</w:t>
      </w:r>
    </w:p>
    <w:p w14:paraId="63D64D0E" w14:textId="77777777" w:rsidR="00621034" w:rsidRPr="00122EF2" w:rsidRDefault="00876AC3">
      <w:pPr>
        <w:spacing w:after="440"/>
        <w:rPr>
          <w:lang w:val="pt-BR"/>
        </w:rPr>
      </w:pPr>
      <w:r w:rsidRPr="00122EF2">
        <w:rPr>
          <w:color w:val="656565"/>
          <w:sz w:val="27"/>
          <w:lang w:val="pt-BR"/>
        </w:rPr>
        <w:t xml:space="preserve">Guia prático para estruturar contexto, desenvolver por </w:t>
      </w:r>
      <w:proofErr w:type="spellStart"/>
      <w:r w:rsidRPr="00122EF2">
        <w:rPr>
          <w:color w:val="656565"/>
          <w:sz w:val="27"/>
          <w:lang w:val="pt-BR"/>
        </w:rPr>
        <w:t>Specs</w:t>
      </w:r>
      <w:proofErr w:type="spellEnd"/>
      <w:r w:rsidRPr="00122EF2">
        <w:rPr>
          <w:color w:val="656565"/>
          <w:sz w:val="27"/>
          <w:lang w:val="pt-BR"/>
        </w:rPr>
        <w:t xml:space="preserve"> e evoluir a governança do projeto com agentes de 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20527044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2F570254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Ideia central</w:t>
            </w:r>
          </w:p>
          <w:p w14:paraId="38012E1A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>O desenvolvimento é conduzido pela conversa entre o desenvolvedor e a ferramenta de IA. O humano orienta, responde dúvidas e valida decisões; a IA executa o trabalho dentro do contexto, das regras e das evidências registradas no repositório.</w:t>
            </w:r>
          </w:p>
        </w:tc>
      </w:tr>
    </w:tbl>
    <w:p w14:paraId="15A9ABDC" w14:textId="77777777" w:rsidR="00621034" w:rsidRPr="00122EF2" w:rsidRDefault="00621034">
      <w:pPr>
        <w:spacing w:after="40"/>
        <w:rPr>
          <w:lang w:val="pt-BR"/>
        </w:rPr>
      </w:pPr>
    </w:p>
    <w:p w14:paraId="2932D184" w14:textId="77777777" w:rsidR="00621034" w:rsidRPr="00122EF2" w:rsidRDefault="00876AC3">
      <w:pPr>
        <w:rPr>
          <w:lang w:val="pt-BR"/>
        </w:rPr>
      </w:pPr>
      <w:r w:rsidRPr="00122EF2">
        <w:rPr>
          <w:lang w:val="pt-BR"/>
        </w:rPr>
        <w:br w:type="page"/>
      </w:r>
    </w:p>
    <w:p w14:paraId="1D9C9071" w14:textId="77777777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lastRenderedPageBreak/>
        <w:t>1. Como a metodologia funciona</w:t>
      </w:r>
    </w:p>
    <w:p w14:paraId="1A5E1093" w14:textId="77777777" w:rsidR="00621034" w:rsidRPr="00122EF2" w:rsidRDefault="00876AC3">
      <w:pPr>
        <w:spacing w:after="120"/>
        <w:rPr>
          <w:lang w:val="pt-BR"/>
        </w:rPr>
      </w:pPr>
      <w:r w:rsidRPr="00122EF2">
        <w:rPr>
          <w:color w:val="202124"/>
          <w:lang w:val="pt-BR"/>
        </w:rPr>
        <w:t xml:space="preserve">A metodologia combina engenharia de software, documentação </w:t>
      </w:r>
      <w:proofErr w:type="spellStart"/>
      <w:r w:rsidRPr="00122EF2">
        <w:rPr>
          <w:color w:val="202124"/>
          <w:lang w:val="pt-BR"/>
        </w:rPr>
        <w:t>versionada</w:t>
      </w:r>
      <w:proofErr w:type="spellEnd"/>
      <w:r w:rsidRPr="00122EF2">
        <w:rPr>
          <w:color w:val="202124"/>
          <w:lang w:val="pt-BR"/>
        </w:rPr>
        <w:t xml:space="preserve"> e um ciclo incremental executado com IA. O objetivo é evitar que decisões importantes fiquem presas em conversas longas e permitir que novas sessões ou ferramentas continuem o projeto com contexto suficiente.</w:t>
      </w:r>
    </w:p>
    <w:p w14:paraId="25AEA2DB" w14:textId="36716533" w:rsidR="00621034" w:rsidRPr="00122EF2" w:rsidRDefault="00876AC3">
      <w:pPr>
        <w:spacing w:after="120"/>
        <w:rPr>
          <w:lang w:val="pt-BR"/>
        </w:rPr>
      </w:pPr>
      <w:r w:rsidRPr="00122EF2">
        <w:rPr>
          <w:color w:val="202124"/>
          <w:sz w:val="19"/>
          <w:lang w:val="pt-BR"/>
        </w:rPr>
        <w:t xml:space="preserve">O modelo é centrado na interação com um </w:t>
      </w:r>
      <w:proofErr w:type="spellStart"/>
      <w:r w:rsidRPr="00122EF2">
        <w:rPr>
          <w:color w:val="202124"/>
          <w:sz w:val="19"/>
          <w:lang w:val="pt-BR"/>
        </w:rPr>
        <w:t>harness</w:t>
      </w:r>
      <w:proofErr w:type="spellEnd"/>
      <w:r w:rsidRPr="00122EF2">
        <w:rPr>
          <w:color w:val="202124"/>
          <w:sz w:val="19"/>
          <w:lang w:val="pt-BR"/>
        </w:rPr>
        <w:t xml:space="preserve"> de desenvolvimento assistido por IA</w:t>
      </w:r>
      <w:r w:rsidR="00E47CB2">
        <w:rPr>
          <w:color w:val="202124"/>
          <w:sz w:val="19"/>
          <w:lang w:val="pt-BR"/>
        </w:rPr>
        <w:t xml:space="preserve">, </w:t>
      </w:r>
      <w:r w:rsidRPr="00122EF2">
        <w:rPr>
          <w:color w:val="202124"/>
          <w:sz w:val="19"/>
          <w:lang w:val="pt-BR"/>
        </w:rPr>
        <w:t xml:space="preserve">isto é, um ambiente que permite à IA ler o repositório, editar arquivos, executar comandos e validar resultados. Os exemplos deste guia consideram Claude </w:t>
      </w:r>
      <w:proofErr w:type="spellStart"/>
      <w:r w:rsidRPr="00122EF2">
        <w:rPr>
          <w:color w:val="202124"/>
          <w:sz w:val="19"/>
          <w:lang w:val="pt-BR"/>
        </w:rPr>
        <w:t>Code</w:t>
      </w:r>
      <w:proofErr w:type="spellEnd"/>
      <w:r w:rsidRPr="00122EF2">
        <w:rPr>
          <w:color w:val="202124"/>
          <w:sz w:val="19"/>
          <w:lang w:val="pt-BR"/>
        </w:rPr>
        <w:t xml:space="preserve"> e Codex, mas a estrutura pode ser adaptada a outras ferramentas compatíveis.</w:t>
      </w:r>
    </w:p>
    <w:p w14:paraId="37AA8207" w14:textId="0243788B" w:rsidR="00621034" w:rsidRPr="00122EF2" w:rsidRDefault="00391567">
      <w:pPr>
        <w:spacing w:after="40"/>
        <w:jc w:val="center"/>
        <w:rPr>
          <w:lang w:val="pt-BR"/>
        </w:rPr>
      </w:pPr>
      <w:r w:rsidRPr="00122EF2">
        <w:rPr>
          <w:noProof/>
          <w:lang w:val="pt-BR"/>
        </w:rPr>
        <w:drawing>
          <wp:inline distT="0" distB="0" distL="0" distR="0" wp14:anchorId="026F1BA8" wp14:editId="44C0CB4F">
            <wp:extent cx="4971584" cy="6211019"/>
            <wp:effectExtent l="0" t="0" r="635" b="0"/>
            <wp:docPr id="78217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200" cy="625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B118C" w14:textId="77777777" w:rsidR="00621034" w:rsidRPr="00122EF2" w:rsidRDefault="00876AC3">
      <w:pPr>
        <w:spacing w:after="140"/>
        <w:jc w:val="center"/>
        <w:rPr>
          <w:lang w:val="pt-BR"/>
        </w:rPr>
      </w:pPr>
      <w:r w:rsidRPr="00122EF2">
        <w:rPr>
          <w:i/>
          <w:color w:val="656565"/>
          <w:sz w:val="16"/>
          <w:lang w:val="pt-BR"/>
        </w:rPr>
        <w:t>Figura 1. Fluxo geral: preparar o contexto, desenvolver um incremento, validar e alimentar novamente o projeto.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73B1655D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11ECFAE2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Papel da conversa</w:t>
            </w:r>
          </w:p>
          <w:p w14:paraId="4B616D78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 xml:space="preserve">A conversa com Claude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Code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 xml:space="preserve">, Codex ou outro ambiente de desenvolvimento com agentes é o canal de orientação e validação. O repositório é a memória durável: requisitos, decisões, estado,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Specs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>, testes e skills devem ficar registrados nele quando forem importantes para continuar o trabalho.</w:t>
            </w:r>
          </w:p>
        </w:tc>
      </w:tr>
    </w:tbl>
    <w:p w14:paraId="778A99A4" w14:textId="77777777" w:rsidR="00621034" w:rsidRPr="00122EF2" w:rsidRDefault="00621034">
      <w:pPr>
        <w:spacing w:after="40"/>
        <w:rPr>
          <w:lang w:val="pt-BR"/>
        </w:rPr>
      </w:pPr>
    </w:p>
    <w:p w14:paraId="1B352855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lastRenderedPageBreak/>
        <w:t>Termos usados no guia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6696"/>
      </w:tblGrid>
      <w:tr w:rsidR="00621034" w:rsidRPr="00122EF2" w14:paraId="3D67D02E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6159132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Termo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31419E6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Significado</w:t>
            </w:r>
          </w:p>
        </w:tc>
      </w:tr>
      <w:tr w:rsidR="00621034" w:rsidRPr="00122EF2" w14:paraId="7AF845C1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2AA55F8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Baseline</w:t>
            </w:r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BB0DC1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Conjunto inicial de documentos que dá direção ao projeto: requisitos, arquitetura, decisões, qualidade e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>, conforme a metodologia da empresa.</w:t>
            </w:r>
          </w:p>
        </w:tc>
      </w:tr>
      <w:tr w:rsidR="00621034" w:rsidRPr="00122EF2" w14:paraId="271AF926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198F06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 xml:space="preserve">Marco / Gate / </w:t>
            </w: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Milestone</w:t>
            </w:r>
            <w:proofErr w:type="spellEnd"/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34C746C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Agrupamento maior do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>. Empresas usam nomes diferentes. Representa um grupo de objetivos e funcionalidades relacionadas, dentro do qual existem vários incrementos.</w:t>
            </w:r>
          </w:p>
        </w:tc>
      </w:tr>
      <w:tr w:rsidR="00621034" w:rsidRPr="00122EF2" w14:paraId="757250C0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0D4FD3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Gate de validação</w:t>
            </w:r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602689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Checkpoint de qualidade usado para decidir se algo pode avançar. É diferente do termo Gate quando a empresa o usa como nome de um marco do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>.</w:t>
            </w:r>
          </w:p>
        </w:tc>
      </w:tr>
      <w:tr w:rsidR="00621034" w:rsidRPr="00122EF2" w14:paraId="64B1DA36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D90B9E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Capacidade entregável</w:t>
            </w:r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439B3C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Conjunto coerente de funcionalidades, requisitos ou </w:t>
            </w:r>
            <w:proofErr w:type="gramStart"/>
            <w:r w:rsidRPr="00122EF2">
              <w:rPr>
                <w:color w:val="202124"/>
                <w:sz w:val="16"/>
                <w:lang w:val="pt-BR"/>
              </w:rPr>
              <w:t>melhorias solicitado</w:t>
            </w:r>
            <w:proofErr w:type="gramEnd"/>
            <w:r w:rsidRPr="00122EF2">
              <w:rPr>
                <w:color w:val="202124"/>
                <w:sz w:val="16"/>
                <w:lang w:val="pt-BR"/>
              </w:rPr>
              <w:t xml:space="preserve"> para produzir um resultado observável e que faz sentido desenvolver, testar e validar junto.</w:t>
            </w:r>
          </w:p>
        </w:tc>
      </w:tr>
      <w:tr w:rsidR="00621034" w:rsidRPr="00122EF2" w14:paraId="5AA45041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60D476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Incremento</w:t>
            </w:r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679D31A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Capacidade escolhida para entrar no próximo ciclo de desenvolvimento. Nesta metodologia, cada incremento gera uma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>.</w:t>
            </w:r>
          </w:p>
        </w:tc>
      </w:tr>
      <w:tr w:rsidR="00621034" w:rsidRPr="00122EF2" w14:paraId="7BD3277C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CA7B636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Spec</w:t>
            </w:r>
            <w:proofErr w:type="spellEnd"/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906255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Especificação do incremento: define o que será entregue, limites, critérios e depois orienta plano, tarefas e implementação.</w:t>
            </w:r>
          </w:p>
        </w:tc>
      </w:tr>
      <w:tr w:rsidR="00621034" w:rsidRPr="00122EF2" w14:paraId="00AA4202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E9EB8C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Skill</w:t>
            </w:r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A22B5E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Procedimento reutilizável que ensina o agente a executar uma rotina da equipe, como fechar uma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 xml:space="preserve"> ou orquestrar subagentes.</w:t>
            </w:r>
          </w:p>
        </w:tc>
      </w:tr>
      <w:tr w:rsidR="00621034" w:rsidRPr="00122EF2" w14:paraId="08FE00B0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EB2F256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Handoff</w:t>
            </w:r>
            <w:proofErr w:type="spellEnd"/>
          </w:p>
        </w:tc>
        <w:tc>
          <w:tcPr>
            <w:tcW w:w="669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2079C24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Resumo operacional para outra sessão ou agente assumir o trabalho sem depender de todo o histórico da conversa.</w:t>
            </w:r>
          </w:p>
        </w:tc>
      </w:tr>
    </w:tbl>
    <w:p w14:paraId="5ADC37B0" w14:textId="77777777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2. As oito etapas em resumo</w:t>
      </w:r>
    </w:p>
    <w:p w14:paraId="4D513826" w14:textId="77777777" w:rsidR="00621034" w:rsidRPr="00122EF2" w:rsidRDefault="00876AC3">
      <w:pPr>
        <w:spacing w:after="140"/>
        <w:rPr>
          <w:lang w:val="pt-BR"/>
        </w:rPr>
      </w:pPr>
      <w:r w:rsidRPr="00122EF2">
        <w:rPr>
          <w:color w:val="202124"/>
          <w:lang w:val="pt-BR"/>
        </w:rPr>
        <w:t>Os cards abaixo explicam a Figura 1. As seções indicadas aprofundam como executar cada parte.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35245045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3FE3E225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t>1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24678534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E1B46"/>
                <w:sz w:val="23"/>
                <w:lang w:val="pt-BR"/>
              </w:rPr>
              <w:t>Descoberta</w:t>
            </w:r>
          </w:p>
          <w:p w14:paraId="326DD49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>Entender o problema, usuários, objetivos, restrições e fontes já existentes antes de detalhar a solução.</w:t>
            </w:r>
          </w:p>
          <w:p w14:paraId="3A8251C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>em um sistema novo, a IA pode entrevistar o responsável; em um sistema existente, pode mapear código, documentação e comportamento atual.</w:t>
            </w:r>
          </w:p>
          <w:p w14:paraId="3487B80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r w:rsidRPr="00122EF2">
              <w:rPr>
                <w:color w:val="202124"/>
                <w:sz w:val="17"/>
                <w:lang w:val="pt-BR"/>
              </w:rPr>
              <w:t>fontes de entrada, notas de descoberta ou inventário inicial.</w:t>
            </w:r>
          </w:p>
          <w:p w14:paraId="55ABA6A1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>seção 3.1 — Descoberta e definição.</w:t>
            </w:r>
          </w:p>
        </w:tc>
      </w:tr>
    </w:tbl>
    <w:p w14:paraId="4D28427A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5E8E47D2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1C8B333D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t>2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23397ABC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E1B46"/>
                <w:sz w:val="23"/>
                <w:lang w:val="pt-BR"/>
              </w:rPr>
              <w:t>Baseline de engenharia</w:t>
            </w:r>
          </w:p>
          <w:p w14:paraId="6F26546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>Organizar o conhecimento em artefatos que orientem o desenvolvimento e deixem claro o que foi decidido.</w:t>
            </w:r>
          </w:p>
          <w:p w14:paraId="2C804ED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 xml:space="preserve">requisitos, arquitetura, estratégia de testes e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podem seguir os modelos já usados pela empresa.</w:t>
            </w:r>
          </w:p>
          <w:p w14:paraId="515DE8D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documentacao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/requirements.md, architecture.md, quality-testing.md, decisions.md, roadmap.md ou equivalentes.</w:t>
            </w:r>
          </w:p>
          <w:p w14:paraId="1AB9A226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>seção 3.2 — Baseline de engenharia.</w:t>
            </w:r>
          </w:p>
        </w:tc>
      </w:tr>
    </w:tbl>
    <w:p w14:paraId="13663017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7C4BA5A8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524F8BF1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t>3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50B86F1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E1B46"/>
                <w:sz w:val="23"/>
                <w:lang w:val="pt-BR"/>
              </w:rPr>
              <w:t xml:space="preserve">Contexto no </w:t>
            </w:r>
            <w:proofErr w:type="spellStart"/>
            <w:r w:rsidRPr="00122EF2">
              <w:rPr>
                <w:b/>
                <w:color w:val="2E1B46"/>
                <w:sz w:val="23"/>
                <w:lang w:val="pt-BR"/>
              </w:rPr>
              <w:t>Git</w:t>
            </w:r>
            <w:proofErr w:type="spellEnd"/>
          </w:p>
          <w:p w14:paraId="4E8BD88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>Levar para o repositório a parte do conhecimento que os agentes precisam consultar e manter atualizada.</w:t>
            </w:r>
          </w:p>
          <w:p w14:paraId="65FF35F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 xml:space="preserve">um Word ou PDF pode continuar como fonte original, enquanto seu conteúdo operacional é organizado em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Markdown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versionado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.</w:t>
            </w:r>
          </w:p>
          <w:p w14:paraId="0AC747E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documentacao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/ e diagramas/fontes associadas.</w:t>
            </w:r>
          </w:p>
          <w:p w14:paraId="1A1D978C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 xml:space="preserve">seção 3.3 — Transformar fontes em contexto </w:t>
            </w:r>
            <w:proofErr w:type="spellStart"/>
            <w:r w:rsidRPr="00122EF2">
              <w:rPr>
                <w:i/>
                <w:color w:val="202124"/>
                <w:sz w:val="17"/>
                <w:lang w:val="pt-BR"/>
              </w:rPr>
              <w:t>versionável</w:t>
            </w:r>
            <w:proofErr w:type="spellEnd"/>
            <w:r w:rsidRPr="00122EF2">
              <w:rPr>
                <w:i/>
                <w:color w:val="202124"/>
                <w:sz w:val="17"/>
                <w:lang w:val="pt-BR"/>
              </w:rPr>
              <w:t>.</w:t>
            </w:r>
          </w:p>
        </w:tc>
      </w:tr>
    </w:tbl>
    <w:p w14:paraId="7D1F0907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3FE445FF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2AAA3A12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t>4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5F828700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E1B46"/>
                <w:sz w:val="23"/>
                <w:lang w:val="pt-BR"/>
              </w:rPr>
              <w:t>Governança</w:t>
            </w:r>
          </w:p>
          <w:p w14:paraId="2D81E94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>Definir como agentes devem ler, decidir, testar, parar e registrar o trabalho dentro do projeto.</w:t>
            </w:r>
          </w:p>
          <w:p w14:paraId="6BDE762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>uma regra repetida em vários chats pode virar AGENTS.md, checklist, teste ou uma skill reutilizável.</w:t>
            </w:r>
          </w:p>
          <w:p w14:paraId="50675C3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r w:rsidRPr="00122EF2">
              <w:rPr>
                <w:color w:val="202124"/>
                <w:sz w:val="17"/>
                <w:lang w:val="pt-BR"/>
              </w:rPr>
              <w:t xml:space="preserve">AGENTS.md, HANDOFF.md, ESTADO_ATUAL.md, BLOQUEIOS.md,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constitution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e skills.</w:t>
            </w:r>
          </w:p>
          <w:p w14:paraId="284A27C4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>seção 6 — Governança e skills.</w:t>
            </w:r>
          </w:p>
        </w:tc>
      </w:tr>
    </w:tbl>
    <w:p w14:paraId="335E1F87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4466027D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3CEC5A5B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lastRenderedPageBreak/>
              <w:t>5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5253268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E1B46"/>
                <w:sz w:val="23"/>
                <w:lang w:val="pt-BR"/>
              </w:rPr>
              <w:t>Incremento</w:t>
            </w:r>
          </w:p>
          <w:p w14:paraId="5AF90DB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 xml:space="preserve">Escolher uma capacidade entregável do </w:t>
            </w:r>
            <w:proofErr w:type="spellStart"/>
            <w:r w:rsidRPr="00122EF2">
              <w:rPr>
                <w:color w:val="202124"/>
                <w:sz w:val="18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8"/>
                <w:lang w:val="pt-BR"/>
              </w:rPr>
              <w:t xml:space="preserve"> para desenvolver sem tentar resolver todo o projeto de uma vez.</w:t>
            </w:r>
          </w:p>
          <w:p w14:paraId="1F8FD9B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>“autenticação contínua” pode reunir vários requisitos relacionados e ser validada como uma capacidade única.</w:t>
            </w:r>
          </w:p>
          <w:p w14:paraId="6C9FBF6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atualizado e, ao abrir o ciclo,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specs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/NNN-nome-do-incremento/.</w:t>
            </w:r>
          </w:p>
          <w:p w14:paraId="477DE925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 xml:space="preserve">seção 4 — Do </w:t>
            </w:r>
            <w:proofErr w:type="spellStart"/>
            <w:r w:rsidRPr="00122EF2">
              <w:rPr>
                <w:i/>
                <w:color w:val="202124"/>
                <w:sz w:val="17"/>
                <w:lang w:val="pt-BR"/>
              </w:rPr>
              <w:t>roadmap</w:t>
            </w:r>
            <w:proofErr w:type="spellEnd"/>
            <w:r w:rsidRPr="00122EF2">
              <w:rPr>
                <w:i/>
                <w:color w:val="202124"/>
                <w:sz w:val="17"/>
                <w:lang w:val="pt-BR"/>
              </w:rPr>
              <w:t xml:space="preserve"> até a </w:t>
            </w:r>
            <w:proofErr w:type="spellStart"/>
            <w:r w:rsidRPr="00122EF2">
              <w:rPr>
                <w:i/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i/>
                <w:color w:val="202124"/>
                <w:sz w:val="17"/>
                <w:lang w:val="pt-BR"/>
              </w:rPr>
              <w:t>.</w:t>
            </w:r>
          </w:p>
        </w:tc>
      </w:tr>
    </w:tbl>
    <w:p w14:paraId="187A4B48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71EC2CC2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26A6C2C7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t>6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668B19EB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E1B46"/>
                <w:sz w:val="23"/>
                <w:lang w:val="pt-BR"/>
              </w:rPr>
              <w:t>Spec</w:t>
            </w:r>
            <w:proofErr w:type="spellEnd"/>
          </w:p>
          <w:p w14:paraId="016E2D1C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>Transformar o incremento em especificação, plano e tarefas executáveis pela IA.</w:t>
            </w:r>
          </w:p>
          <w:p w14:paraId="7AC52B6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 xml:space="preserve">o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Kit pode conduzir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Specify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Clarify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Plan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Tasks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Analyze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e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Implement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usando o contexto do repositório.</w:t>
            </w:r>
          </w:p>
          <w:p w14:paraId="791E793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r w:rsidRPr="00122EF2">
              <w:rPr>
                <w:color w:val="202124"/>
                <w:sz w:val="17"/>
                <w:lang w:val="pt-BR"/>
              </w:rPr>
              <w:t xml:space="preserve">spec.md, plan.md, tasks.md e artefatos complementares da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.</w:t>
            </w:r>
          </w:p>
          <w:p w14:paraId="211D08ED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 xml:space="preserve">seção 5 — Ciclo de uma </w:t>
            </w:r>
            <w:proofErr w:type="spellStart"/>
            <w:r w:rsidRPr="00122EF2">
              <w:rPr>
                <w:i/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i/>
                <w:color w:val="202124"/>
                <w:sz w:val="17"/>
                <w:lang w:val="pt-BR"/>
              </w:rPr>
              <w:t xml:space="preserve"> com IA.</w:t>
            </w:r>
          </w:p>
        </w:tc>
      </w:tr>
    </w:tbl>
    <w:p w14:paraId="0C7E0551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4B51249A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599EAB32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t>7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371A94E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E1B46"/>
                <w:sz w:val="23"/>
                <w:lang w:val="pt-BR"/>
              </w:rPr>
              <w:t>Validar</w:t>
            </w:r>
          </w:p>
          <w:p w14:paraId="11CF1F70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>Provar que o incremento entrega o comportamento esperado antes de tratá-lo como concluído.</w:t>
            </w:r>
          </w:p>
          <w:p w14:paraId="51F5C408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 xml:space="preserve">rodar testes, revisar o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diff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, executar um cenário real quando necessário e registrar limites da evidência.</w:t>
            </w:r>
          </w:p>
          <w:p w14:paraId="5C6E578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tests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/,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evidence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/ e resultados associados à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.</w:t>
            </w:r>
          </w:p>
          <w:p w14:paraId="102089BF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>seção 5.3 — Validação e fechamento.</w:t>
            </w:r>
          </w:p>
        </w:tc>
      </w:tr>
    </w:tbl>
    <w:p w14:paraId="02F5F4FA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323"/>
      </w:tblGrid>
      <w:tr w:rsidR="00621034" w:rsidRPr="00122EF2" w14:paraId="67951E53" w14:textId="77777777">
        <w:trPr>
          <w:cantSplit/>
          <w:jc w:val="center"/>
        </w:trPr>
        <w:tc>
          <w:tcPr>
            <w:tcW w:w="89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6F42C1"/>
            <w:vAlign w:val="center"/>
          </w:tcPr>
          <w:p w14:paraId="30C3C3CF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FFFFFF"/>
                <w:sz w:val="36"/>
                <w:lang w:val="pt-BR"/>
              </w:rPr>
              <w:t>8</w:t>
            </w:r>
          </w:p>
        </w:tc>
        <w:tc>
          <w:tcPr>
            <w:tcW w:w="8323" w:type="dxa"/>
            <w:tcBorders>
              <w:top w:val="single" w:sz="4" w:space="0" w:color="B9A7E0"/>
              <w:left w:val="single" w:sz="4" w:space="0" w:color="B9A7E0"/>
              <w:bottom w:val="single" w:sz="4" w:space="0" w:color="B9A7E0"/>
              <w:right w:val="single" w:sz="4" w:space="0" w:color="B9A7E0"/>
            </w:tcBorders>
            <w:shd w:val="clear" w:color="auto" w:fill="F3EEFF"/>
            <w:vAlign w:val="center"/>
          </w:tcPr>
          <w:p w14:paraId="613B9D6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E1B46"/>
                <w:sz w:val="23"/>
                <w:lang w:val="pt-BR"/>
              </w:rPr>
              <w:t>Evoluir</w:t>
            </w:r>
          </w:p>
          <w:p w14:paraId="4711D0D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8"/>
                <w:lang w:val="pt-BR"/>
              </w:rPr>
              <w:t>Sincronizar o que foi aprendido, ajustar o processo e preparar o próximo incremento.</w:t>
            </w:r>
          </w:p>
          <w:p w14:paraId="11863EF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Exemplo: </w:t>
            </w:r>
            <w:r w:rsidRPr="00122EF2">
              <w:rPr>
                <w:color w:val="202124"/>
                <w:sz w:val="17"/>
                <w:lang w:val="pt-BR"/>
              </w:rPr>
              <w:t xml:space="preserve">um achado arquitetural atualiza o baseline; um procedimento recorrente pode virar skill; uma nova funcionalidade volta ao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.</w:t>
            </w:r>
          </w:p>
          <w:p w14:paraId="662B8384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No repositório: </w:t>
            </w:r>
            <w:r w:rsidRPr="00122EF2">
              <w:rPr>
                <w:color w:val="202124"/>
                <w:sz w:val="17"/>
                <w:lang w:val="pt-BR"/>
              </w:rPr>
              <w:t xml:space="preserve">documentação, decisões, estado,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handoff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e skills atualizados quando necessário.</w:t>
            </w:r>
          </w:p>
          <w:p w14:paraId="2E6158B7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Aprofundamento: </w:t>
            </w:r>
            <w:r w:rsidRPr="00122EF2">
              <w:rPr>
                <w:i/>
                <w:color w:val="202124"/>
                <w:sz w:val="17"/>
                <w:lang w:val="pt-BR"/>
              </w:rPr>
              <w:t>seção 8 — Como expandir sem perder o controle.</w:t>
            </w:r>
          </w:p>
        </w:tc>
      </w:tr>
    </w:tbl>
    <w:p w14:paraId="5EB938AE" w14:textId="77777777" w:rsidR="00621034" w:rsidRPr="00122EF2" w:rsidRDefault="00621034">
      <w:pPr>
        <w:spacing w:after="40"/>
        <w:rPr>
          <w:lang w:val="pt-BR"/>
        </w:rPr>
      </w:pPr>
    </w:p>
    <w:p w14:paraId="02C065F3" w14:textId="77777777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3. Preparar o projeto</w:t>
      </w:r>
    </w:p>
    <w:p w14:paraId="2A13BC9F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3.1 Descoberta e definição</w:t>
      </w:r>
    </w:p>
    <w:p w14:paraId="5237F315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>O ponto de partida muda conforme o projeto. Em um projeto novo, a equipe precisa esclarecer problema, usuários, objetivos e regras. Em um projeto existente, a primeira tarefa é entender o que já existe antes de propor mudanças.</w:t>
      </w:r>
    </w:p>
    <w:p w14:paraId="47755CDF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Projeto novo: conduza entrevistas curtas, reúna documentos e registre requisitos, restrições, integrações e critérios de sucesso.</w:t>
      </w:r>
    </w:p>
    <w:p w14:paraId="7C78B498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Projeto existente: peça à IA para analisar o repositório, documentação, testes e arquitetura atual; valide o retrato AS-IS com alguém que conhece o sistema.</w:t>
      </w:r>
    </w:p>
    <w:p w14:paraId="3DB52667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Use a IA para fazer perguntas e apontar lacunas. Decisões de produto, prioridade, risco e trade-</w:t>
      </w:r>
      <w:proofErr w:type="spellStart"/>
      <w:r w:rsidRPr="00122EF2">
        <w:rPr>
          <w:color w:val="202124"/>
          <w:lang w:val="pt-BR"/>
        </w:rPr>
        <w:t>offs</w:t>
      </w:r>
      <w:proofErr w:type="spellEnd"/>
      <w:r w:rsidRPr="00122EF2">
        <w:rPr>
          <w:color w:val="202124"/>
          <w:lang w:val="pt-BR"/>
        </w:rPr>
        <w:t xml:space="preserve"> continuam sendo validadas pelo responsável humano.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11AE7721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698F0892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Exemplo</w:t>
            </w:r>
          </w:p>
          <w:p w14:paraId="2F48A9FF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>“Antes de sugerir arquitetura, entreviste-me sobre usuários, fluxos, integrações, restrições, segurança e critérios de aceite. Ao final, liste decisões confirmadas e questões em aberto.”</w:t>
            </w:r>
          </w:p>
        </w:tc>
      </w:tr>
    </w:tbl>
    <w:p w14:paraId="6D1CD825" w14:textId="77777777" w:rsidR="00621034" w:rsidRPr="00122EF2" w:rsidRDefault="00621034">
      <w:pPr>
        <w:spacing w:after="40"/>
        <w:rPr>
          <w:lang w:val="pt-BR"/>
        </w:rPr>
      </w:pPr>
    </w:p>
    <w:p w14:paraId="069CF543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3.2 Baseline de engenharia</w:t>
      </w:r>
    </w:p>
    <w:p w14:paraId="4E79BB85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 xml:space="preserve">O baseline é a base documental do projeto. Não existe um conjunto obrigatório de </w:t>
      </w:r>
      <w:proofErr w:type="spellStart"/>
      <w:r w:rsidRPr="00122EF2">
        <w:rPr>
          <w:color w:val="202124"/>
          <w:lang w:val="pt-BR"/>
        </w:rPr>
        <w:t>templates</w:t>
      </w:r>
      <w:proofErr w:type="spellEnd"/>
      <w:r w:rsidRPr="00122EF2">
        <w:rPr>
          <w:color w:val="202124"/>
          <w:lang w:val="pt-BR"/>
        </w:rPr>
        <w:t>. Cada empresa pode usar PRD, SRS, ADR, C4, UML, histórias, casos de uso, normas próprias ou outros artefatos de engenharia de software e análise de requisitos.</w:t>
      </w:r>
    </w:p>
    <w:p w14:paraId="2F1BAF4A" w14:textId="77777777" w:rsidR="00621034" w:rsidRPr="00122EF2" w:rsidRDefault="00876AC3">
      <w:pPr>
        <w:spacing w:after="40"/>
        <w:rPr>
          <w:lang w:val="pt-BR"/>
        </w:rPr>
      </w:pPr>
      <w:r w:rsidRPr="00122EF2">
        <w:rPr>
          <w:color w:val="202124"/>
          <w:lang w:val="pt-BR"/>
        </w:rPr>
        <w:t>Como referência, um baseline enxuto costuma cobrir:</w:t>
      </w:r>
    </w:p>
    <w:p w14:paraId="542078C8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contexto, objetivo e escopo;</w:t>
      </w:r>
    </w:p>
    <w:p w14:paraId="7CC674C2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lastRenderedPageBreak/>
        <w:t>requisitos funcionais e não funcionais;</w:t>
      </w:r>
    </w:p>
    <w:p w14:paraId="647A2A17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arquitetura, integrações, dados e principais contratos;</w:t>
      </w:r>
    </w:p>
    <w:p w14:paraId="3DAD98AF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decisões já tomadas e questões abertas;</w:t>
      </w:r>
    </w:p>
    <w:p w14:paraId="47C753BB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estratégia de qualidade, segurança e testes;</w:t>
      </w:r>
    </w:p>
    <w:p w14:paraId="44E404D3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 com marcos e capacidades a evoluir.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5B5DE845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7A99EEF6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Regra prática</w:t>
            </w:r>
          </w:p>
          <w:p w14:paraId="7E714B2D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 xml:space="preserve">O baseline deve responder “o que estamos construindo, por quê, sob quais regras e em que sequência”. O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 xml:space="preserve"> Kit detalha o próximo incremento; ele não substitui essa direção global.</w:t>
            </w:r>
          </w:p>
        </w:tc>
      </w:tr>
    </w:tbl>
    <w:p w14:paraId="3CA480B3" w14:textId="77777777" w:rsidR="00621034" w:rsidRPr="00122EF2" w:rsidRDefault="00621034">
      <w:pPr>
        <w:spacing w:after="40"/>
        <w:rPr>
          <w:lang w:val="pt-BR"/>
        </w:rPr>
      </w:pPr>
    </w:p>
    <w:p w14:paraId="0DEA2082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 xml:space="preserve">3.3 Transformar fontes em contexto </w:t>
      </w:r>
      <w:proofErr w:type="spellStart"/>
      <w:r w:rsidRPr="00122EF2">
        <w:rPr>
          <w:rFonts w:ascii="Liberation Sans" w:eastAsia="Liberation Sans" w:hAnsi="Liberation Sans"/>
          <w:lang w:val="pt-BR"/>
        </w:rPr>
        <w:t>versionável</w:t>
      </w:r>
      <w:proofErr w:type="spellEnd"/>
    </w:p>
    <w:p w14:paraId="69EDC7A8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 xml:space="preserve">Word, PDF, atas, diagramas e documentos corporativos podem continuar existindo. Para o desenvolvimento com agentes, converta ou resuma o conteúdo necessário em fontes </w:t>
      </w:r>
      <w:proofErr w:type="spellStart"/>
      <w:r w:rsidRPr="00122EF2">
        <w:rPr>
          <w:color w:val="202124"/>
          <w:lang w:val="pt-BR"/>
        </w:rPr>
        <w:t>versionáveis</w:t>
      </w:r>
      <w:proofErr w:type="spellEnd"/>
      <w:r w:rsidRPr="00122EF2">
        <w:rPr>
          <w:color w:val="202124"/>
          <w:lang w:val="pt-BR"/>
        </w:rPr>
        <w:t xml:space="preserve"> e fáceis de consultar no mesmo repositório do software.</w:t>
      </w:r>
    </w:p>
    <w:p w14:paraId="62116D38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Preserve a fonte original quando ela for importante para auditoria ou negócio.</w:t>
      </w:r>
    </w:p>
    <w:p w14:paraId="5197DA7B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Converta para </w:t>
      </w:r>
      <w:proofErr w:type="spellStart"/>
      <w:r w:rsidRPr="00122EF2">
        <w:rPr>
          <w:color w:val="202124"/>
          <w:lang w:val="pt-BR"/>
        </w:rPr>
        <w:t>Markdown</w:t>
      </w:r>
      <w:proofErr w:type="spellEnd"/>
      <w:r w:rsidRPr="00122EF2">
        <w:rPr>
          <w:color w:val="202124"/>
          <w:lang w:val="pt-BR"/>
        </w:rPr>
        <w:t xml:space="preserve"> o conteúdo que deve orientar continuamente o agente.</w:t>
      </w:r>
    </w:p>
    <w:p w14:paraId="49A5720E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Ao encontrar divergências entre fontes, não escolha silenciosamente: registre a dúvida, decida e atualize a fonte canônica.</w:t>
      </w:r>
    </w:p>
    <w:p w14:paraId="6B1566F7" w14:textId="77777777" w:rsidR="00621034" w:rsidRPr="00122EF2" w:rsidRDefault="00876AC3">
      <w:pPr>
        <w:spacing w:after="40"/>
        <w:rPr>
          <w:lang w:val="pt-BR"/>
        </w:rPr>
      </w:pPr>
      <w:r w:rsidRPr="00122EF2">
        <w:rPr>
          <w:b/>
          <w:color w:val="202124"/>
          <w:sz w:val="19"/>
          <w:lang w:val="pt-BR"/>
        </w:rPr>
        <w:t>Exemplo de resultado no repositório: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5DE3E94E" w14:textId="77777777">
        <w:trPr>
          <w:jc w:val="center"/>
        </w:trPr>
        <w:tc>
          <w:tcPr>
            <w:tcW w:w="1005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8F8F8"/>
          </w:tcPr>
          <w:p w14:paraId="2F1BF071" w14:textId="77777777" w:rsidR="00621034" w:rsidRPr="00122EF2" w:rsidRDefault="00876AC3">
            <w:pPr>
              <w:pStyle w:val="CodeBlock"/>
              <w:spacing w:before="0" w:after="0"/>
              <w:rPr>
                <w:lang w:val="pt-BR"/>
              </w:rPr>
            </w:pPr>
            <w:proofErr w:type="spellStart"/>
            <w:r w:rsidRPr="00122EF2">
              <w:rPr>
                <w:color w:val="202124"/>
                <w:sz w:val="15"/>
                <w:lang w:val="pt-BR"/>
              </w:rPr>
              <w:t>documentacao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  <w:r w:rsidRPr="00122EF2">
              <w:rPr>
                <w:color w:val="202124"/>
                <w:sz w:val="15"/>
                <w:lang w:val="pt-BR"/>
              </w:rPr>
              <w:br/>
              <w:t>├── contexto-e-escopo.md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requisitos.md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arquitetura.md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qualidade-e-testes.md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decisoes.md</w:t>
            </w:r>
            <w:r w:rsidRPr="00122EF2">
              <w:rPr>
                <w:color w:val="202124"/>
                <w:sz w:val="15"/>
                <w:lang w:val="pt-BR"/>
              </w:rPr>
              <w:br/>
            </w:r>
            <w:r w:rsidRPr="00122EF2">
              <w:rPr>
                <w:color w:val="202124"/>
                <w:sz w:val="15"/>
                <w:lang w:val="pt-BR"/>
              </w:rPr>
              <w:t>└── roadmap.md</w:t>
            </w:r>
          </w:p>
        </w:tc>
      </w:tr>
    </w:tbl>
    <w:p w14:paraId="0B7A2F67" w14:textId="511E3595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 xml:space="preserve">4. </w:t>
      </w:r>
      <w:r w:rsidR="00122EF2" w:rsidRPr="00122EF2">
        <w:rPr>
          <w:rFonts w:ascii="Liberation Sans" w:eastAsia="Liberation Sans" w:hAnsi="Liberation Sans"/>
          <w:lang w:val="pt-BR"/>
        </w:rPr>
        <w:t xml:space="preserve">Transformando </w:t>
      </w:r>
      <w:proofErr w:type="spellStart"/>
      <w:r w:rsidR="00122EF2" w:rsidRPr="00122EF2">
        <w:rPr>
          <w:rFonts w:ascii="Liberation Sans" w:eastAsia="Liberation Sans" w:hAnsi="Liberation Sans"/>
          <w:lang w:val="pt-BR"/>
        </w:rPr>
        <w:t>Roadmap</w:t>
      </w:r>
      <w:proofErr w:type="spellEnd"/>
      <w:r w:rsidR="00122EF2" w:rsidRPr="00122EF2">
        <w:rPr>
          <w:rFonts w:ascii="Liberation Sans" w:eastAsia="Liberation Sans" w:hAnsi="Liberation Sans"/>
          <w:lang w:val="pt-BR"/>
        </w:rPr>
        <w:t xml:space="preserve"> em </w:t>
      </w:r>
      <w:proofErr w:type="spellStart"/>
      <w:r w:rsidRPr="00122EF2">
        <w:rPr>
          <w:rFonts w:ascii="Liberation Sans" w:eastAsia="Liberation Sans" w:hAnsi="Liberation Sans"/>
          <w:lang w:val="pt-BR"/>
        </w:rPr>
        <w:t>Spec</w:t>
      </w:r>
      <w:proofErr w:type="spellEnd"/>
    </w:p>
    <w:p w14:paraId="697942A1" w14:textId="77777777" w:rsidR="00621034" w:rsidRPr="00122EF2" w:rsidRDefault="00876AC3">
      <w:pPr>
        <w:spacing w:after="100"/>
        <w:rPr>
          <w:lang w:val="pt-BR"/>
        </w:rPr>
      </w:pPr>
      <w:r w:rsidRPr="00122EF2">
        <w:rPr>
          <w:color w:val="202124"/>
          <w:lang w:val="pt-BR"/>
        </w:rPr>
        <w:t xml:space="preserve">O </w:t>
      </w: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 organiza a evolução do produto em agrupamentos maiores e unidades executáveis. A empresa pode chamar o agrupamento de Marco, Gate, </w:t>
      </w:r>
      <w:proofErr w:type="spellStart"/>
      <w:r w:rsidRPr="00122EF2">
        <w:rPr>
          <w:color w:val="202124"/>
          <w:lang w:val="pt-BR"/>
        </w:rPr>
        <w:t>Milestone</w:t>
      </w:r>
      <w:proofErr w:type="spellEnd"/>
      <w:r w:rsidRPr="00122EF2">
        <w:rPr>
          <w:color w:val="202124"/>
          <w:lang w:val="pt-BR"/>
        </w:rPr>
        <w:t xml:space="preserve">, Fase ou outro nome. O importante é separar esse grupo macro dos incrementos que serão desenvolvidos um a um. Quando o termo Gate for usado como checkpoint de qualidade, este guia o chama de </w:t>
      </w:r>
      <w:proofErr w:type="spellStart"/>
      <w:r w:rsidRPr="00122EF2">
        <w:rPr>
          <w:color w:val="202124"/>
          <w:lang w:val="pt-BR"/>
        </w:rPr>
        <w:t>gate</w:t>
      </w:r>
      <w:proofErr w:type="spellEnd"/>
      <w:r w:rsidRPr="00122EF2">
        <w:rPr>
          <w:color w:val="202124"/>
          <w:lang w:val="pt-BR"/>
        </w:rPr>
        <w:t xml:space="preserve"> de validação.</w:t>
      </w:r>
    </w:p>
    <w:p w14:paraId="6BFE0DE0" w14:textId="77777777" w:rsidR="00621034" w:rsidRPr="00122EF2" w:rsidRDefault="00876AC3">
      <w:pPr>
        <w:spacing w:after="40"/>
        <w:jc w:val="center"/>
        <w:rPr>
          <w:lang w:val="pt-BR"/>
        </w:rPr>
      </w:pPr>
      <w:r w:rsidRPr="00122EF2">
        <w:rPr>
          <w:noProof/>
          <w:lang w:val="pt-BR"/>
        </w:rPr>
        <w:lastRenderedPageBreak/>
        <w:drawing>
          <wp:inline distT="0" distB="0" distL="0" distR="0" wp14:anchorId="334460A1" wp14:editId="613BCC8A">
            <wp:extent cx="3246120" cy="6031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oadmap_spe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0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4017" w14:textId="77777777" w:rsidR="00621034" w:rsidRPr="00122EF2" w:rsidRDefault="00876AC3">
      <w:pPr>
        <w:spacing w:after="140"/>
        <w:jc w:val="center"/>
        <w:rPr>
          <w:lang w:val="pt-BR"/>
        </w:rPr>
      </w:pPr>
      <w:r w:rsidRPr="00122EF2">
        <w:rPr>
          <w:i/>
          <w:color w:val="656565"/>
          <w:sz w:val="16"/>
          <w:lang w:val="pt-BR"/>
        </w:rPr>
        <w:t xml:space="preserve">Figura 2. Um marco reúne várias evoluções. Cada incremento/capacidade escolhida gera uma </w:t>
      </w:r>
      <w:proofErr w:type="spellStart"/>
      <w:r w:rsidRPr="00122EF2">
        <w:rPr>
          <w:i/>
          <w:color w:val="656565"/>
          <w:sz w:val="16"/>
          <w:lang w:val="pt-BR"/>
        </w:rPr>
        <w:t>Spec</w:t>
      </w:r>
      <w:proofErr w:type="spellEnd"/>
      <w:r w:rsidRPr="00122EF2">
        <w:rPr>
          <w:i/>
          <w:color w:val="656565"/>
          <w:sz w:val="16"/>
          <w:lang w:val="pt-BR"/>
        </w:rPr>
        <w:t>.</w:t>
      </w:r>
    </w:p>
    <w:p w14:paraId="7012739E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O que é uma capacidade entregável</w:t>
      </w:r>
    </w:p>
    <w:p w14:paraId="0EEA5642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>É um conjunto coerente de funcionalidades, requisitos ou melhorias que foram solicitados e que faz sentido desenvolver, testar e validar juntos. A capacidade representa o que será incrementado no software como uma unidade: pode combinar vários requisitos relacionados para produzir uma nova função, um comportamento completo, uma integração, uma melhoria de segurança ou outro resultado observável.</w:t>
      </w:r>
    </w:p>
    <w:p w14:paraId="4EFBDE25" w14:textId="77777777" w:rsidR="00621034" w:rsidRPr="00122EF2" w:rsidRDefault="00876AC3">
      <w:pPr>
        <w:spacing w:after="40"/>
        <w:rPr>
          <w:lang w:val="pt-BR"/>
        </w:rPr>
      </w:pPr>
      <w:r w:rsidRPr="00122EF2">
        <w:rPr>
          <w:color w:val="202124"/>
          <w:lang w:val="pt-BR"/>
        </w:rPr>
        <w:t>Uma boa capacidade:</w:t>
      </w:r>
    </w:p>
    <w:p w14:paraId="2F8605D0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tem objetivo e fronteira claros;</w:t>
      </w:r>
    </w:p>
    <w:p w14:paraId="4399C445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reúne requisitos que dependem uns dos outros ou entregam o mesmo comportamento;</w:t>
      </w:r>
    </w:p>
    <w:p w14:paraId="7D0B5E62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pode ser testada e demonstrada sem concluir todo o projeto;</w:t>
      </w:r>
    </w:p>
    <w:p w14:paraId="3830D535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é pequena o suficiente para caber em uma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e grande o suficiente para representar evolução real;</w:t>
      </w:r>
    </w:p>
    <w:p w14:paraId="4470129E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não é apenas uma tarefa técnica ou uma tecnologia: descreve o resultado que se quer entregar.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5328"/>
      </w:tblGrid>
      <w:tr w:rsidR="00621034" w:rsidRPr="00122EF2" w14:paraId="653E5320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1A87125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Evite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4AD840E4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Prefira</w:t>
            </w:r>
          </w:p>
        </w:tc>
      </w:tr>
      <w:tr w:rsidR="00621034" w:rsidRPr="00122EF2" w14:paraId="0F83A214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307ECD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“implementar Redis”</w:t>
            </w:r>
          </w:p>
        </w:tc>
        <w:tc>
          <w:tcPr>
            <w:tcW w:w="532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2158B0A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“garantir sessão e concorrência da conversa”</w:t>
            </w:r>
          </w:p>
        </w:tc>
      </w:tr>
      <w:tr w:rsidR="00621034" w:rsidRPr="00122EF2" w14:paraId="65A1030D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7ED898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“fazer telas”</w:t>
            </w:r>
          </w:p>
        </w:tc>
        <w:tc>
          <w:tcPr>
            <w:tcW w:w="532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EC1A34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“entregar cadastro e edição de usuários”</w:t>
            </w:r>
          </w:p>
        </w:tc>
      </w:tr>
      <w:tr w:rsidR="00621034" w:rsidRPr="00122EF2" w14:paraId="06C23C1A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CFEEF19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“criar API”</w:t>
            </w:r>
          </w:p>
        </w:tc>
        <w:tc>
          <w:tcPr>
            <w:tcW w:w="532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B27891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“permitir integração de pedidos com o sistema externo”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3DD6A0E9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64886CA3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lastRenderedPageBreak/>
              <w:t>Como escolher o tamanho</w:t>
            </w:r>
          </w:p>
          <w:p w14:paraId="60BC9615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>Se o conjunto ainda contém vários resultados independentes, divida-o. Se ele não produz nada demonstrável sozinho, junte-o a requisitos relacionados. A pergunta prática é: “consigo desenvolver e provar este conjunto sem concluir todo o marco?”</w:t>
            </w:r>
          </w:p>
        </w:tc>
      </w:tr>
    </w:tbl>
    <w:p w14:paraId="6DE7D918" w14:textId="77777777" w:rsidR="00621034" w:rsidRPr="00122EF2" w:rsidRDefault="00621034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531FB304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72804E60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Sequência sugerida</w:t>
            </w:r>
          </w:p>
          <w:p w14:paraId="3F4B9F01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>Marco/Gate/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Milestone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 xml:space="preserve"> → conjunto de capacidades → escolher o próximo incremento → abrir uma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 xml:space="preserve"> → desenvolver e validar → atualizar o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>.</w:t>
            </w:r>
          </w:p>
        </w:tc>
      </w:tr>
    </w:tbl>
    <w:p w14:paraId="02238F80" w14:textId="77777777" w:rsidR="00621034" w:rsidRPr="00122EF2" w:rsidRDefault="00621034">
      <w:pPr>
        <w:spacing w:after="40"/>
        <w:rPr>
          <w:lang w:val="pt-BR"/>
        </w:rPr>
      </w:pPr>
    </w:p>
    <w:p w14:paraId="2944DC52" w14:textId="77777777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 xml:space="preserve">5. Ciclo de uma </w:t>
      </w:r>
      <w:proofErr w:type="spellStart"/>
      <w:r w:rsidRPr="00122EF2">
        <w:rPr>
          <w:rFonts w:ascii="Liberation Sans" w:eastAsia="Liberation Sans" w:hAnsi="Liberation Sans"/>
          <w:lang w:val="pt-BR"/>
        </w:rPr>
        <w:t>Spec</w:t>
      </w:r>
      <w:proofErr w:type="spellEnd"/>
      <w:r w:rsidRPr="00122EF2">
        <w:rPr>
          <w:rFonts w:ascii="Liberation Sans" w:eastAsia="Liberation Sans" w:hAnsi="Liberation Sans"/>
          <w:lang w:val="pt-BR"/>
        </w:rPr>
        <w:t xml:space="preserve"> com IA</w:t>
      </w:r>
    </w:p>
    <w:p w14:paraId="51C4FFD2" w14:textId="77777777" w:rsidR="00621034" w:rsidRPr="00122EF2" w:rsidRDefault="00876AC3">
      <w:pPr>
        <w:spacing w:after="100"/>
        <w:rPr>
          <w:lang w:val="pt-BR"/>
        </w:rPr>
      </w:pPr>
      <w:r w:rsidRPr="00122EF2">
        <w:rPr>
          <w:color w:val="202124"/>
          <w:lang w:val="pt-BR"/>
        </w:rPr>
        <w:t xml:space="preserve">Neste guia, o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Kit é o motor recomendado para o ciclo do incremento porque estrutura bem a passagem de requisito para plano, tarefas e implementação. O fluxo é executado pela própria IA dentro do </w:t>
      </w:r>
      <w:proofErr w:type="spellStart"/>
      <w:r w:rsidRPr="00122EF2">
        <w:rPr>
          <w:color w:val="202124"/>
          <w:lang w:val="pt-BR"/>
        </w:rPr>
        <w:t>harness</w:t>
      </w:r>
      <w:proofErr w:type="spellEnd"/>
      <w:r w:rsidRPr="00122EF2">
        <w:rPr>
          <w:color w:val="202124"/>
          <w:lang w:val="pt-BR"/>
        </w:rPr>
        <w:t xml:space="preserve">: o desenvolvedor inicia e orienta a conversa, responde às perguntas e valida as decisões; a IA segue os procedimentos e artefatos do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Kit. BMAD, processos próprios ou outros frameworks podem cumprir a mesma função.</w:t>
      </w:r>
    </w:p>
    <w:p w14:paraId="0D96F774" w14:textId="77777777" w:rsidR="00621034" w:rsidRPr="00122EF2" w:rsidRDefault="00876AC3">
      <w:pPr>
        <w:spacing w:after="40"/>
        <w:jc w:val="center"/>
        <w:rPr>
          <w:lang w:val="pt-BR"/>
        </w:rPr>
      </w:pPr>
      <w:r w:rsidRPr="00122EF2">
        <w:rPr>
          <w:noProof/>
          <w:lang w:val="pt-BR"/>
        </w:rPr>
        <w:drawing>
          <wp:inline distT="0" distB="0" distL="0" distR="0" wp14:anchorId="4E22B1FC" wp14:editId="2412E0F2">
            <wp:extent cx="3154680" cy="6001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iclo_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00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E0A6" w14:textId="77777777" w:rsidR="00621034" w:rsidRPr="00122EF2" w:rsidRDefault="00876AC3">
      <w:pPr>
        <w:spacing w:after="140"/>
        <w:jc w:val="center"/>
        <w:rPr>
          <w:lang w:val="pt-BR"/>
        </w:rPr>
      </w:pPr>
      <w:r w:rsidRPr="00122EF2">
        <w:rPr>
          <w:i/>
          <w:color w:val="656565"/>
          <w:sz w:val="16"/>
          <w:lang w:val="pt-BR"/>
        </w:rPr>
        <w:lastRenderedPageBreak/>
        <w:t xml:space="preserve">Figura 3. O desenvolvedor orienta e valida; a IA executa o ciclo da </w:t>
      </w:r>
      <w:proofErr w:type="spellStart"/>
      <w:r w:rsidRPr="00122EF2">
        <w:rPr>
          <w:i/>
          <w:color w:val="656565"/>
          <w:sz w:val="16"/>
          <w:lang w:val="pt-BR"/>
        </w:rPr>
        <w:t>Spec</w:t>
      </w:r>
      <w:proofErr w:type="spellEnd"/>
      <w:r w:rsidRPr="00122EF2">
        <w:rPr>
          <w:i/>
          <w:color w:val="656565"/>
          <w:sz w:val="16"/>
          <w:lang w:val="pt-BR"/>
        </w:rPr>
        <w:t xml:space="preserve"> usando o contexto e a governança do projeto.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0F4CCA15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577A3365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Quem faz o quê</w:t>
            </w:r>
          </w:p>
          <w:p w14:paraId="06128389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 xml:space="preserve">O desenvolvedor conversa com a ferramenta, responde dúvidas, aprova decisões e revisa resultados. A IA lê o repositório, produz/refina a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>, planeja, divide tarefas, implementa, executa validações e atualiza artefatos conforme as regras definidas.</w:t>
            </w:r>
          </w:p>
        </w:tc>
      </w:tr>
    </w:tbl>
    <w:p w14:paraId="0FF13AA9" w14:textId="77777777" w:rsidR="00621034" w:rsidRPr="00122EF2" w:rsidRDefault="00621034">
      <w:pPr>
        <w:spacing w:after="40"/>
        <w:rPr>
          <w:lang w:val="pt-BR"/>
        </w:rPr>
      </w:pPr>
    </w:p>
    <w:p w14:paraId="34640D42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5.1 O fluxo é executado pela IA</w:t>
      </w:r>
    </w:p>
    <w:p w14:paraId="7D5D68BA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 xml:space="preserve">Com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Kit, a IA segue procedimentos estruturados para cada etapa e manipula os artefatos do repositório conforme o ciclo. Em vez de o desenvolvedor escrever manualmente cada documento, ele conversa com a ferramenta, define o objetivo, responde ambiguidades, aprova trade-</w:t>
      </w:r>
      <w:proofErr w:type="spellStart"/>
      <w:r w:rsidRPr="00122EF2">
        <w:rPr>
          <w:color w:val="202124"/>
          <w:lang w:val="pt-BR"/>
        </w:rPr>
        <w:t>offs</w:t>
      </w:r>
      <w:proofErr w:type="spellEnd"/>
      <w:r w:rsidRPr="00122EF2">
        <w:rPr>
          <w:color w:val="202124"/>
          <w:lang w:val="pt-BR"/>
        </w:rPr>
        <w:t xml:space="preserve"> e acompanha a execução. O repositório fornece o contexto que a sessão não deve precisar “lembrar” sozinha. Em Claude </w:t>
      </w:r>
      <w:proofErr w:type="spellStart"/>
      <w:r w:rsidRPr="00122EF2">
        <w:rPr>
          <w:color w:val="202124"/>
          <w:lang w:val="pt-BR"/>
        </w:rPr>
        <w:t>Code</w:t>
      </w:r>
      <w:proofErr w:type="spellEnd"/>
      <w:r w:rsidRPr="00122EF2">
        <w:rPr>
          <w:color w:val="202124"/>
          <w:lang w:val="pt-BR"/>
        </w:rPr>
        <w:t xml:space="preserve">, Codex ou outro </w:t>
      </w:r>
      <w:proofErr w:type="spellStart"/>
      <w:r w:rsidRPr="00122EF2">
        <w:rPr>
          <w:color w:val="202124"/>
          <w:lang w:val="pt-BR"/>
        </w:rPr>
        <w:t>harness</w:t>
      </w:r>
      <w:proofErr w:type="spellEnd"/>
      <w:r w:rsidRPr="00122EF2">
        <w:rPr>
          <w:color w:val="202124"/>
          <w:lang w:val="pt-BR"/>
        </w:rPr>
        <w:t xml:space="preserve"> compatível, a forma de acionar comandos pode mudar, mas a lógica do ciclo permanece.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6840"/>
      </w:tblGrid>
      <w:tr w:rsidR="00621034" w:rsidRPr="00122EF2" w14:paraId="1C11AF4E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038799EA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Etapa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042860A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Objetivo</w:t>
            </w:r>
          </w:p>
        </w:tc>
      </w:tr>
      <w:tr w:rsidR="00621034" w:rsidRPr="00122EF2" w14:paraId="4B17045B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D7F10BC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Specify</w:t>
            </w:r>
            <w:proofErr w:type="spellEnd"/>
          </w:p>
        </w:tc>
        <w:tc>
          <w:tcPr>
            <w:tcW w:w="684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EB1EE7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Transformar o incremento em requisitos e critérios claros.</w:t>
            </w:r>
          </w:p>
        </w:tc>
      </w:tr>
      <w:tr w:rsidR="00621034" w:rsidRPr="00122EF2" w14:paraId="64BDA132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D0EF3D2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Clarify</w:t>
            </w:r>
            <w:proofErr w:type="spellEnd"/>
          </w:p>
        </w:tc>
        <w:tc>
          <w:tcPr>
            <w:tcW w:w="684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1AC942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Encontrar ambiguidades e pedir decisões quando necessário.</w:t>
            </w:r>
          </w:p>
        </w:tc>
      </w:tr>
      <w:tr w:rsidR="00621034" w:rsidRPr="00122EF2" w14:paraId="57021349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9DDD800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Plan</w:t>
            </w:r>
            <w:proofErr w:type="spellEnd"/>
          </w:p>
        </w:tc>
        <w:tc>
          <w:tcPr>
            <w:tcW w:w="684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EB453D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Definir arquitetura, componentes, riscos e estratégia de teste para o incremento.</w:t>
            </w:r>
          </w:p>
        </w:tc>
      </w:tr>
      <w:tr w:rsidR="00621034" w:rsidRPr="00122EF2" w14:paraId="4FCF5730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5AAB4BC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Tasks</w:t>
            </w:r>
            <w:proofErr w:type="spellEnd"/>
          </w:p>
        </w:tc>
        <w:tc>
          <w:tcPr>
            <w:tcW w:w="684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0E4424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Quebrar o plano em tarefas pequenas, verificáveis e com dependências.</w:t>
            </w:r>
          </w:p>
        </w:tc>
      </w:tr>
      <w:tr w:rsidR="00621034" w:rsidRPr="00122EF2" w14:paraId="1ADB462F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050AB85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Analyze</w:t>
            </w:r>
            <w:proofErr w:type="spellEnd"/>
            <w:r w:rsidRPr="00122EF2">
              <w:rPr>
                <w:b/>
                <w:color w:val="202124"/>
                <w:sz w:val="17"/>
                <w:lang w:val="pt-BR"/>
              </w:rPr>
              <w:t xml:space="preserve"> / Checklist</w:t>
            </w:r>
          </w:p>
        </w:tc>
        <w:tc>
          <w:tcPr>
            <w:tcW w:w="684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1D105E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Verificar consistência entre requisitos, plano, tarefas e regras do projeto.</w:t>
            </w:r>
          </w:p>
        </w:tc>
      </w:tr>
      <w:tr w:rsidR="00621034" w:rsidRPr="00122EF2" w14:paraId="0F7B0BA5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9202A73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Implement</w:t>
            </w:r>
            <w:proofErr w:type="spellEnd"/>
          </w:p>
        </w:tc>
        <w:tc>
          <w:tcPr>
            <w:tcW w:w="684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209728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Executar as tarefas, podendo delegar partes a subagentes.</w:t>
            </w:r>
          </w:p>
        </w:tc>
      </w:tr>
      <w:tr w:rsidR="00621034" w:rsidRPr="00122EF2" w14:paraId="7A836E3B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E7A7CAC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Testes e fechamento</w:t>
            </w:r>
          </w:p>
        </w:tc>
        <w:tc>
          <w:tcPr>
            <w:tcW w:w="684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C0DDA7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Provar a entrega e sincronizar documentação, decisões e estado.</w:t>
            </w:r>
          </w:p>
        </w:tc>
      </w:tr>
    </w:tbl>
    <w:p w14:paraId="1F28CD90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5.2 O ciclo pode ser personalizado</w:t>
      </w:r>
    </w:p>
    <w:p w14:paraId="7B62D82A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 xml:space="preserve">A equipe pode acrescentar suas próprias regras sem abandonar o fluxo principal. Essas adaptações entram na governança do projeto: podem exigir etapas adicionais, </w:t>
      </w:r>
      <w:proofErr w:type="spellStart"/>
      <w:r w:rsidRPr="00122EF2">
        <w:rPr>
          <w:color w:val="202124"/>
          <w:lang w:val="pt-BR"/>
        </w:rPr>
        <w:t>templates</w:t>
      </w:r>
      <w:proofErr w:type="spellEnd"/>
      <w:r w:rsidRPr="00122EF2">
        <w:rPr>
          <w:color w:val="202124"/>
          <w:lang w:val="pt-BR"/>
        </w:rPr>
        <w:t xml:space="preserve">, checklists, testes, revisões ou skills antes de uma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avançar. Assim, o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Kit continua organizando o ciclo, mas executa o processo de acordo com os padrões definidos pela empresa ou pelo projeto.</w:t>
      </w:r>
    </w:p>
    <w:p w14:paraId="1A0BAEB5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Exemplo: exigir análise de segurança no </w:t>
      </w:r>
      <w:proofErr w:type="spellStart"/>
      <w:r w:rsidRPr="00122EF2">
        <w:rPr>
          <w:color w:val="202124"/>
          <w:lang w:val="pt-BR"/>
        </w:rPr>
        <w:t>Plan</w:t>
      </w:r>
      <w:proofErr w:type="spellEnd"/>
      <w:r w:rsidRPr="00122EF2">
        <w:rPr>
          <w:color w:val="202124"/>
          <w:lang w:val="pt-BR"/>
        </w:rPr>
        <w:t xml:space="preserve"> para features que tratam dados sensíveis.</w:t>
      </w:r>
    </w:p>
    <w:p w14:paraId="4D3A1B83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Exemplo: exigir teste de integração e evidência real antes de fechar uma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de integração externa.</w:t>
      </w:r>
    </w:p>
    <w:p w14:paraId="493E4E8D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Exemplo: executar uma skill corporativa de revisão de API antes do fechamento.</w:t>
      </w:r>
    </w:p>
    <w:p w14:paraId="76584884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5.3 Validação e fechamento</w:t>
      </w:r>
    </w:p>
    <w:p w14:paraId="33E2F33B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 xml:space="preserve">Uma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não deve ser considerada concluída apenas porque a IA afirmou que terminou. O fechamento precisa confrontar implementação, tarefas e critérios com evidências adequadas ao risco.</w:t>
      </w:r>
    </w:p>
    <w:p w14:paraId="2499DAE7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rodar testes e validações definidos para o incremento;</w:t>
      </w:r>
    </w:p>
    <w:p w14:paraId="3D6F99CC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revisar o </w:t>
      </w:r>
      <w:proofErr w:type="spellStart"/>
      <w:r w:rsidRPr="00122EF2">
        <w:rPr>
          <w:color w:val="202124"/>
          <w:lang w:val="pt-BR"/>
        </w:rPr>
        <w:t>diff</w:t>
      </w:r>
      <w:proofErr w:type="spellEnd"/>
      <w:r w:rsidRPr="00122EF2">
        <w:rPr>
          <w:color w:val="202124"/>
          <w:lang w:val="pt-BR"/>
        </w:rPr>
        <w:t xml:space="preserve"> e os artefatos reais, não apenas o resumo do agente;</w:t>
      </w:r>
    </w:p>
    <w:p w14:paraId="7D6C04B1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registrar limitações do que foi testado;</w:t>
      </w:r>
    </w:p>
    <w:p w14:paraId="33FCF57C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atualizar os documentos afetados e preparar o próximo </w:t>
      </w:r>
      <w:proofErr w:type="spellStart"/>
      <w:r w:rsidRPr="00122EF2">
        <w:rPr>
          <w:color w:val="202124"/>
          <w:lang w:val="pt-BR"/>
        </w:rPr>
        <w:t>handoff</w:t>
      </w:r>
      <w:proofErr w:type="spellEnd"/>
      <w:r w:rsidRPr="00122EF2">
        <w:rPr>
          <w:color w:val="202124"/>
          <w:lang w:val="pt-BR"/>
        </w:rPr>
        <w:t>.</w:t>
      </w:r>
    </w:p>
    <w:p w14:paraId="0A626134" w14:textId="77777777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6. Governança e skills</w:t>
      </w:r>
    </w:p>
    <w:p w14:paraId="7B37C27B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>Governança é a camada que explica para a IA como trabalhar naquele projeto. Ela não precisa nascer completa. Pode começar com poucas regras e evoluir conforme a equipe descobre padrões, riscos e procedimentos recorrentes.</w:t>
      </w:r>
    </w:p>
    <w:p w14:paraId="252CEA89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6.1 Artefatos de governança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6408"/>
      </w:tblGrid>
      <w:tr w:rsidR="00621034" w:rsidRPr="00122EF2" w14:paraId="73ED6E62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472E5B5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Artefato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5873F79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Uso</w:t>
            </w:r>
          </w:p>
        </w:tc>
      </w:tr>
      <w:tr w:rsidR="00621034" w:rsidRPr="00122EF2" w14:paraId="0891BC8A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6B0975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AGENTS.md ou equivalente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FAADA9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Regras operacionais: o que ler, fontes de verdade, limites, comandos, validações e comportamento esperado.</w:t>
            </w:r>
          </w:p>
        </w:tc>
      </w:tr>
      <w:tr w:rsidR="00621034" w:rsidRPr="00122EF2" w14:paraId="6268B49A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9FAA537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Constitution</w:t>
            </w:r>
            <w:proofErr w:type="spellEnd"/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FA119D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Princípios que toda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deve respeitar. No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Kit, funciona como uma síntese verificável das regras duráveis do projeto.</w:t>
            </w:r>
          </w:p>
        </w:tc>
      </w:tr>
      <w:tr w:rsidR="00621034" w:rsidRPr="00122EF2" w14:paraId="1F7E62CC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5E5690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HANDOFF.md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CFA759A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Orienta outra sessão ou ferramenta a assumir o trabalho atual.</w:t>
            </w:r>
          </w:p>
        </w:tc>
      </w:tr>
      <w:tr w:rsidR="00621034" w:rsidRPr="00122EF2" w14:paraId="662B4D15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EA0FB6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ESTADO_ATUAL.md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0D8BF30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Retrato curto do que está funcionando, do que já foi feito e do próximo passo.</w:t>
            </w:r>
          </w:p>
        </w:tc>
      </w:tr>
      <w:tr w:rsidR="00621034" w:rsidRPr="00122EF2" w14:paraId="46A41129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63904C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lastRenderedPageBreak/>
              <w:t>BLOQUEIOS.md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478500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Registra decisões, acessos ou ações humanas que impedem alguma frente de avançar.</w:t>
            </w:r>
          </w:p>
        </w:tc>
      </w:tr>
    </w:tbl>
    <w:p w14:paraId="1F333746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6.2 Skills personalizadas</w:t>
      </w:r>
    </w:p>
    <w:p w14:paraId="0ADC490E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>Uma skill transforma um procedimento recorrente em instrução reutilizável para agentes. Ela pode nascer de orientações que começaram em uma conversa, ser registrada no projeto e depois ser extraída, generalizada e reaproveitada em outros repositórios ou como padrão da empresa.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6480"/>
      </w:tblGrid>
      <w:tr w:rsidR="00621034" w:rsidRPr="00122EF2" w14:paraId="21F53602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3FEB62A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Exemplo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44343580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O que padroniza</w:t>
            </w:r>
          </w:p>
        </w:tc>
      </w:tr>
      <w:tr w:rsidR="00621034" w:rsidRPr="00122EF2" w14:paraId="550FCDFC" w14:textId="77777777">
        <w:trPr>
          <w:cantSplit/>
          <w:jc w:val="center"/>
        </w:trPr>
        <w:tc>
          <w:tcPr>
            <w:tcW w:w="25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725C1A4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fechar-spec</w:t>
            </w:r>
            <w:proofErr w:type="spellEnd"/>
          </w:p>
        </w:tc>
        <w:tc>
          <w:tcPr>
            <w:tcW w:w="648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E82A564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Auditar tarefas, validar evidência, atualizar documentação, decisões, estado e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handoff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antes da próxima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.</w:t>
            </w:r>
          </w:p>
        </w:tc>
      </w:tr>
      <w:tr w:rsidR="00621034" w:rsidRPr="00122EF2" w14:paraId="2BA739E5" w14:textId="77777777">
        <w:trPr>
          <w:cantSplit/>
          <w:jc w:val="center"/>
        </w:trPr>
        <w:tc>
          <w:tcPr>
            <w:tcW w:w="25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A5E228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orquestrar-subagentes</w:t>
            </w:r>
          </w:p>
        </w:tc>
        <w:tc>
          <w:tcPr>
            <w:tcW w:w="648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85F50A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Preparar contexto, dividir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ownership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, criar prompts, revisar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diffs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e integrar trabalho paralelo.</w:t>
            </w:r>
          </w:p>
        </w:tc>
      </w:tr>
      <w:tr w:rsidR="00621034" w:rsidRPr="00122EF2" w14:paraId="49E7B980" w14:textId="77777777">
        <w:trPr>
          <w:cantSplit/>
          <w:jc w:val="center"/>
        </w:trPr>
        <w:tc>
          <w:tcPr>
            <w:tcW w:w="25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964C46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skill corporativa</w:t>
            </w:r>
          </w:p>
        </w:tc>
        <w:tc>
          <w:tcPr>
            <w:tcW w:w="6480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9CEB44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Padrões de testes, segurança,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frontend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, banco, APIs, documentação, revisão ou qualquer rotina própria da equipe.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564ECBEF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59C440EF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Quando criar uma skill</w:t>
            </w:r>
          </w:p>
          <w:p w14:paraId="58FBFE12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>Considere uma skill quando uma orientação se repete, quando uma sequência não pode ser esquecida, quando o erro é caro ou quando a equipe quer reaproveitar o mesmo processo em vários projetos.</w:t>
            </w:r>
          </w:p>
        </w:tc>
      </w:tr>
    </w:tbl>
    <w:p w14:paraId="27F27009" w14:textId="77777777" w:rsidR="00621034" w:rsidRPr="00122EF2" w:rsidRDefault="00621034">
      <w:pPr>
        <w:spacing w:after="40"/>
        <w:rPr>
          <w:lang w:val="pt-BR"/>
        </w:rPr>
      </w:pPr>
    </w:p>
    <w:p w14:paraId="1AC0C571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sz w:val="18"/>
          <w:lang w:val="pt-BR"/>
        </w:rPr>
        <w:t xml:space="preserve">O caminho físico das skills muda conforme a ferramenta. Claude </w:t>
      </w:r>
      <w:proofErr w:type="spellStart"/>
      <w:r w:rsidRPr="00122EF2">
        <w:rPr>
          <w:color w:val="202124"/>
          <w:sz w:val="18"/>
          <w:lang w:val="pt-BR"/>
        </w:rPr>
        <w:t>Code</w:t>
      </w:r>
      <w:proofErr w:type="spellEnd"/>
      <w:r w:rsidRPr="00122EF2">
        <w:rPr>
          <w:color w:val="202124"/>
          <w:sz w:val="18"/>
          <w:lang w:val="pt-BR"/>
        </w:rPr>
        <w:t xml:space="preserve">, Codex e outros ambientes podem usar convenções diferentes; a metodologia exige o procedimento reutilizável, não um diretório universal. Uma equipe pode manter uma versão específica por </w:t>
      </w:r>
      <w:proofErr w:type="spellStart"/>
      <w:r w:rsidRPr="00122EF2">
        <w:rPr>
          <w:color w:val="202124"/>
          <w:sz w:val="18"/>
          <w:lang w:val="pt-BR"/>
        </w:rPr>
        <w:t>harness</w:t>
      </w:r>
      <w:proofErr w:type="spellEnd"/>
      <w:r w:rsidRPr="00122EF2">
        <w:rPr>
          <w:color w:val="202124"/>
          <w:sz w:val="18"/>
          <w:lang w:val="pt-BR"/>
        </w:rPr>
        <w:t xml:space="preserve"> ou sincronizar a mesma skill para mais de um ambiente.</w:t>
      </w:r>
    </w:p>
    <w:p w14:paraId="70632E0E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6.3 Melhoria contínua opcional</w:t>
      </w:r>
    </w:p>
    <w:p w14:paraId="27EABD28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>Depois que o core estiver funcionando, a equipe pode analisar conversas e histórico de desenvolvimento para identificar retrabalho, orientações repetidas, tempo observável, uso de subagentes e pontos que merecem virar novas regras ou skills. Essa meta-análise é uma evolução da metodologia, não um requisito para começar.</w:t>
      </w:r>
    </w:p>
    <w:p w14:paraId="73677AEC" w14:textId="77777777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7. Como fica o repositório</w:t>
      </w:r>
    </w:p>
    <w:p w14:paraId="63E3B64E" w14:textId="77777777" w:rsidR="00621034" w:rsidRPr="00122EF2" w:rsidRDefault="00876AC3">
      <w:pPr>
        <w:spacing w:after="100"/>
        <w:rPr>
          <w:lang w:val="pt-BR"/>
        </w:rPr>
      </w:pPr>
      <w:r w:rsidRPr="00122EF2">
        <w:rPr>
          <w:color w:val="202124"/>
          <w:lang w:val="pt-BR"/>
        </w:rPr>
        <w:t>A estrutura abaixo é uma referência para visualizar código, contexto e governança no mesmo projeto. Cada empresa pode adaptar nomes e diretórios ao seu padrão.</w:t>
      </w:r>
    </w:p>
    <w:p w14:paraId="31D5B0DE" w14:textId="77777777" w:rsidR="00621034" w:rsidRPr="00122EF2" w:rsidRDefault="00876AC3">
      <w:pPr>
        <w:spacing w:after="40"/>
        <w:jc w:val="center"/>
        <w:rPr>
          <w:lang w:val="pt-BR"/>
        </w:rPr>
      </w:pPr>
      <w:r w:rsidRPr="00122EF2">
        <w:rPr>
          <w:noProof/>
          <w:lang w:val="pt-BR"/>
        </w:rPr>
        <w:drawing>
          <wp:inline distT="0" distB="0" distL="0" distR="0" wp14:anchorId="034C79F0" wp14:editId="27EE8D62">
            <wp:extent cx="5715000" cy="19941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posito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9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0904" w14:textId="77777777" w:rsidR="00621034" w:rsidRPr="00122EF2" w:rsidRDefault="00876AC3">
      <w:pPr>
        <w:spacing w:after="140"/>
        <w:jc w:val="center"/>
        <w:rPr>
          <w:lang w:val="pt-BR"/>
        </w:rPr>
      </w:pPr>
      <w:r w:rsidRPr="00122EF2">
        <w:rPr>
          <w:i/>
          <w:color w:val="656565"/>
          <w:sz w:val="16"/>
          <w:lang w:val="pt-BR"/>
        </w:rPr>
        <w:t xml:space="preserve">Figura 4. Exemplo de organização do repositório com contexto, </w:t>
      </w:r>
      <w:proofErr w:type="spellStart"/>
      <w:r w:rsidRPr="00122EF2">
        <w:rPr>
          <w:i/>
          <w:color w:val="656565"/>
          <w:sz w:val="16"/>
          <w:lang w:val="pt-BR"/>
        </w:rPr>
        <w:t>Specs</w:t>
      </w:r>
      <w:proofErr w:type="spellEnd"/>
      <w:r w:rsidRPr="00122EF2">
        <w:rPr>
          <w:i/>
          <w:color w:val="656565"/>
          <w:sz w:val="16"/>
          <w:lang w:val="pt-BR"/>
        </w:rPr>
        <w:t>, governança, skills e evidências.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72680412" w14:textId="77777777">
        <w:trPr>
          <w:jc w:val="center"/>
        </w:trPr>
        <w:tc>
          <w:tcPr>
            <w:tcW w:w="1005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8F8F8"/>
          </w:tcPr>
          <w:p w14:paraId="0639CC87" w14:textId="77777777" w:rsidR="00621034" w:rsidRPr="00122EF2" w:rsidRDefault="00876AC3">
            <w:pPr>
              <w:pStyle w:val="CodeBlock"/>
              <w:spacing w:before="0" w:after="0"/>
              <w:rPr>
                <w:lang w:val="pt-BR"/>
              </w:rPr>
            </w:pPr>
            <w:r w:rsidRPr="00122EF2">
              <w:rPr>
                <w:color w:val="202124"/>
                <w:sz w:val="15"/>
                <w:lang w:val="pt-BR"/>
              </w:rPr>
              <w:t>projeto/</w:t>
            </w:r>
            <w:r w:rsidRPr="00122EF2">
              <w:rPr>
                <w:color w:val="202124"/>
                <w:sz w:val="15"/>
                <w:lang w:val="pt-BR"/>
              </w:rPr>
              <w:br/>
              <w:t>├── README.md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AGENTS.md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HANDOFF.md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ESTADO_ATUAL.md</w:t>
            </w:r>
            <w:r w:rsidRPr="00122EF2">
              <w:rPr>
                <w:color w:val="202124"/>
                <w:sz w:val="15"/>
                <w:lang w:val="pt-BR"/>
              </w:rPr>
              <w:br/>
              <w:t>├── BLOQUEIOS.md</w:t>
            </w:r>
            <w:r w:rsidRPr="00122EF2">
              <w:rPr>
                <w:color w:val="202124"/>
                <w:sz w:val="15"/>
                <w:lang w:val="pt-BR"/>
              </w:rPr>
              <w:br/>
              <w:t>│</w:t>
            </w:r>
            <w:r w:rsidRPr="00122EF2">
              <w:rPr>
                <w:color w:val="202124"/>
                <w:sz w:val="15"/>
                <w:lang w:val="pt-BR"/>
              </w:rPr>
              <w:br/>
              <w:t xml:space="preserve">├── 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documentacao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  <w:r w:rsidRPr="00122EF2">
              <w:rPr>
                <w:color w:val="202124"/>
                <w:sz w:val="15"/>
                <w:lang w:val="pt-BR"/>
              </w:rPr>
              <w:br/>
              <w:t>│   ├── contexto-e-requisitos.md</w:t>
            </w:r>
            <w:r w:rsidRPr="00122EF2">
              <w:rPr>
                <w:color w:val="202124"/>
                <w:sz w:val="15"/>
                <w:lang w:val="pt-BR"/>
              </w:rPr>
              <w:br/>
              <w:t>│   ├── arquitetura.md</w:t>
            </w:r>
            <w:r w:rsidRPr="00122EF2">
              <w:rPr>
                <w:color w:val="202124"/>
                <w:sz w:val="15"/>
                <w:lang w:val="pt-BR"/>
              </w:rPr>
              <w:br/>
              <w:t>│   ├── qualidade-e-testes.md</w:t>
            </w:r>
            <w:r w:rsidRPr="00122EF2">
              <w:rPr>
                <w:color w:val="202124"/>
                <w:sz w:val="15"/>
                <w:lang w:val="pt-BR"/>
              </w:rPr>
              <w:br/>
              <w:t>│   ├── decisoes.md</w:t>
            </w:r>
            <w:r w:rsidRPr="00122EF2">
              <w:rPr>
                <w:color w:val="202124"/>
                <w:sz w:val="15"/>
                <w:lang w:val="pt-BR"/>
              </w:rPr>
              <w:br/>
            </w:r>
            <w:r w:rsidRPr="00122EF2">
              <w:rPr>
                <w:color w:val="202124"/>
                <w:sz w:val="15"/>
                <w:lang w:val="pt-BR"/>
              </w:rPr>
              <w:lastRenderedPageBreak/>
              <w:t>│   └── roadmap.md</w:t>
            </w:r>
            <w:r w:rsidRPr="00122EF2">
              <w:rPr>
                <w:color w:val="202124"/>
                <w:sz w:val="15"/>
                <w:lang w:val="pt-BR"/>
              </w:rPr>
              <w:br/>
              <w:t>│</w:t>
            </w:r>
            <w:r w:rsidRPr="00122EF2">
              <w:rPr>
                <w:color w:val="202124"/>
                <w:sz w:val="15"/>
                <w:lang w:val="pt-BR"/>
              </w:rPr>
              <w:br/>
              <w:t>├── .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specify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  <w:r w:rsidRPr="00122EF2">
              <w:rPr>
                <w:color w:val="202124"/>
                <w:sz w:val="15"/>
                <w:lang w:val="pt-BR"/>
              </w:rPr>
              <w:br/>
              <w:t>│   └── memory/constitution.md</w:t>
            </w:r>
            <w:r w:rsidRPr="00122EF2">
              <w:rPr>
                <w:color w:val="202124"/>
                <w:sz w:val="15"/>
                <w:lang w:val="pt-BR"/>
              </w:rPr>
              <w:br/>
              <w:t>│</w:t>
            </w:r>
            <w:r w:rsidRPr="00122EF2">
              <w:rPr>
                <w:color w:val="202124"/>
                <w:sz w:val="15"/>
                <w:lang w:val="pt-BR"/>
              </w:rPr>
              <w:br/>
              <w:t xml:space="preserve">├── 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specs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  <w:r w:rsidRPr="00122EF2">
              <w:rPr>
                <w:color w:val="202124"/>
                <w:sz w:val="15"/>
                <w:lang w:val="pt-BR"/>
              </w:rPr>
              <w:br/>
              <w:t>│   ├── 001-primeiro-incremento/</w:t>
            </w:r>
            <w:r w:rsidRPr="00122EF2">
              <w:rPr>
                <w:color w:val="202124"/>
                <w:sz w:val="15"/>
                <w:lang w:val="pt-BR"/>
              </w:rPr>
              <w:br/>
              <w:t>│   │   ├── spec.md</w:t>
            </w:r>
            <w:r w:rsidRPr="00122EF2">
              <w:rPr>
                <w:color w:val="202124"/>
                <w:sz w:val="15"/>
                <w:lang w:val="pt-BR"/>
              </w:rPr>
              <w:br/>
              <w:t>│   │   ├── plan.md</w:t>
            </w:r>
            <w:r w:rsidRPr="00122EF2">
              <w:rPr>
                <w:color w:val="202124"/>
                <w:sz w:val="15"/>
                <w:lang w:val="pt-BR"/>
              </w:rPr>
              <w:br/>
              <w:t>│   │   ├── tasks.md</w:t>
            </w:r>
            <w:r w:rsidRPr="00122EF2">
              <w:rPr>
                <w:color w:val="202124"/>
                <w:sz w:val="15"/>
                <w:lang w:val="pt-BR"/>
              </w:rPr>
              <w:br/>
              <w:t>│   │   └── ...</w:t>
            </w:r>
            <w:r w:rsidRPr="00122EF2">
              <w:rPr>
                <w:color w:val="202124"/>
                <w:sz w:val="15"/>
                <w:lang w:val="pt-BR"/>
              </w:rPr>
              <w:br/>
            </w:r>
            <w:r w:rsidRPr="00122EF2">
              <w:rPr>
                <w:color w:val="202124"/>
                <w:sz w:val="15"/>
                <w:lang w:val="pt-BR"/>
              </w:rPr>
              <w:t>│   └── 002-segundo-incremento/</w:t>
            </w:r>
            <w:r w:rsidRPr="00122EF2">
              <w:rPr>
                <w:color w:val="202124"/>
                <w:sz w:val="15"/>
                <w:lang w:val="pt-BR"/>
              </w:rPr>
              <w:br/>
              <w:t>│</w:t>
            </w:r>
            <w:r w:rsidRPr="00122EF2">
              <w:rPr>
                <w:color w:val="202124"/>
                <w:sz w:val="15"/>
                <w:lang w:val="pt-BR"/>
              </w:rPr>
              <w:br/>
              <w:t>├── .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claude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 xml:space="preserve">/skills/          # exemplo: Claude 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Code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br/>
              <w:t xml:space="preserve">│   ├── 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fechar-spec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  <w:r w:rsidRPr="00122EF2">
              <w:rPr>
                <w:color w:val="202124"/>
                <w:sz w:val="15"/>
                <w:lang w:val="pt-BR"/>
              </w:rPr>
              <w:br/>
              <w:t>│   └── orquestrar-subagentes/</w:t>
            </w:r>
            <w:r w:rsidRPr="00122EF2">
              <w:rPr>
                <w:color w:val="202124"/>
                <w:sz w:val="15"/>
                <w:lang w:val="pt-BR"/>
              </w:rPr>
              <w:br/>
              <w:t>├── .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agents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/skills/          # exemplo: Codex / compatibilidade</w:t>
            </w:r>
            <w:r w:rsidRPr="00122EF2">
              <w:rPr>
                <w:color w:val="202124"/>
                <w:sz w:val="15"/>
                <w:lang w:val="pt-BR"/>
              </w:rPr>
              <w:br/>
              <w:t>│   └── ...</w:t>
            </w:r>
            <w:r w:rsidRPr="00122EF2">
              <w:rPr>
                <w:color w:val="202124"/>
                <w:sz w:val="15"/>
                <w:lang w:val="pt-BR"/>
              </w:rPr>
              <w:br/>
              <w:t>│</w:t>
            </w:r>
            <w:r w:rsidRPr="00122EF2">
              <w:rPr>
                <w:color w:val="202124"/>
                <w:sz w:val="15"/>
                <w:lang w:val="pt-BR"/>
              </w:rPr>
              <w:br/>
              <w:t xml:space="preserve">├── 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evidence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  <w:r w:rsidRPr="00122EF2">
              <w:rPr>
                <w:color w:val="202124"/>
                <w:sz w:val="15"/>
                <w:lang w:val="pt-BR"/>
              </w:rPr>
              <w:br/>
              <w:t xml:space="preserve">├── 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src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  <w:r w:rsidRPr="00122EF2">
              <w:rPr>
                <w:color w:val="202124"/>
                <w:sz w:val="15"/>
                <w:lang w:val="pt-BR"/>
              </w:rPr>
              <w:br/>
              <w:t xml:space="preserve">└── </w:t>
            </w:r>
            <w:proofErr w:type="spellStart"/>
            <w:r w:rsidRPr="00122EF2">
              <w:rPr>
                <w:color w:val="202124"/>
                <w:sz w:val="15"/>
                <w:lang w:val="pt-BR"/>
              </w:rPr>
              <w:t>tests</w:t>
            </w:r>
            <w:proofErr w:type="spellEnd"/>
            <w:r w:rsidRPr="00122EF2">
              <w:rPr>
                <w:color w:val="202124"/>
                <w:sz w:val="15"/>
                <w:lang w:val="pt-BR"/>
              </w:rPr>
              <w:t>/</w:t>
            </w:r>
          </w:p>
        </w:tc>
      </w:tr>
    </w:tbl>
    <w:p w14:paraId="1B712D1D" w14:textId="77777777" w:rsidR="00621034" w:rsidRPr="00122EF2" w:rsidRDefault="00876AC3">
      <w:pPr>
        <w:spacing w:after="120"/>
        <w:rPr>
          <w:lang w:val="pt-BR"/>
        </w:rPr>
      </w:pPr>
      <w:r w:rsidRPr="00122EF2">
        <w:rPr>
          <w:color w:val="202124"/>
          <w:sz w:val="18"/>
          <w:lang w:val="pt-BR"/>
        </w:rPr>
        <w:lastRenderedPageBreak/>
        <w:t xml:space="preserve">Com </w:t>
      </w:r>
      <w:proofErr w:type="spellStart"/>
      <w:r w:rsidRPr="00122EF2">
        <w:rPr>
          <w:color w:val="202124"/>
          <w:sz w:val="18"/>
          <w:lang w:val="pt-BR"/>
        </w:rPr>
        <w:t>Spec</w:t>
      </w:r>
      <w:proofErr w:type="spellEnd"/>
      <w:r w:rsidRPr="00122EF2">
        <w:rPr>
          <w:color w:val="202124"/>
          <w:sz w:val="18"/>
          <w:lang w:val="pt-BR"/>
        </w:rPr>
        <w:t xml:space="preserve"> Kit, o diretório da feature/</w:t>
      </w:r>
      <w:proofErr w:type="spellStart"/>
      <w:r w:rsidRPr="00122EF2">
        <w:rPr>
          <w:color w:val="202124"/>
          <w:sz w:val="18"/>
          <w:lang w:val="pt-BR"/>
        </w:rPr>
        <w:t>Spec</w:t>
      </w:r>
      <w:proofErr w:type="spellEnd"/>
      <w:r w:rsidRPr="00122EF2">
        <w:rPr>
          <w:color w:val="202124"/>
          <w:sz w:val="18"/>
          <w:lang w:val="pt-BR"/>
        </w:rPr>
        <w:t xml:space="preserve"> é criado pelo fluxo da ferramenta quando o incremento é aberto, conforme a versão e integração utilizadas. Evite antecipar dezenas de pastas vazias: abra a </w:t>
      </w:r>
      <w:proofErr w:type="spellStart"/>
      <w:r w:rsidRPr="00122EF2">
        <w:rPr>
          <w:color w:val="202124"/>
          <w:sz w:val="18"/>
          <w:lang w:val="pt-BR"/>
        </w:rPr>
        <w:t>Spec</w:t>
      </w:r>
      <w:proofErr w:type="spellEnd"/>
      <w:r w:rsidRPr="00122EF2">
        <w:rPr>
          <w:color w:val="202124"/>
          <w:sz w:val="18"/>
          <w:lang w:val="pt-BR"/>
        </w:rPr>
        <w:t xml:space="preserve"> quando a capacidade entrar no ciclo.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6408"/>
      </w:tblGrid>
      <w:tr w:rsidR="00621034" w:rsidRPr="00122EF2" w14:paraId="34980E8C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5FDC6DB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Artefato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266966C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Papel</w:t>
            </w:r>
          </w:p>
        </w:tc>
      </w:tr>
      <w:tr w:rsidR="00621034" w:rsidRPr="00122EF2" w14:paraId="2FF3FDEE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872E42E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documentacao</w:t>
            </w:r>
            <w:proofErr w:type="spellEnd"/>
            <w:r w:rsidRPr="00122EF2">
              <w:rPr>
                <w:b/>
                <w:color w:val="202124"/>
                <w:sz w:val="16"/>
                <w:lang w:val="pt-BR"/>
              </w:rPr>
              <w:t>/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AA891F3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Contexto e direção durável do projeto. Guarda os artefatos de engenharia que a equipe definiu como fontes canônicas.</w:t>
            </w:r>
          </w:p>
        </w:tc>
      </w:tr>
      <w:tr w:rsidR="00621034" w:rsidRPr="00122EF2" w14:paraId="0E90C7A5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E61679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AGENTS.md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9D07E79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Como os agentes devem operar naquele repositório.</w:t>
            </w:r>
          </w:p>
        </w:tc>
      </w:tr>
      <w:tr w:rsidR="00621034" w:rsidRPr="00122EF2" w14:paraId="02CCD468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347B6B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HANDOFF.md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1389584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Como retomar o trabalho em outra sessão, máquina ou ferramenta.</w:t>
            </w:r>
          </w:p>
        </w:tc>
      </w:tr>
      <w:tr w:rsidR="00621034" w:rsidRPr="00122EF2" w14:paraId="74BA5835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6FD3908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ESTADO_ATUAL.md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B81919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O que está pronto, em execução e qual é o próximo passo.</w:t>
            </w:r>
          </w:p>
        </w:tc>
      </w:tr>
      <w:tr w:rsidR="00621034" w:rsidRPr="00122EF2" w14:paraId="3E5D7EC1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BD6D36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BLOQUEIOS.md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B79E54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O que depende de decisão humana, acesso, credencial, ação externa ou risco aceito.</w:t>
            </w:r>
          </w:p>
        </w:tc>
      </w:tr>
      <w:tr w:rsidR="00621034" w:rsidRPr="00122EF2" w14:paraId="0A7A0333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3D4812A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gramStart"/>
            <w:r w:rsidRPr="00122EF2">
              <w:rPr>
                <w:b/>
                <w:color w:val="202124"/>
                <w:sz w:val="16"/>
                <w:lang w:val="pt-BR"/>
              </w:rPr>
              <w:t>.</w:t>
            </w: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specify</w:t>
            </w:r>
            <w:proofErr w:type="spellEnd"/>
            <w:proofErr w:type="gramEnd"/>
            <w:r w:rsidRPr="00122EF2">
              <w:rPr>
                <w:b/>
                <w:color w:val="202124"/>
                <w:sz w:val="16"/>
                <w:lang w:val="pt-BR"/>
              </w:rPr>
              <w:t>/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A6BF3F0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Estrutura do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 xml:space="preserve"> Kit, incluindo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constitution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 xml:space="preserve">, scripts e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templates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 xml:space="preserve"> do ciclo.</w:t>
            </w:r>
          </w:p>
        </w:tc>
      </w:tr>
      <w:tr w:rsidR="00621034" w:rsidRPr="00122EF2" w14:paraId="7A3B135D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5D97A2C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specs</w:t>
            </w:r>
            <w:proofErr w:type="spellEnd"/>
            <w:r w:rsidRPr="00122EF2">
              <w:rPr>
                <w:b/>
                <w:color w:val="202124"/>
                <w:sz w:val="16"/>
                <w:lang w:val="pt-BR"/>
              </w:rPr>
              <w:t>/&lt;incremento&gt;/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33097C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Artefatos do incremento: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>, plano, tarefas e complementos necessários.</w:t>
            </w:r>
          </w:p>
        </w:tc>
      </w:tr>
      <w:tr w:rsidR="00621034" w:rsidRPr="00122EF2" w14:paraId="4FD1DE49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762DCD6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gramStart"/>
            <w:r w:rsidRPr="00122EF2">
              <w:rPr>
                <w:b/>
                <w:color w:val="202124"/>
                <w:sz w:val="16"/>
                <w:lang w:val="pt-BR"/>
              </w:rPr>
              <w:t>.</w:t>
            </w: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claude</w:t>
            </w:r>
            <w:proofErr w:type="spellEnd"/>
            <w:proofErr w:type="gramEnd"/>
            <w:r w:rsidRPr="00122EF2">
              <w:rPr>
                <w:b/>
                <w:color w:val="202124"/>
                <w:sz w:val="16"/>
                <w:lang w:val="pt-BR"/>
              </w:rPr>
              <w:t xml:space="preserve">/skills/ </w:t>
            </w:r>
            <w:proofErr w:type="gramStart"/>
            <w:r w:rsidRPr="00122EF2">
              <w:rPr>
                <w:b/>
                <w:color w:val="202124"/>
                <w:sz w:val="16"/>
                <w:lang w:val="pt-BR"/>
              </w:rPr>
              <w:t>ou .</w:t>
            </w: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agents</w:t>
            </w:r>
            <w:proofErr w:type="spellEnd"/>
            <w:proofErr w:type="gramEnd"/>
            <w:r w:rsidRPr="00122EF2">
              <w:rPr>
                <w:b/>
                <w:color w:val="202124"/>
                <w:sz w:val="16"/>
                <w:lang w:val="pt-BR"/>
              </w:rPr>
              <w:t>/skills/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6BEC680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Procedimentos reutilizáveis do projeto ou da empresa. O caminho depende do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harness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>; a mesma lógica pode ser adaptada ou sincronizada entre ferramentas.</w:t>
            </w:r>
          </w:p>
        </w:tc>
      </w:tr>
      <w:tr w:rsidR="00621034" w:rsidRPr="00122EF2" w14:paraId="68BF7236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14982CB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evidence</w:t>
            </w:r>
            <w:proofErr w:type="spellEnd"/>
            <w:r w:rsidRPr="00122EF2">
              <w:rPr>
                <w:b/>
                <w:color w:val="202124"/>
                <w:sz w:val="16"/>
                <w:lang w:val="pt-BR"/>
              </w:rPr>
              <w:t>/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C2B6B48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Resultados de testes,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gates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>, medições e outras provas usadas para sustentar o fechamento.</w:t>
            </w:r>
          </w:p>
        </w:tc>
      </w:tr>
      <w:tr w:rsidR="00621034" w:rsidRPr="00122EF2" w14:paraId="09A8D52A" w14:textId="77777777">
        <w:trPr>
          <w:cantSplit/>
          <w:jc w:val="center"/>
        </w:trPr>
        <w:tc>
          <w:tcPr>
            <w:tcW w:w="2664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38D5F48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src</w:t>
            </w:r>
            <w:proofErr w:type="spellEnd"/>
            <w:r w:rsidRPr="00122EF2">
              <w:rPr>
                <w:b/>
                <w:color w:val="202124"/>
                <w:sz w:val="16"/>
                <w:lang w:val="pt-BR"/>
              </w:rPr>
              <w:t xml:space="preserve">/ e </w:t>
            </w:r>
            <w:proofErr w:type="spellStart"/>
            <w:r w:rsidRPr="00122EF2">
              <w:rPr>
                <w:b/>
                <w:color w:val="202124"/>
                <w:sz w:val="16"/>
                <w:lang w:val="pt-BR"/>
              </w:rPr>
              <w:t>tests</w:t>
            </w:r>
            <w:proofErr w:type="spellEnd"/>
            <w:r w:rsidRPr="00122EF2">
              <w:rPr>
                <w:b/>
                <w:color w:val="202124"/>
                <w:sz w:val="16"/>
                <w:lang w:val="pt-BR"/>
              </w:rPr>
              <w:t>/</w:t>
            </w:r>
          </w:p>
        </w:tc>
        <w:tc>
          <w:tcPr>
            <w:tcW w:w="640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18D029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Implementação do software e testes automatizados.</w:t>
            </w:r>
          </w:p>
        </w:tc>
      </w:tr>
    </w:tbl>
    <w:p w14:paraId="2D06673A" w14:textId="77777777" w:rsidR="00621034" w:rsidRPr="00122EF2" w:rsidRDefault="00876AC3">
      <w:pPr>
        <w:pStyle w:val="Ttulo1"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8. Continuar e expandir sem perder o controle</w:t>
      </w:r>
    </w:p>
    <w:p w14:paraId="69B2F409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 xml:space="preserve">A metodologia deve permitir que o projeto continue crescendo sem voltar a depender de uma conversa específica. Antes de pedir para a IA “fazer a mudança”, classifique o que mudou e atualize o artefato correto. Isso mantém </w:t>
      </w: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, </w:t>
      </w:r>
      <w:proofErr w:type="spellStart"/>
      <w:r w:rsidRPr="00122EF2">
        <w:rPr>
          <w:color w:val="202124"/>
          <w:lang w:val="pt-BR"/>
        </w:rPr>
        <w:t>Specs</w:t>
      </w:r>
      <w:proofErr w:type="spellEnd"/>
      <w:r w:rsidRPr="00122EF2">
        <w:rPr>
          <w:color w:val="202124"/>
          <w:lang w:val="pt-BR"/>
        </w:rPr>
        <w:t>, documentação e governança alinhados ao longo do tempo.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5256"/>
      </w:tblGrid>
      <w:tr w:rsidR="00621034" w:rsidRPr="00122EF2" w14:paraId="7F613C14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1148E08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Quando surgir...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33DB4E8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Primeiro atualize...</w:t>
            </w:r>
          </w:p>
        </w:tc>
      </w:tr>
      <w:tr w:rsidR="00621034" w:rsidRPr="00122EF2" w14:paraId="4F2657E1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504AC8B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nova funcionalidade ou conjunto de requisitos</w:t>
            </w:r>
          </w:p>
        </w:tc>
        <w:tc>
          <w:tcPr>
            <w:tcW w:w="52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0023133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color w:val="202124"/>
                <w:sz w:val="16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 xml:space="preserve"> → capacidade entregável → novo incremento/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Spec</w:t>
            </w:r>
            <w:proofErr w:type="spellEnd"/>
          </w:p>
        </w:tc>
      </w:tr>
      <w:tr w:rsidR="00621034" w:rsidRPr="00122EF2" w14:paraId="7A10764B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D06313A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mudança de requisito, arquitetura ou regra do produto</w:t>
            </w:r>
          </w:p>
        </w:tc>
        <w:tc>
          <w:tcPr>
            <w:tcW w:w="52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19B336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baseline/decisão canônica → impacto na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 xml:space="preserve"> atual ou futura</w:t>
            </w:r>
          </w:p>
        </w:tc>
      </w:tr>
      <w:tr w:rsidR="00621034" w:rsidRPr="00122EF2" w14:paraId="5E31DDF6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497270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orientação que passou a se repetir</w:t>
            </w:r>
          </w:p>
        </w:tc>
        <w:tc>
          <w:tcPr>
            <w:tcW w:w="52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5C2688E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governança → AGENTS, checklist ou skill</w:t>
            </w:r>
          </w:p>
        </w:tc>
      </w:tr>
      <w:tr w:rsidR="00621034" w:rsidRPr="00122EF2" w14:paraId="33BF03B5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A1D000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novo padrão de teste ou falha recorrente</w:t>
            </w:r>
          </w:p>
        </w:tc>
        <w:tc>
          <w:tcPr>
            <w:tcW w:w="52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5980330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 xml:space="preserve">estratégia de qualidade → testes, </w:t>
            </w:r>
            <w:proofErr w:type="spellStart"/>
            <w:r w:rsidRPr="00122EF2">
              <w:rPr>
                <w:color w:val="202124"/>
                <w:sz w:val="16"/>
                <w:lang w:val="pt-BR"/>
              </w:rPr>
              <w:t>gate</w:t>
            </w:r>
            <w:proofErr w:type="spellEnd"/>
            <w:r w:rsidRPr="00122EF2">
              <w:rPr>
                <w:color w:val="202124"/>
                <w:sz w:val="16"/>
                <w:lang w:val="pt-BR"/>
              </w:rPr>
              <w:t xml:space="preserve"> ou skill</w:t>
            </w:r>
          </w:p>
        </w:tc>
      </w:tr>
      <w:tr w:rsidR="00621034" w:rsidRPr="00122EF2" w14:paraId="7E958C41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1FE043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bloqueio temporário ou dependência humana</w:t>
            </w:r>
          </w:p>
        </w:tc>
        <w:tc>
          <w:tcPr>
            <w:tcW w:w="52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8F51E3B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BLOQUEIOS.md e, se necessário, HANDOFF.md</w:t>
            </w:r>
          </w:p>
        </w:tc>
      </w:tr>
      <w:tr w:rsidR="00621034" w:rsidRPr="00122EF2" w14:paraId="3F2AB208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A329D1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6"/>
                <w:lang w:val="pt-BR"/>
              </w:rPr>
              <w:t>mudança apenas de estado do trabalho</w:t>
            </w:r>
          </w:p>
        </w:tc>
        <w:tc>
          <w:tcPr>
            <w:tcW w:w="52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12C232FC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6"/>
                <w:lang w:val="pt-BR"/>
              </w:rPr>
              <w:t>ESTADO_ATUAL.md / HANDOFF.md</w:t>
            </w:r>
          </w:p>
        </w:tc>
      </w:tr>
    </w:tbl>
    <w:p w14:paraId="63FCB77E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8.1 Nova funcionalidade ou requisito</w:t>
      </w:r>
    </w:p>
    <w:p w14:paraId="71184DC3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Avalie em qual Marco/Gate/</w:t>
      </w:r>
      <w:proofErr w:type="spellStart"/>
      <w:r w:rsidRPr="00122EF2">
        <w:rPr>
          <w:color w:val="202124"/>
          <w:lang w:val="pt-BR"/>
        </w:rPr>
        <w:t>Milestone</w:t>
      </w:r>
      <w:proofErr w:type="spellEnd"/>
      <w:r w:rsidRPr="00122EF2">
        <w:rPr>
          <w:color w:val="202124"/>
          <w:lang w:val="pt-BR"/>
        </w:rPr>
        <w:t xml:space="preserve"> do </w:t>
      </w: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 a necessidade se encaixa.</w:t>
      </w:r>
    </w:p>
    <w:p w14:paraId="4C6C2EBF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Agrupe os requisitos relacionados em uma capacidade entregável.</w:t>
      </w:r>
    </w:p>
    <w:p w14:paraId="6D4A276E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Crie o próximo incremento e abra uma nova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>.</w:t>
      </w:r>
    </w:p>
    <w:p w14:paraId="50D7A331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Execute o ciclo da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e, ao fechar, atualize o </w:t>
      </w: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 e a documentação afetada.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525A889B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7B9C6EEE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Exemplo</w:t>
            </w:r>
          </w:p>
          <w:p w14:paraId="3B58A263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 xml:space="preserve">O cliente pede notificações por e-mail. Não implemente diretamente no chat atual. Primeiro registre a evolução no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 xml:space="preserve">, defina o conjunto de requisitos que compõe essa capacidade e então abra a </w:t>
            </w:r>
            <w:proofErr w:type="spellStart"/>
            <w:r w:rsidRPr="00122EF2">
              <w:rPr>
                <w:color w:val="202124"/>
                <w:sz w:val="19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9"/>
                <w:lang w:val="pt-BR"/>
              </w:rPr>
              <w:t xml:space="preserve"> correspondente.</w:t>
            </w:r>
          </w:p>
        </w:tc>
      </w:tr>
    </w:tbl>
    <w:p w14:paraId="76377793" w14:textId="77777777" w:rsidR="00621034" w:rsidRPr="00122EF2" w:rsidRDefault="00621034">
      <w:pPr>
        <w:spacing w:after="40"/>
        <w:rPr>
          <w:lang w:val="pt-BR"/>
        </w:rPr>
      </w:pPr>
    </w:p>
    <w:p w14:paraId="48F3375D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lastRenderedPageBreak/>
        <w:t>8.2 Mudança que altera decisões do projeto</w:t>
      </w:r>
    </w:p>
    <w:p w14:paraId="359FD975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Atualize primeiro a fonte canônica afetada: requisito, arquitetura, segurança, contrato ou decisão.</w:t>
      </w:r>
    </w:p>
    <w:p w14:paraId="50661BD8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Registre </w:t>
      </w:r>
      <w:proofErr w:type="gramStart"/>
      <w:r w:rsidRPr="00122EF2">
        <w:rPr>
          <w:color w:val="202124"/>
          <w:lang w:val="pt-BR"/>
        </w:rPr>
        <w:t>por que</w:t>
      </w:r>
      <w:proofErr w:type="gramEnd"/>
      <w:r w:rsidRPr="00122EF2">
        <w:rPr>
          <w:color w:val="202124"/>
          <w:lang w:val="pt-BR"/>
        </w:rPr>
        <w:t xml:space="preserve"> a decisão mudou e quais </w:t>
      </w:r>
      <w:proofErr w:type="spellStart"/>
      <w:r w:rsidRPr="00122EF2">
        <w:rPr>
          <w:color w:val="202124"/>
          <w:lang w:val="pt-BR"/>
        </w:rPr>
        <w:t>Specs</w:t>
      </w:r>
      <w:proofErr w:type="spellEnd"/>
      <w:r w:rsidRPr="00122EF2">
        <w:rPr>
          <w:color w:val="202124"/>
          <w:lang w:val="pt-BR"/>
        </w:rPr>
        <w:t xml:space="preserve"> atuais ou futuras sofrem impacto.</w:t>
      </w:r>
    </w:p>
    <w:p w14:paraId="78470C1A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Se a mudança altera o incremento em andamento, ajuste 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>/</w:t>
      </w:r>
      <w:proofErr w:type="spellStart"/>
      <w:r w:rsidRPr="00122EF2">
        <w:rPr>
          <w:color w:val="202124"/>
          <w:lang w:val="pt-BR"/>
        </w:rPr>
        <w:t>plan</w:t>
      </w:r>
      <w:proofErr w:type="spellEnd"/>
      <w:r w:rsidRPr="00122EF2">
        <w:rPr>
          <w:color w:val="202124"/>
          <w:lang w:val="pt-BR"/>
        </w:rPr>
        <w:t>/</w:t>
      </w:r>
      <w:proofErr w:type="spellStart"/>
      <w:r w:rsidRPr="00122EF2">
        <w:rPr>
          <w:color w:val="202124"/>
          <w:lang w:val="pt-BR"/>
        </w:rPr>
        <w:t>tasks</w:t>
      </w:r>
      <w:proofErr w:type="spellEnd"/>
      <w:r w:rsidRPr="00122EF2">
        <w:rPr>
          <w:color w:val="202124"/>
          <w:lang w:val="pt-BR"/>
        </w:rPr>
        <w:t xml:space="preserve"> antes de continuar; se for uma evolução independente, crie outro incremento.</w:t>
      </w:r>
    </w:p>
    <w:p w14:paraId="58A82B18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8.3 Novo padrão ou aprendizado recorrente</w:t>
      </w:r>
    </w:p>
    <w:p w14:paraId="468A160E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>Nem todo aprendizado vira nova funcionalidade. Quando a equipe aprende uma forma melhor de desenvolver, a melhoria deve entrar na governança.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6"/>
        <w:gridCol w:w="5616"/>
      </w:tblGrid>
      <w:tr w:rsidR="00621034" w:rsidRPr="00122EF2" w14:paraId="07571790" w14:textId="77777777">
        <w:trPr>
          <w:tblHeader/>
          <w:jc w:val="center"/>
        </w:trPr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3A7CE4DD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Tipo de aprendizado</w:t>
            </w:r>
          </w:p>
        </w:tc>
        <w:tc>
          <w:tcPr>
            <w:tcW w:w="5026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F5F5F5"/>
          </w:tcPr>
          <w:p w14:paraId="6464BA9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Onde incorporar</w:t>
            </w:r>
          </w:p>
        </w:tc>
      </w:tr>
      <w:tr w:rsidR="00621034" w:rsidRPr="00122EF2" w14:paraId="29BAF87B" w14:textId="77777777">
        <w:trPr>
          <w:cantSplit/>
          <w:jc w:val="center"/>
        </w:trPr>
        <w:tc>
          <w:tcPr>
            <w:tcW w:w="34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332FA796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Regra que todo agente deve obedecer</w:t>
            </w:r>
          </w:p>
        </w:tc>
        <w:tc>
          <w:tcPr>
            <w:tcW w:w="56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63CE8C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AGENTS.md ou regra equivalente.</w:t>
            </w:r>
          </w:p>
        </w:tc>
      </w:tr>
      <w:tr w:rsidR="00621034" w:rsidRPr="00122EF2" w14:paraId="44DEBC06" w14:textId="77777777">
        <w:trPr>
          <w:cantSplit/>
          <w:jc w:val="center"/>
        </w:trPr>
        <w:tc>
          <w:tcPr>
            <w:tcW w:w="34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4DB468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Princípio durável do projeto</w:t>
            </w:r>
          </w:p>
        </w:tc>
        <w:tc>
          <w:tcPr>
            <w:tcW w:w="56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6B2D533A" w14:textId="77777777" w:rsidR="00621034" w:rsidRPr="00122EF2" w:rsidRDefault="00876AC3">
            <w:pPr>
              <w:spacing w:after="20"/>
              <w:rPr>
                <w:lang w:val="pt-BR"/>
              </w:rPr>
            </w:pPr>
            <w:proofErr w:type="spellStart"/>
            <w:r w:rsidRPr="00122EF2">
              <w:rPr>
                <w:color w:val="202124"/>
                <w:sz w:val="17"/>
                <w:lang w:val="pt-BR"/>
              </w:rPr>
              <w:t>Constitution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>, arquitetura ou decisão canônica.</w:t>
            </w:r>
          </w:p>
        </w:tc>
      </w:tr>
      <w:tr w:rsidR="00621034" w:rsidRPr="00122EF2" w14:paraId="525ADC4E" w14:textId="77777777">
        <w:trPr>
          <w:cantSplit/>
          <w:jc w:val="center"/>
        </w:trPr>
        <w:tc>
          <w:tcPr>
            <w:tcW w:w="34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FE01802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Procedimento recorrente</w:t>
            </w:r>
          </w:p>
        </w:tc>
        <w:tc>
          <w:tcPr>
            <w:tcW w:w="56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4305D8CC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Skill reutilizável.</w:t>
            </w:r>
          </w:p>
        </w:tc>
      </w:tr>
      <w:tr w:rsidR="00621034" w:rsidRPr="00122EF2" w14:paraId="68EA92AA" w14:textId="77777777">
        <w:trPr>
          <w:cantSplit/>
          <w:jc w:val="center"/>
        </w:trPr>
        <w:tc>
          <w:tcPr>
            <w:tcW w:w="34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2C28025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Critério de qualidade</w:t>
            </w:r>
          </w:p>
        </w:tc>
        <w:tc>
          <w:tcPr>
            <w:tcW w:w="56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7ABABCD1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Estratégia de testes, checklist,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gate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ou teste automatizado.</w:t>
            </w:r>
          </w:p>
        </w:tc>
      </w:tr>
      <w:tr w:rsidR="00621034" w:rsidRPr="00122EF2" w14:paraId="439A918C" w14:textId="77777777">
        <w:trPr>
          <w:cantSplit/>
          <w:jc w:val="center"/>
        </w:trPr>
        <w:tc>
          <w:tcPr>
            <w:tcW w:w="345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0A097487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Conhecimento temporário do estado</w:t>
            </w:r>
          </w:p>
        </w:tc>
        <w:tc>
          <w:tcPr>
            <w:tcW w:w="5616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</w:tcPr>
          <w:p w14:paraId="27C820AF" w14:textId="77777777" w:rsidR="00621034" w:rsidRPr="00122EF2" w:rsidRDefault="00876AC3">
            <w:pPr>
              <w:spacing w:after="20"/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HANDOFF.md, ESTADO_ATUAL.md ou BLOQUEIOS.md.</w:t>
            </w:r>
          </w:p>
        </w:tc>
      </w:tr>
    </w:tbl>
    <w:p w14:paraId="1BCE75A3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8.4 Continuar um projeto que já existe</w:t>
      </w:r>
    </w:p>
    <w:p w14:paraId="5A83B685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>Não é necessário reestruturar todo o software antes de adotar a metodologia. Em um projeto existente, o objetivo é criar contexto mínimo confiável sobre o que já funciona e começar o ciclo controlado a partir da próxima evolução. O próprio uso da metodologia vai melhorar a documentação a cada incremento.</w:t>
      </w:r>
    </w:p>
    <w:p w14:paraId="09FDF106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Mapeie o AS-IS: arquitetura atual, módulos, integrações, testes, decisões conhecidas e débitos importantes.</w:t>
      </w:r>
    </w:p>
    <w:p w14:paraId="6E142B73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Crie ou atualize um baseline mínimo com o que realmente governa o sistema hoje.</w:t>
      </w:r>
    </w:p>
    <w:p w14:paraId="16D3C46E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Liste o que falta no </w:t>
      </w: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 e organize as próximas capacidades por prioridade/dependência.</w:t>
      </w:r>
    </w:p>
    <w:p w14:paraId="552367EE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Defina as regras mínimas de governança para a IA trabalhar com segurança no repositório.</w:t>
      </w:r>
    </w:p>
    <w:p w14:paraId="4A570999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Escolha uma capacidade pequena e útil como primeiro incremento de adoção; evite começar pela maior refatoração do sistema.</w:t>
      </w:r>
    </w:p>
    <w:p w14:paraId="08182141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Abra essa capacidade como incremento/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e passe a sincronizar o conhecimento a cada fechamento.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2A3CF215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20C078F5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Objetivo</w:t>
            </w:r>
          </w:p>
          <w:p w14:paraId="12ED0747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 xml:space="preserve">A adoção pode ser incremental. O projeto não precisa “ficar perfeito” antes de usar a metodologia; ele precisa ter contexto suficiente para que a próxima mudança seja executada com controle e deixe o repositório </w:t>
            </w:r>
            <w:proofErr w:type="gramStart"/>
            <w:r w:rsidRPr="00122EF2">
              <w:rPr>
                <w:color w:val="202124"/>
                <w:sz w:val="19"/>
                <w:lang w:val="pt-BR"/>
              </w:rPr>
              <w:t>melhor</w:t>
            </w:r>
            <w:proofErr w:type="gramEnd"/>
            <w:r w:rsidRPr="00122EF2">
              <w:rPr>
                <w:color w:val="202124"/>
                <w:sz w:val="19"/>
                <w:lang w:val="pt-BR"/>
              </w:rPr>
              <w:t xml:space="preserve"> preparado para a seguinte.</w:t>
            </w:r>
          </w:p>
        </w:tc>
      </w:tr>
    </w:tbl>
    <w:p w14:paraId="7F1FC772" w14:textId="77777777" w:rsidR="00621034" w:rsidRPr="00122EF2" w:rsidRDefault="00621034">
      <w:pPr>
        <w:spacing w:after="40"/>
        <w:rPr>
          <w:lang w:val="pt-BR"/>
        </w:rPr>
      </w:pPr>
    </w:p>
    <w:p w14:paraId="01336CFC" w14:textId="77777777" w:rsidR="00621034" w:rsidRPr="00122EF2" w:rsidRDefault="00876AC3">
      <w:pPr>
        <w:spacing w:after="40"/>
        <w:rPr>
          <w:lang w:val="pt-BR"/>
        </w:rPr>
      </w:pPr>
      <w:r w:rsidRPr="00122EF2">
        <w:rPr>
          <w:b/>
          <w:color w:val="202124"/>
          <w:sz w:val="18"/>
          <w:lang w:val="pt-BR"/>
        </w:rPr>
        <w:t>Exemplo de sequência em um projeto legado:</w:t>
      </w:r>
    </w:p>
    <w:p w14:paraId="2CE8A9BC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1. a IA mapeia módulos, integrações e testes existentes e o desenvolvedor corrige o retrato;</w:t>
      </w:r>
    </w:p>
    <w:p w14:paraId="74C44EE3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2. a equipe registra arquitetura, decisões e </w:t>
      </w: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 mínimos em </w:t>
      </w:r>
      <w:proofErr w:type="spellStart"/>
      <w:r w:rsidRPr="00122EF2">
        <w:rPr>
          <w:color w:val="202124"/>
          <w:lang w:val="pt-BR"/>
        </w:rPr>
        <w:t>documentacao</w:t>
      </w:r>
      <w:proofErr w:type="spellEnd"/>
      <w:r w:rsidRPr="00122EF2">
        <w:rPr>
          <w:color w:val="202124"/>
          <w:lang w:val="pt-BR"/>
        </w:rPr>
        <w:t>/;</w:t>
      </w:r>
    </w:p>
    <w:p w14:paraId="2A134BA5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3. regras essenciais para o agente entram em AGENTS.md ou equivalente;</w:t>
      </w:r>
    </w:p>
    <w:p w14:paraId="4149CDD6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4. a próxima evolução vira </w:t>
      </w:r>
      <w:proofErr w:type="spellStart"/>
      <w:r w:rsidRPr="00122EF2">
        <w:rPr>
          <w:color w:val="202124"/>
          <w:lang w:val="pt-BR"/>
        </w:rPr>
        <w:t>specs</w:t>
      </w:r>
      <w:proofErr w:type="spellEnd"/>
      <w:r w:rsidRPr="00122EF2">
        <w:rPr>
          <w:color w:val="202124"/>
          <w:lang w:val="pt-BR"/>
        </w:rPr>
        <w:t>/001-... e segue o ciclo;</w:t>
      </w:r>
    </w:p>
    <w:p w14:paraId="476A5CDD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 xml:space="preserve">5. ao fechar, novos achados atualizam documentação, </w:t>
      </w:r>
      <w:proofErr w:type="spellStart"/>
      <w:r w:rsidRPr="00122EF2">
        <w:rPr>
          <w:color w:val="202124"/>
          <w:lang w:val="pt-BR"/>
        </w:rPr>
        <w:t>handoff</w:t>
      </w:r>
      <w:proofErr w:type="spellEnd"/>
      <w:r w:rsidRPr="00122EF2">
        <w:rPr>
          <w:color w:val="202124"/>
          <w:lang w:val="pt-BR"/>
        </w:rPr>
        <w:t>, testes e skills;</w:t>
      </w:r>
    </w:p>
    <w:p w14:paraId="5679671F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6. o próximo incremento parte de um repositório mais preparado que o anterior.</w:t>
      </w:r>
    </w:p>
    <w:p w14:paraId="0A75EC21" w14:textId="77777777" w:rsidR="00621034" w:rsidRPr="00122EF2" w:rsidRDefault="00876AC3">
      <w:pPr>
        <w:pStyle w:val="Ttulo2"/>
        <w:spacing w:before="12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t>8.5 Trocar de chat, agente ou ferramenta</w:t>
      </w:r>
    </w:p>
    <w:p w14:paraId="68F055A0" w14:textId="77777777" w:rsidR="00621034" w:rsidRPr="00122EF2" w:rsidRDefault="00876AC3">
      <w:pPr>
        <w:rPr>
          <w:lang w:val="pt-BR"/>
        </w:rPr>
      </w:pPr>
      <w:r w:rsidRPr="00122EF2">
        <w:rPr>
          <w:color w:val="202124"/>
          <w:lang w:val="pt-BR"/>
        </w:rPr>
        <w:t xml:space="preserve">Antes de trocar Claude </w:t>
      </w:r>
      <w:proofErr w:type="spellStart"/>
      <w:r w:rsidRPr="00122EF2">
        <w:rPr>
          <w:color w:val="202124"/>
          <w:lang w:val="pt-BR"/>
        </w:rPr>
        <w:t>Code</w:t>
      </w:r>
      <w:proofErr w:type="spellEnd"/>
      <w:r w:rsidRPr="00122EF2">
        <w:rPr>
          <w:color w:val="202124"/>
          <w:lang w:val="pt-BR"/>
        </w:rPr>
        <w:t xml:space="preserve">, Codex ou outra ferramenta, atualize o estado e o </w:t>
      </w:r>
      <w:proofErr w:type="spellStart"/>
      <w:r w:rsidRPr="00122EF2">
        <w:rPr>
          <w:color w:val="202124"/>
          <w:lang w:val="pt-BR"/>
        </w:rPr>
        <w:t>handoff</w:t>
      </w:r>
      <w:proofErr w:type="spellEnd"/>
      <w:r w:rsidRPr="00122EF2">
        <w:rPr>
          <w:color w:val="202124"/>
          <w:lang w:val="pt-BR"/>
        </w:rPr>
        <w:t xml:space="preserve">. A nova sessão deve começar lendo as regras, o estado, o </w:t>
      </w:r>
      <w:proofErr w:type="spellStart"/>
      <w:r w:rsidRPr="00122EF2">
        <w:rPr>
          <w:color w:val="202124"/>
          <w:lang w:val="pt-BR"/>
        </w:rPr>
        <w:t>roadmap</w:t>
      </w:r>
      <w:proofErr w:type="spellEnd"/>
      <w:r w:rsidRPr="00122EF2">
        <w:rPr>
          <w:color w:val="202124"/>
          <w:lang w:val="pt-BR"/>
        </w:rPr>
        <w:t xml:space="preserve"> e a </w:t>
      </w:r>
      <w:proofErr w:type="spellStart"/>
      <w:r w:rsidRPr="00122EF2">
        <w:rPr>
          <w:color w:val="202124"/>
          <w:lang w:val="pt-BR"/>
        </w:rPr>
        <w:t>Spec</w:t>
      </w:r>
      <w:proofErr w:type="spellEnd"/>
      <w:r w:rsidRPr="00122EF2">
        <w:rPr>
          <w:color w:val="202124"/>
          <w:lang w:val="pt-BR"/>
        </w:rPr>
        <w:t xml:space="preserve"> corrente, e não tentando reconstruir tudo pelo histórico da conversa anterior.</w:t>
      </w:r>
    </w:p>
    <w:p w14:paraId="6711B855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Conversa = orientação e memória de trabalho.</w:t>
      </w:r>
    </w:p>
    <w:p w14:paraId="2DD99396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Repositório = memória durável e compartilhável.</w:t>
      </w:r>
    </w:p>
    <w:p w14:paraId="0EFF9AE4" w14:textId="77777777" w:rsidR="00621034" w:rsidRPr="00122EF2" w:rsidRDefault="00876AC3">
      <w:pPr>
        <w:pStyle w:val="Commarcadores"/>
        <w:spacing w:after="40" w:line="250" w:lineRule="auto"/>
        <w:ind w:left="288" w:hanging="173"/>
        <w:rPr>
          <w:lang w:val="pt-BR"/>
        </w:rPr>
      </w:pPr>
      <w:r w:rsidRPr="00122EF2">
        <w:rPr>
          <w:color w:val="202124"/>
          <w:lang w:val="pt-BR"/>
        </w:rPr>
        <w:t>Skill = procedimento que pode atravessar sessões e, quando generalizado, atravessar projetos.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3A81A477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7EE5D58C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Regra de sequência</w:t>
            </w:r>
          </w:p>
          <w:p w14:paraId="523E48F4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>Toda expansão deve terminar devolvendo aprendizado ao repositório. Se a nova sessão precisa reler dezenas de mensagens antigas para entender o que fazer, parte do contexto ainda não foi institucionalizada em documentação, estado ou governança.</w:t>
            </w:r>
          </w:p>
        </w:tc>
      </w:tr>
    </w:tbl>
    <w:p w14:paraId="1A8F2B52" w14:textId="77777777" w:rsidR="00621034" w:rsidRPr="00122EF2" w:rsidRDefault="00621034">
      <w:pPr>
        <w:spacing w:after="40"/>
        <w:rPr>
          <w:lang w:val="pt-BR"/>
        </w:rPr>
      </w:pPr>
    </w:p>
    <w:p w14:paraId="017DA436" w14:textId="77777777" w:rsidR="00621034" w:rsidRPr="00122EF2" w:rsidRDefault="00876AC3">
      <w:pPr>
        <w:pStyle w:val="Ttulo1"/>
        <w:pageBreakBefore/>
        <w:spacing w:before="200" w:after="100"/>
        <w:rPr>
          <w:lang w:val="pt-BR"/>
        </w:rPr>
      </w:pPr>
      <w:r w:rsidRPr="00122EF2">
        <w:rPr>
          <w:rFonts w:ascii="Liberation Sans" w:eastAsia="Liberation Sans" w:hAnsi="Liberation Sans"/>
          <w:lang w:val="pt-BR"/>
        </w:rPr>
        <w:lastRenderedPageBreak/>
        <w:t>9. Roteiro para aplicar</w:t>
      </w:r>
    </w:p>
    <w:p w14:paraId="4C1160AA" w14:textId="77777777" w:rsidR="00621034" w:rsidRPr="00122EF2" w:rsidRDefault="00876AC3">
      <w:pPr>
        <w:spacing w:after="140"/>
        <w:rPr>
          <w:lang w:val="pt-BR"/>
        </w:rPr>
      </w:pPr>
      <w:r w:rsidRPr="00122EF2">
        <w:rPr>
          <w:color w:val="202124"/>
          <w:lang w:val="pt-BR"/>
        </w:rPr>
        <w:t>Use a sequência abaixo como roteiro inicial. Adapte documentos, nomes e ferramentas à realidade da equipe.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448"/>
        <w:gridCol w:w="5832"/>
      </w:tblGrid>
      <w:tr w:rsidR="00621034" w:rsidRPr="00122EF2" w14:paraId="5A0C8D50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51B64AAD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01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595BA9E2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Entender o projeto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2C91378B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entrevistas e fontes existentes, ou reverse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engineering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do repositório atual</w:t>
            </w:r>
          </w:p>
        </w:tc>
      </w:tr>
      <w:tr w:rsidR="00621034" w:rsidRPr="00122EF2" w14:paraId="739183E7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2E960A49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02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4D154C4A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Organizar o baseline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451C8E72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requisitos, arquitetura, decisões, qualidade/testes e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roadmap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segundo os padrões da empresa</w:t>
            </w:r>
          </w:p>
        </w:tc>
      </w:tr>
      <w:tr w:rsidR="00621034" w:rsidRPr="00122EF2" w14:paraId="70101B4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307E229D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03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7202B7E0" w14:textId="77777777" w:rsidR="00621034" w:rsidRPr="00122EF2" w:rsidRDefault="00876AC3">
            <w:pPr>
              <w:rPr>
                <w:lang w:val="pt-BR"/>
              </w:rPr>
            </w:pP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Versionar</w:t>
            </w:r>
            <w:proofErr w:type="spellEnd"/>
            <w:r w:rsidRPr="00122EF2">
              <w:rPr>
                <w:b/>
                <w:color w:val="202124"/>
                <w:sz w:val="17"/>
                <w:lang w:val="pt-BR"/>
              </w:rPr>
              <w:t xml:space="preserve"> o contexto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6D54FA38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levar para o repositório o conhecimento que a IA deve consultar e manter</w:t>
            </w:r>
          </w:p>
        </w:tc>
      </w:tr>
      <w:tr w:rsidR="00621034" w:rsidRPr="00122EF2" w14:paraId="5FE3AAEC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34F319AF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04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6D2D0C8A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Definir governança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7446EC49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regras dos agentes, fontes de verdade, estado,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handoff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e bloqueios</w:t>
            </w:r>
          </w:p>
        </w:tc>
      </w:tr>
      <w:tr w:rsidR="00621034" w:rsidRPr="00122EF2" w14:paraId="338AE01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3C210A0F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05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5A8BB19F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Escolher o motor do ciclo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3C2A083D" w14:textId="77777777" w:rsidR="00621034" w:rsidRPr="00122EF2" w:rsidRDefault="00876AC3">
            <w:pPr>
              <w:rPr>
                <w:lang w:val="pt-BR"/>
              </w:rPr>
            </w:pPr>
            <w:proofErr w:type="spellStart"/>
            <w:r w:rsidRPr="00122EF2">
              <w:rPr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color w:val="202124"/>
                <w:sz w:val="17"/>
                <w:lang w:val="pt-BR"/>
              </w:rPr>
              <w:t xml:space="preserve"> Kit como opção principal; BMAD, processo próprio ou outro quando fizer sentido</w:t>
            </w:r>
          </w:p>
        </w:tc>
      </w:tr>
      <w:tr w:rsidR="00621034" w:rsidRPr="00122EF2" w14:paraId="4BA75E5D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71C349E3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06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6BF67582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Selecionar um incremento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6906F9BB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escolher uma capacidade entregável do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roadmap</w:t>
            </w:r>
            <w:proofErr w:type="spellEnd"/>
          </w:p>
        </w:tc>
      </w:tr>
      <w:tr w:rsidR="00621034" w:rsidRPr="00122EF2" w14:paraId="133ABD74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6EDBF10C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07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06BB3C58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 xml:space="preserve">Executar a </w:t>
            </w:r>
            <w:proofErr w:type="spellStart"/>
            <w:r w:rsidRPr="00122EF2">
              <w:rPr>
                <w:b/>
                <w:color w:val="202124"/>
                <w:sz w:val="17"/>
                <w:lang w:val="pt-BR"/>
              </w:rPr>
              <w:t>Spec</w:t>
            </w:r>
            <w:proofErr w:type="spellEnd"/>
            <w:r w:rsidRPr="00122EF2">
              <w:rPr>
                <w:b/>
                <w:color w:val="202124"/>
                <w:sz w:val="17"/>
                <w:lang w:val="pt-BR"/>
              </w:rPr>
              <w:t xml:space="preserve"> com IA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5806AD7F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especificar, esclarecer, planejar, dividir, analisar e implementar</w:t>
            </w:r>
          </w:p>
        </w:tc>
      </w:tr>
      <w:tr w:rsidR="00621034" w:rsidRPr="00122EF2" w14:paraId="1B7D4DFB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4F82B639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08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6495938E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Validar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594A892C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testes, revisão e evidência proporcional ao risco</w:t>
            </w:r>
          </w:p>
        </w:tc>
      </w:tr>
      <w:tr w:rsidR="00621034" w:rsidRPr="00122EF2" w14:paraId="7EA0EB0D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3125465D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09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7E092FC1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Sincronizar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4179F460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 xml:space="preserve">atualizar documentos, decisões, estado e </w:t>
            </w:r>
            <w:proofErr w:type="spellStart"/>
            <w:r w:rsidRPr="00122EF2">
              <w:rPr>
                <w:color w:val="202124"/>
                <w:sz w:val="17"/>
                <w:lang w:val="pt-BR"/>
              </w:rPr>
              <w:t>handoff</w:t>
            </w:r>
            <w:proofErr w:type="spellEnd"/>
          </w:p>
        </w:tc>
      </w:tr>
      <w:tr w:rsidR="00621034" w:rsidRPr="00122EF2" w14:paraId="692C5DE4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5F5F5"/>
            <w:vAlign w:val="center"/>
          </w:tcPr>
          <w:p w14:paraId="7E664C4D" w14:textId="77777777" w:rsidR="00621034" w:rsidRPr="00122EF2" w:rsidRDefault="00876AC3">
            <w:pPr>
              <w:jc w:val="center"/>
              <w:rPr>
                <w:lang w:val="pt-BR"/>
              </w:rPr>
            </w:pPr>
            <w:r w:rsidRPr="00122EF2">
              <w:rPr>
                <w:b/>
                <w:color w:val="202124"/>
                <w:sz w:val="18"/>
                <w:lang w:val="pt-BR"/>
              </w:rPr>
              <w:t>10</w:t>
            </w:r>
          </w:p>
        </w:tc>
        <w:tc>
          <w:tcPr>
            <w:tcW w:w="24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358A2C78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b/>
                <w:color w:val="202124"/>
                <w:sz w:val="17"/>
                <w:lang w:val="pt-BR"/>
              </w:rPr>
              <w:t>Continuar e melhorar</w:t>
            </w:r>
          </w:p>
        </w:tc>
        <w:tc>
          <w:tcPr>
            <w:tcW w:w="5832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vAlign w:val="center"/>
          </w:tcPr>
          <w:p w14:paraId="10D8D33C" w14:textId="77777777" w:rsidR="00621034" w:rsidRPr="00122EF2" w:rsidRDefault="00876AC3">
            <w:pPr>
              <w:rPr>
                <w:lang w:val="pt-BR"/>
              </w:rPr>
            </w:pPr>
            <w:r w:rsidRPr="00122EF2">
              <w:rPr>
                <w:color w:val="202124"/>
                <w:sz w:val="17"/>
                <w:lang w:val="pt-BR"/>
              </w:rPr>
              <w:t>abrir o próximo incremento e incorporar novas skills, testes ou padrões quando necessário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2"/>
      </w:tblGrid>
      <w:tr w:rsidR="00621034" w:rsidRPr="00122EF2" w14:paraId="0A0F242E" w14:textId="77777777">
        <w:trPr>
          <w:jc w:val="center"/>
        </w:trPr>
        <w:tc>
          <w:tcPr>
            <w:tcW w:w="10052" w:type="dxa"/>
            <w:tcBorders>
              <w:top w:val="single" w:sz="5" w:space="0" w:color="B8B8B8"/>
              <w:left w:val="single" w:sz="5" w:space="0" w:color="B8B8B8"/>
              <w:bottom w:val="single" w:sz="5" w:space="0" w:color="B8B8B8"/>
              <w:right w:val="single" w:sz="5" w:space="0" w:color="B8B8B8"/>
            </w:tcBorders>
            <w:shd w:val="clear" w:color="auto" w:fill="FAFAFA"/>
          </w:tcPr>
          <w:p w14:paraId="661ADD66" w14:textId="77777777" w:rsidR="00621034" w:rsidRPr="00122EF2" w:rsidRDefault="00876AC3">
            <w:pPr>
              <w:spacing w:after="40"/>
              <w:rPr>
                <w:lang w:val="pt-BR"/>
              </w:rPr>
            </w:pPr>
            <w:r w:rsidRPr="00122EF2">
              <w:rPr>
                <w:b/>
                <w:color w:val="202124"/>
                <w:lang w:val="pt-BR"/>
              </w:rPr>
              <w:t>Resultado esperado</w:t>
            </w:r>
          </w:p>
          <w:p w14:paraId="2FAC8FA3" w14:textId="77777777" w:rsidR="00621034" w:rsidRPr="00122EF2" w:rsidRDefault="00876AC3">
            <w:pPr>
              <w:spacing w:after="0"/>
              <w:rPr>
                <w:lang w:val="pt-BR"/>
              </w:rPr>
            </w:pPr>
            <w:r w:rsidRPr="00122EF2">
              <w:rPr>
                <w:color w:val="202124"/>
                <w:sz w:val="19"/>
                <w:lang w:val="pt-BR"/>
              </w:rPr>
              <w:t>Um projeto em que a IA consegue compreender a direção, executar uma capacidade por vez, provar o que fez e deixar contexto suficiente para a próxima sessão continuar com menos redescoberta e retrabalho.</w:t>
            </w:r>
          </w:p>
        </w:tc>
      </w:tr>
    </w:tbl>
    <w:p w14:paraId="01EBA286" w14:textId="77777777" w:rsidR="00621034" w:rsidRPr="00122EF2" w:rsidRDefault="00621034">
      <w:pPr>
        <w:spacing w:after="40"/>
        <w:rPr>
          <w:lang w:val="pt-BR"/>
        </w:rPr>
      </w:pPr>
    </w:p>
    <w:sectPr w:rsidR="00621034" w:rsidRPr="00122EF2" w:rsidSect="00034616">
      <w:footerReference w:type="default" r:id="rId12"/>
      <w:pgSz w:w="12240" w:h="15840"/>
      <w:pgMar w:top="936" w:right="1094" w:bottom="835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D749" w14:textId="77777777" w:rsidR="00876AC3" w:rsidRDefault="00876AC3">
      <w:pPr>
        <w:spacing w:after="0" w:line="240" w:lineRule="auto"/>
      </w:pPr>
      <w:r>
        <w:separator/>
      </w:r>
    </w:p>
  </w:endnote>
  <w:endnote w:type="continuationSeparator" w:id="0">
    <w:p w14:paraId="1A4087B3" w14:textId="77777777" w:rsidR="00876AC3" w:rsidRDefault="00876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98B15" w14:textId="277DE084" w:rsidR="00621034" w:rsidRDefault="00876AC3">
    <w:pPr>
      <w:pStyle w:val="Rodap"/>
      <w:jc w:val="right"/>
    </w:pP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PAGE </w:instrText>
    </w:r>
    <w:r>
      <w:rPr>
        <w:color w:val="656565"/>
        <w:sz w:val="16"/>
      </w:rPr>
      <w:fldChar w:fldCharType="separate"/>
    </w:r>
    <w:r w:rsidR="00391567">
      <w:rPr>
        <w:noProof/>
        <w:color w:val="656565"/>
        <w:sz w:val="16"/>
      </w:rPr>
      <w:t>1</w:t>
    </w:r>
    <w:r>
      <w:rPr>
        <w:color w:val="65656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E85F1" w14:textId="77777777" w:rsidR="00876AC3" w:rsidRDefault="00876AC3">
      <w:pPr>
        <w:spacing w:after="0" w:line="240" w:lineRule="auto"/>
      </w:pPr>
      <w:r>
        <w:separator/>
      </w:r>
    </w:p>
  </w:footnote>
  <w:footnote w:type="continuationSeparator" w:id="0">
    <w:p w14:paraId="0D7167EC" w14:textId="77777777" w:rsidR="00876AC3" w:rsidRDefault="00876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362567">
    <w:abstractNumId w:val="8"/>
  </w:num>
  <w:num w:numId="2" w16cid:durableId="1113937392">
    <w:abstractNumId w:val="6"/>
  </w:num>
  <w:num w:numId="3" w16cid:durableId="513879929">
    <w:abstractNumId w:val="5"/>
  </w:num>
  <w:num w:numId="4" w16cid:durableId="1871457052">
    <w:abstractNumId w:val="4"/>
  </w:num>
  <w:num w:numId="5" w16cid:durableId="1898201228">
    <w:abstractNumId w:val="7"/>
  </w:num>
  <w:num w:numId="6" w16cid:durableId="2139646189">
    <w:abstractNumId w:val="3"/>
  </w:num>
  <w:num w:numId="7" w16cid:durableId="1786001471">
    <w:abstractNumId w:val="2"/>
  </w:num>
  <w:num w:numId="8" w16cid:durableId="2027633591">
    <w:abstractNumId w:val="1"/>
  </w:num>
  <w:num w:numId="9" w16cid:durableId="212658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EF2"/>
    <w:rsid w:val="0015074B"/>
    <w:rsid w:val="002877E4"/>
    <w:rsid w:val="0029639D"/>
    <w:rsid w:val="00326F90"/>
    <w:rsid w:val="00367E8B"/>
    <w:rsid w:val="00391567"/>
    <w:rsid w:val="0058141B"/>
    <w:rsid w:val="00601C19"/>
    <w:rsid w:val="00621034"/>
    <w:rsid w:val="00876AC3"/>
    <w:rsid w:val="00A05B16"/>
    <w:rsid w:val="00A06F2B"/>
    <w:rsid w:val="00AA1D8D"/>
    <w:rsid w:val="00B47730"/>
    <w:rsid w:val="00CB0664"/>
    <w:rsid w:val="00E47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6DC0C90-3F21-4E99-BF2F-1038FF25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eastAsia="Liberation Sans" w:hAnsi="Liberation San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2124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124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124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19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</w:pPr>
    <w:rPr>
      <w:rFonts w:ascii="Liberation Mono" w:eastAsia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3758</Words>
  <Characters>20298</Characters>
  <Application>Microsoft Office Word</Application>
  <DocSecurity>0</DocSecurity>
  <Lines>169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Muriel Mazzetto</cp:lastModifiedBy>
  <cp:revision>7</cp:revision>
  <dcterms:created xsi:type="dcterms:W3CDTF">2013-12-23T23:15:00Z</dcterms:created>
  <dcterms:modified xsi:type="dcterms:W3CDTF">2026-08-20T11:45:00Z</dcterms:modified>
  <cp:category/>
</cp:coreProperties>
</file>