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E7A" w:rsidRDefault="00646E7A" w:rsidP="00646E7A"/>
    <w:p w:rsidR="00646E7A" w:rsidRPr="00646E7A" w:rsidRDefault="00646E7A" w:rsidP="00646E7A">
      <w:pPr>
        <w:pStyle w:val="Heading1"/>
        <w:rPr>
          <w:rFonts w:ascii="Times New Roman" w:hAnsi="Times New Roman" w:cs="Times New Roman"/>
          <w:color w:val="000000" w:themeColor="text1"/>
          <w:sz w:val="36"/>
        </w:rPr>
      </w:pPr>
      <w:proofErr w:type="spellStart"/>
      <w:r w:rsidRPr="00646E7A">
        <w:rPr>
          <w:rStyle w:val="Strong"/>
          <w:rFonts w:ascii="Times New Roman" w:hAnsi="Times New Roman" w:cs="Times New Roman"/>
          <w:bCs w:val="0"/>
          <w:color w:val="000000" w:themeColor="text1"/>
          <w:sz w:val="36"/>
        </w:rPr>
        <w:t>DevelopersHub</w:t>
      </w:r>
      <w:proofErr w:type="spellEnd"/>
      <w:r w:rsidRPr="00646E7A">
        <w:rPr>
          <w:rStyle w:val="Strong"/>
          <w:rFonts w:ascii="Times New Roman" w:hAnsi="Times New Roman" w:cs="Times New Roman"/>
          <w:bCs w:val="0"/>
          <w:color w:val="000000" w:themeColor="text1"/>
          <w:sz w:val="36"/>
        </w:rPr>
        <w:t>-Co. Advanced Tasks</w:t>
      </w:r>
    </w:p>
    <w:p w:rsidR="00646E7A" w:rsidRDefault="00646E7A" w:rsidP="00646E7A">
      <w:pPr>
        <w:pStyle w:val="NormalWeb"/>
      </w:pPr>
      <w:r>
        <w:t xml:space="preserve">This repository contains solutions for three core data science tasks, demonstrating proficiency in </w:t>
      </w:r>
      <w:r>
        <w:rPr>
          <w:rStyle w:val="Strong"/>
        </w:rPr>
        <w:t>classification, unsupervised clustering, and time-series forecasting</w:t>
      </w:r>
      <w:r>
        <w:t xml:space="preserve">. Each project focuses on </w:t>
      </w:r>
      <w:r>
        <w:rPr>
          <w:rStyle w:val="Strong"/>
        </w:rPr>
        <w:t>end-to-end implementation</w:t>
      </w:r>
      <w:r>
        <w:t>—from data preprocessing to model interpretability and evaluation.</w:t>
      </w:r>
    </w:p>
    <w:p w:rsidR="00646E7A" w:rsidRDefault="00646E7A" w:rsidP="00646E7A">
      <w:r>
        <w:pict>
          <v:rect id="_x0000_i1053" style="width:0;height:1.5pt" o:hralign="center" o:hrstd="t" o:hr="t" fillcolor="#a0a0a0" stroked="f"/>
        </w:pict>
      </w:r>
    </w:p>
    <w:p w:rsidR="00646E7A" w:rsidRDefault="00646E7A" w:rsidP="00646E7A">
      <w:pPr>
        <w:pStyle w:val="Heading2"/>
      </w:pPr>
      <w:r>
        <w:rPr>
          <w:rStyle w:val="Strong"/>
          <w:b/>
          <w:bCs/>
        </w:rPr>
        <w:t>Task 1: Term Deposit Subscription Prediction (Bank Marketing)</w:t>
      </w:r>
    </w:p>
    <w:p w:rsidR="00646E7A" w:rsidRDefault="00646E7A" w:rsidP="00646E7A">
      <w:pPr>
        <w:pStyle w:val="NormalWeb"/>
      </w:pPr>
      <w:r>
        <w:rPr>
          <w:rStyle w:val="Strong"/>
        </w:rPr>
        <w:t>Dataset:</w:t>
      </w:r>
      <w:r>
        <w:t xml:space="preserve"> Bank Marketing Dataset (UCI Machine Learning Repository</w:t>
      </w:r>
      <w:proofErr w:type="gramStart"/>
      <w:r>
        <w:t>)</w:t>
      </w:r>
      <w:proofErr w:type="gramEnd"/>
      <w:r>
        <w:br/>
      </w:r>
      <w:r>
        <w:rPr>
          <w:rStyle w:val="Strong"/>
        </w:rPr>
        <w:t>Skills Used:</w:t>
      </w:r>
      <w:r>
        <w:t xml:space="preserve"> Classification, Random Forest, SHAP (Explainable AI), Feature Engineering</w:t>
      </w:r>
    </w:p>
    <w:p w:rsidR="00646E7A" w:rsidRDefault="00646E7A" w:rsidP="00646E7A">
      <w:pPr>
        <w:pStyle w:val="Heading3"/>
      </w:pPr>
      <w:r>
        <w:rPr>
          <w:rStyle w:val="Strong"/>
          <w:rFonts w:ascii="Segoe UI Symbol" w:hAnsi="Segoe UI Symbol" w:cs="Segoe UI Symbol"/>
          <w:b w:val="0"/>
          <w:bCs w:val="0"/>
        </w:rPr>
        <w:t>🎯</w:t>
      </w:r>
      <w:r>
        <w:rPr>
          <w:rStyle w:val="Strong"/>
          <w:b w:val="0"/>
          <w:bCs w:val="0"/>
        </w:rPr>
        <w:t xml:space="preserve"> Objective</w:t>
      </w:r>
    </w:p>
    <w:p w:rsidR="00646E7A" w:rsidRDefault="00646E7A" w:rsidP="00646E7A">
      <w:pPr>
        <w:pStyle w:val="NormalWeb"/>
      </w:pPr>
      <w:r>
        <w:t xml:space="preserve">To build a machine learning model that predicts whether a bank customer will subscribe to a term deposit. This helps financial institutions focus marketing efforts on </w:t>
      </w:r>
      <w:r>
        <w:rPr>
          <w:rStyle w:val="Strong"/>
        </w:rPr>
        <w:t>high-probability leads</w:t>
      </w:r>
      <w:r>
        <w:t xml:space="preserve"> to reduce costs.</w:t>
      </w:r>
    </w:p>
    <w:p w:rsidR="00646E7A" w:rsidRDefault="00646E7A" w:rsidP="00646E7A">
      <w:pPr>
        <w:pStyle w:val="Heading3"/>
      </w:pPr>
      <w:r>
        <w:rPr>
          <w:rStyle w:val="Strong"/>
          <w:rFonts w:ascii="Segoe UI Symbol" w:hAnsi="Segoe UI Symbol" w:cs="Segoe UI Symbol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Approach</w:t>
      </w:r>
    </w:p>
    <w:p w:rsidR="00646E7A" w:rsidRDefault="00646E7A" w:rsidP="00646E7A">
      <w:pPr>
        <w:pStyle w:val="NormalWeb"/>
        <w:numPr>
          <w:ilvl w:val="0"/>
          <w:numId w:val="14"/>
        </w:numPr>
      </w:pPr>
      <w:r>
        <w:rPr>
          <w:rStyle w:val="Strong"/>
        </w:rPr>
        <w:t>Modeling:</w:t>
      </w:r>
      <w:r>
        <w:t xml:space="preserve"> Developed and compared Logistic Regression and Random Forest classifiers.</w:t>
      </w:r>
    </w:p>
    <w:p w:rsidR="00646E7A" w:rsidRDefault="00646E7A" w:rsidP="00646E7A">
      <w:pPr>
        <w:pStyle w:val="NormalWeb"/>
        <w:numPr>
          <w:ilvl w:val="0"/>
          <w:numId w:val="14"/>
        </w:numPr>
      </w:pPr>
      <w:r>
        <w:rPr>
          <w:rStyle w:val="Strong"/>
        </w:rPr>
        <w:t>Efficiency:</w:t>
      </w:r>
      <w:r>
        <w:t xml:space="preserve"> Used a representative subset for training and evaluation due to the dataset size.</w:t>
      </w:r>
    </w:p>
    <w:p w:rsidR="00646E7A" w:rsidRDefault="00646E7A" w:rsidP="00646E7A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t>Explainability</w:t>
      </w:r>
      <w:proofErr w:type="spellEnd"/>
      <w:r>
        <w:rPr>
          <w:rStyle w:val="Strong"/>
        </w:rPr>
        <w:t>:</w:t>
      </w:r>
      <w:r>
        <w:t xml:space="preserve"> Implemented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 to visualize which features drove the model’s "Yes/No" predictions.</w:t>
      </w:r>
    </w:p>
    <w:p w:rsidR="00646E7A" w:rsidRDefault="00646E7A" w:rsidP="00646E7A">
      <w:pPr>
        <w:pStyle w:val="Heading3"/>
      </w:pPr>
      <w:r>
        <w:rPr>
          <w:rStyle w:val="Strong"/>
          <w:rFonts w:ascii="Segoe UI Symbol" w:hAnsi="Segoe UI Symbol" w:cs="Segoe UI Symbol"/>
          <w:b w:val="0"/>
          <w:bCs w:val="0"/>
        </w:rPr>
        <w:t>📊</w:t>
      </w:r>
      <w:r>
        <w:rPr>
          <w:rStyle w:val="Strong"/>
          <w:b w:val="0"/>
          <w:bCs w:val="0"/>
        </w:rPr>
        <w:t xml:space="preserve"> Results and Insights</w:t>
      </w:r>
    </w:p>
    <w:p w:rsidR="00646E7A" w:rsidRDefault="00646E7A" w:rsidP="00646E7A">
      <w:pPr>
        <w:pStyle w:val="NormalWeb"/>
        <w:numPr>
          <w:ilvl w:val="0"/>
          <w:numId w:val="15"/>
        </w:numPr>
      </w:pPr>
      <w:r>
        <w:rPr>
          <w:rStyle w:val="Strong"/>
        </w:rPr>
        <w:t>Top Model:</w:t>
      </w:r>
      <w:r>
        <w:t xml:space="preserve"> Random Forest outperformed Logistic Regression, handling complex relationships effectively.</w:t>
      </w:r>
    </w:p>
    <w:p w:rsidR="00646E7A" w:rsidRDefault="00646E7A" w:rsidP="00646E7A">
      <w:pPr>
        <w:pStyle w:val="NormalWeb"/>
        <w:numPr>
          <w:ilvl w:val="0"/>
          <w:numId w:val="15"/>
        </w:numPr>
      </w:pPr>
      <w:r>
        <w:rPr>
          <w:rStyle w:val="Strong"/>
        </w:rPr>
        <w:t>Key Influencers:</w:t>
      </w:r>
      <w:r>
        <w:t xml:space="preserve"> Call duration, campaign frequency, and previous campaign outcomes were the most critical factors.</w:t>
      </w:r>
    </w:p>
    <w:p w:rsidR="00646E7A" w:rsidRDefault="00646E7A" w:rsidP="00646E7A">
      <w:pPr>
        <w:pStyle w:val="NormalWeb"/>
        <w:numPr>
          <w:ilvl w:val="0"/>
          <w:numId w:val="15"/>
        </w:numPr>
      </w:pPr>
      <w:r>
        <w:rPr>
          <w:rStyle w:val="Strong"/>
        </w:rPr>
        <w:t>Impact:</w:t>
      </w:r>
      <w:r>
        <w:t xml:space="preserve"> SHAP values provide transparency, making the model interpretable for bank managers.</w:t>
      </w:r>
    </w:p>
    <w:p w:rsidR="00646E7A" w:rsidRDefault="00646E7A" w:rsidP="00646E7A">
      <w:r>
        <w:pict>
          <v:rect id="_x0000_i1042" style="width:0;height:1.5pt" o:hralign="center" o:hrstd="t" o:hr="t" fillcolor="#a0a0a0" stroked="f"/>
        </w:pict>
      </w:r>
    </w:p>
    <w:p w:rsidR="00646E7A" w:rsidRDefault="00646E7A" w:rsidP="00646E7A">
      <w:pPr>
        <w:pStyle w:val="Heading2"/>
      </w:pPr>
      <w:r>
        <w:rPr>
          <w:rStyle w:val="Strong"/>
          <w:b/>
          <w:bCs/>
        </w:rPr>
        <w:t>Task 2: Customer Segmentation Using Unsupervised Learning</w:t>
      </w:r>
    </w:p>
    <w:p w:rsidR="00646E7A" w:rsidRDefault="00646E7A" w:rsidP="00646E7A">
      <w:pPr>
        <w:pStyle w:val="NormalWeb"/>
      </w:pPr>
      <w:r>
        <w:rPr>
          <w:rStyle w:val="Strong"/>
        </w:rPr>
        <w:lastRenderedPageBreak/>
        <w:t>Dataset:</w:t>
      </w:r>
      <w:r>
        <w:t xml:space="preserve"> Mall Customers Dataset</w:t>
      </w:r>
      <w:r>
        <w:br/>
      </w:r>
      <w:r>
        <w:rPr>
          <w:rStyle w:val="Strong"/>
        </w:rPr>
        <w:t>Skills Used:</w:t>
      </w:r>
      <w:r>
        <w:t xml:space="preserve"> K-Means Clustering, PCA, t-SNE, Elbow Method, Silhouette Analysis</w:t>
      </w:r>
    </w:p>
    <w:p w:rsidR="00646E7A" w:rsidRDefault="00646E7A" w:rsidP="00646E7A">
      <w:pPr>
        <w:pStyle w:val="Heading3"/>
      </w:pPr>
      <w:r>
        <w:rPr>
          <w:rStyle w:val="Strong"/>
          <w:rFonts w:ascii="Segoe UI Symbol" w:hAnsi="Segoe UI Symbol" w:cs="Segoe UI Symbol"/>
          <w:b w:val="0"/>
          <w:bCs w:val="0"/>
        </w:rPr>
        <w:t>🎯</w:t>
      </w:r>
      <w:r>
        <w:rPr>
          <w:rStyle w:val="Strong"/>
          <w:b w:val="0"/>
          <w:bCs w:val="0"/>
        </w:rPr>
        <w:t xml:space="preserve"> Objective</w:t>
      </w:r>
    </w:p>
    <w:p w:rsidR="00646E7A" w:rsidRDefault="00646E7A" w:rsidP="00646E7A">
      <w:pPr>
        <w:pStyle w:val="NormalWeb"/>
      </w:pPr>
      <w:r>
        <w:t xml:space="preserve">To segment retail customers based on </w:t>
      </w:r>
      <w:r>
        <w:rPr>
          <w:rStyle w:val="Strong"/>
        </w:rPr>
        <w:t>annual income</w:t>
      </w:r>
      <w:r>
        <w:t xml:space="preserve"> and </w:t>
      </w:r>
      <w:r>
        <w:rPr>
          <w:rStyle w:val="Strong"/>
        </w:rPr>
        <w:t>spending behavior</w:t>
      </w:r>
      <w:r>
        <w:t xml:space="preserve">, enabling </w:t>
      </w:r>
      <w:r>
        <w:rPr>
          <w:rStyle w:val="Strong"/>
        </w:rPr>
        <w:t>data-driven, targeted marketing strategies</w:t>
      </w:r>
      <w:r>
        <w:t>.</w:t>
      </w:r>
    </w:p>
    <w:p w:rsidR="00646E7A" w:rsidRDefault="00646E7A" w:rsidP="00646E7A">
      <w:pPr>
        <w:pStyle w:val="Heading3"/>
      </w:pPr>
      <w:r>
        <w:rPr>
          <w:rStyle w:val="Strong"/>
          <w:rFonts w:ascii="Segoe UI Symbol" w:hAnsi="Segoe UI Symbol" w:cs="Segoe UI Symbol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Approach</w:t>
      </w:r>
    </w:p>
    <w:p w:rsidR="00646E7A" w:rsidRDefault="00646E7A" w:rsidP="00646E7A">
      <w:pPr>
        <w:pStyle w:val="NormalWeb"/>
        <w:numPr>
          <w:ilvl w:val="0"/>
          <w:numId w:val="16"/>
        </w:numPr>
      </w:pPr>
      <w:r>
        <w:rPr>
          <w:rStyle w:val="Strong"/>
        </w:rPr>
        <w:t>Clustering:</w:t>
      </w:r>
      <w:r>
        <w:t xml:space="preserve"> Applied K-Means to group customers based on "Annual Income" and "Spending Score."</w:t>
      </w:r>
    </w:p>
    <w:p w:rsidR="00646E7A" w:rsidRDefault="00646E7A" w:rsidP="00646E7A">
      <w:pPr>
        <w:pStyle w:val="NormalWeb"/>
        <w:numPr>
          <w:ilvl w:val="0"/>
          <w:numId w:val="16"/>
        </w:numPr>
      </w:pPr>
      <w:r>
        <w:rPr>
          <w:rStyle w:val="Strong"/>
        </w:rPr>
        <w:t>Optimization:</w:t>
      </w:r>
      <w:r>
        <w:t xml:space="preserve"> Used the Elbow Method and Silhouette Analysis to confirm </w:t>
      </w:r>
      <w:r>
        <w:rPr>
          <w:rStyle w:val="Strong"/>
        </w:rPr>
        <w:t>5 clusters</w:t>
      </w:r>
      <w:r>
        <w:t>.</w:t>
      </w:r>
    </w:p>
    <w:p w:rsidR="00646E7A" w:rsidRDefault="00646E7A" w:rsidP="00646E7A">
      <w:pPr>
        <w:pStyle w:val="NormalWeb"/>
        <w:numPr>
          <w:ilvl w:val="0"/>
          <w:numId w:val="16"/>
        </w:numPr>
      </w:pPr>
      <w:r>
        <w:rPr>
          <w:rStyle w:val="Strong"/>
        </w:rPr>
        <w:t>Visualization:</w:t>
      </w:r>
      <w:r>
        <w:t xml:space="preserve"> Employed PCA and t-SNE for 2D and 3D visual validation of clusters.</w:t>
      </w:r>
    </w:p>
    <w:p w:rsidR="00646E7A" w:rsidRDefault="00646E7A" w:rsidP="00646E7A">
      <w:pPr>
        <w:pStyle w:val="Heading3"/>
      </w:pPr>
      <w:r>
        <w:rPr>
          <w:rStyle w:val="Strong"/>
          <w:rFonts w:ascii="Segoe UI Symbol" w:hAnsi="Segoe UI Symbol" w:cs="Segoe UI Symbol"/>
          <w:b w:val="0"/>
          <w:bCs w:val="0"/>
        </w:rPr>
        <w:t>📊</w:t>
      </w:r>
      <w:r>
        <w:rPr>
          <w:rStyle w:val="Strong"/>
          <w:b w:val="0"/>
          <w:bCs w:val="0"/>
        </w:rPr>
        <w:t xml:space="preserve"> Results and Insights</w:t>
      </w:r>
    </w:p>
    <w:p w:rsidR="00646E7A" w:rsidRDefault="00646E7A" w:rsidP="00646E7A">
      <w:pPr>
        <w:pStyle w:val="NormalWeb"/>
        <w:numPr>
          <w:ilvl w:val="0"/>
          <w:numId w:val="17"/>
        </w:numPr>
      </w:pPr>
      <w:r>
        <w:rPr>
          <w:rStyle w:val="Strong"/>
        </w:rPr>
        <w:t>Cluster Identification:</w:t>
      </w:r>
    </w:p>
    <w:p w:rsidR="00646E7A" w:rsidRDefault="00646E7A" w:rsidP="00646E7A">
      <w:pPr>
        <w:pStyle w:val="NormalWeb"/>
        <w:numPr>
          <w:ilvl w:val="1"/>
          <w:numId w:val="17"/>
        </w:numPr>
      </w:pPr>
      <w:r>
        <w:rPr>
          <w:rStyle w:val="Strong"/>
        </w:rPr>
        <w:t>Target Group:</w:t>
      </w:r>
      <w:r>
        <w:t xml:space="preserve"> High Income, High Spenders → Luxury products.</w:t>
      </w:r>
    </w:p>
    <w:p w:rsidR="00646E7A" w:rsidRDefault="00646E7A" w:rsidP="00646E7A">
      <w:pPr>
        <w:pStyle w:val="NormalWeb"/>
        <w:numPr>
          <w:ilvl w:val="1"/>
          <w:numId w:val="17"/>
        </w:numPr>
      </w:pPr>
      <w:r>
        <w:rPr>
          <w:rStyle w:val="Strong"/>
        </w:rPr>
        <w:t>Budget Group:</w:t>
      </w:r>
      <w:r>
        <w:t xml:space="preserve"> Low Income, Low Spenders → Value bundles.</w:t>
      </w:r>
    </w:p>
    <w:p w:rsidR="00646E7A" w:rsidRDefault="00646E7A" w:rsidP="00646E7A">
      <w:pPr>
        <w:pStyle w:val="NormalWeb"/>
        <w:numPr>
          <w:ilvl w:val="1"/>
          <w:numId w:val="17"/>
        </w:numPr>
      </w:pPr>
      <w:r>
        <w:rPr>
          <w:rStyle w:val="Strong"/>
        </w:rPr>
        <w:t>Potential Group:</w:t>
      </w:r>
      <w:r>
        <w:t xml:space="preserve"> High Income, Low Spenders → Brand engagement.</w:t>
      </w:r>
    </w:p>
    <w:p w:rsidR="00646E7A" w:rsidRDefault="00646E7A" w:rsidP="00646E7A">
      <w:pPr>
        <w:pStyle w:val="NormalWeb"/>
        <w:numPr>
          <w:ilvl w:val="0"/>
          <w:numId w:val="17"/>
        </w:numPr>
      </w:pPr>
      <w:r>
        <w:rPr>
          <w:rStyle w:val="Strong"/>
        </w:rPr>
        <w:t>Business Conclusion:</w:t>
      </w:r>
      <w:r>
        <w:t xml:space="preserve"> Identified 5 actionable customer personas for </w:t>
      </w:r>
      <w:r>
        <w:rPr>
          <w:rStyle w:val="Strong"/>
        </w:rPr>
        <w:t>personalized marketing campaigns</w:t>
      </w:r>
      <w:r>
        <w:t xml:space="preserve"> to maximize engagement and ROI.</w:t>
      </w:r>
    </w:p>
    <w:p w:rsidR="00646E7A" w:rsidRDefault="00646E7A" w:rsidP="00646E7A">
      <w:r>
        <w:pict>
          <v:rect id="_x0000_i1043" style="width:0;height:1.5pt" o:hralign="center" o:hrstd="t" o:hr="t" fillcolor="#a0a0a0" stroked="f"/>
        </w:pict>
      </w:r>
    </w:p>
    <w:p w:rsidR="00646E7A" w:rsidRDefault="00646E7A" w:rsidP="00646E7A">
      <w:pPr>
        <w:pStyle w:val="Heading2"/>
      </w:pPr>
      <w:r>
        <w:rPr>
          <w:rStyle w:val="Strong"/>
          <w:b/>
          <w:bCs/>
        </w:rPr>
        <w:t>Task 3: Energy Consumption Time Series Forecasting</w:t>
      </w:r>
    </w:p>
    <w:p w:rsidR="00646E7A" w:rsidRDefault="00646E7A" w:rsidP="00646E7A">
      <w:pPr>
        <w:pStyle w:val="NormalWeb"/>
      </w:pPr>
      <w:r>
        <w:rPr>
          <w:rStyle w:val="Strong"/>
        </w:rPr>
        <w:t>Dataset:</w:t>
      </w:r>
      <w:r>
        <w:t xml:space="preserve"> Household Power Consumption Dataset</w:t>
      </w:r>
      <w:r>
        <w:br/>
      </w:r>
      <w:r>
        <w:rPr>
          <w:rStyle w:val="Strong"/>
        </w:rPr>
        <w:t>Skills Used:</w:t>
      </w:r>
      <w:r>
        <w:t xml:space="preserve"> Time Series Analysis, ARIMA, Facebook Prophet, </w:t>
      </w:r>
      <w:proofErr w:type="spellStart"/>
      <w:r>
        <w:t>XGBoost</w:t>
      </w:r>
      <w:proofErr w:type="spellEnd"/>
      <w:r>
        <w:t>, Lag Engineering</w:t>
      </w:r>
    </w:p>
    <w:p w:rsidR="00646E7A" w:rsidRDefault="00646E7A" w:rsidP="00646E7A">
      <w:pPr>
        <w:pStyle w:val="Heading3"/>
      </w:pPr>
      <w:r>
        <w:rPr>
          <w:rStyle w:val="Strong"/>
          <w:rFonts w:ascii="Segoe UI Symbol" w:hAnsi="Segoe UI Symbol" w:cs="Segoe UI Symbol"/>
          <w:b w:val="0"/>
          <w:bCs w:val="0"/>
        </w:rPr>
        <w:t>🎯</w:t>
      </w:r>
      <w:r>
        <w:rPr>
          <w:rStyle w:val="Strong"/>
          <w:b w:val="0"/>
          <w:bCs w:val="0"/>
        </w:rPr>
        <w:t xml:space="preserve"> Objective</w:t>
      </w:r>
    </w:p>
    <w:p w:rsidR="00646E7A" w:rsidRDefault="00646E7A" w:rsidP="00646E7A">
      <w:pPr>
        <w:pStyle w:val="NormalWeb"/>
      </w:pPr>
      <w:r>
        <w:t xml:space="preserve">To predict </w:t>
      </w:r>
      <w:r>
        <w:rPr>
          <w:rStyle w:val="Strong"/>
        </w:rPr>
        <w:t>Global Active Power</w:t>
      </w:r>
      <w:r>
        <w:t xml:space="preserve"> (total household electricity usage) using </w:t>
      </w:r>
      <w:r>
        <w:rPr>
          <w:rStyle w:val="Strong"/>
        </w:rPr>
        <w:t>statistical, seasonal, and machine learning models</w:t>
      </w:r>
      <w:r>
        <w:t>.</w:t>
      </w:r>
    </w:p>
    <w:p w:rsidR="00646E7A" w:rsidRDefault="00646E7A" w:rsidP="00646E7A">
      <w:pPr>
        <w:pStyle w:val="Heading3"/>
      </w:pPr>
      <w:r>
        <w:rPr>
          <w:rStyle w:val="Strong"/>
          <w:rFonts w:ascii="Segoe UI Symbol" w:hAnsi="Segoe UI Symbol" w:cs="Segoe UI Symbol"/>
          <w:b w:val="0"/>
          <w:bCs w:val="0"/>
        </w:rPr>
        <w:t>💡</w:t>
      </w:r>
      <w:r>
        <w:rPr>
          <w:rStyle w:val="Strong"/>
          <w:b w:val="0"/>
          <w:bCs w:val="0"/>
        </w:rPr>
        <w:t xml:space="preserve"> Approach</w:t>
      </w:r>
    </w:p>
    <w:p w:rsidR="00646E7A" w:rsidRDefault="00646E7A" w:rsidP="00646E7A">
      <w:pPr>
        <w:pStyle w:val="NormalWeb"/>
        <w:numPr>
          <w:ilvl w:val="0"/>
          <w:numId w:val="18"/>
        </w:numPr>
      </w:pPr>
      <w:r>
        <w:rPr>
          <w:rStyle w:val="Strong"/>
        </w:rPr>
        <w:t>Model Benchmarking:</w:t>
      </w:r>
      <w:r>
        <w:t xml:space="preserve"> Evaluated ARIMA (Statistical), Prophet (Seasonal Trend), and </w:t>
      </w:r>
      <w:proofErr w:type="spellStart"/>
      <w:r>
        <w:t>XGBoost</w:t>
      </w:r>
      <w:proofErr w:type="spellEnd"/>
      <w:r>
        <w:t xml:space="preserve"> (Feature-based ML).</w:t>
      </w:r>
    </w:p>
    <w:p w:rsidR="00646E7A" w:rsidRDefault="00646E7A" w:rsidP="00646E7A">
      <w:pPr>
        <w:pStyle w:val="NormalWeb"/>
        <w:numPr>
          <w:ilvl w:val="0"/>
          <w:numId w:val="18"/>
        </w:numPr>
      </w:pPr>
      <w:r>
        <w:rPr>
          <w:rStyle w:val="Strong"/>
        </w:rPr>
        <w:t>Feature Engineering:</w:t>
      </w:r>
      <w:r>
        <w:t xml:space="preserve"> Created time-based features (hour, day of week) and lag variables for temporal dependencies.</w:t>
      </w:r>
    </w:p>
    <w:p w:rsidR="00646E7A" w:rsidRDefault="00646E7A" w:rsidP="00646E7A">
      <w:pPr>
        <w:pStyle w:val="NormalWeb"/>
        <w:numPr>
          <w:ilvl w:val="0"/>
          <w:numId w:val="18"/>
        </w:numPr>
      </w:pPr>
      <w:r>
        <w:rPr>
          <w:rStyle w:val="Strong"/>
        </w:rPr>
        <w:t>Short-term Analysis:</w:t>
      </w:r>
      <w:r>
        <w:t xml:space="preserve"> Zoom-in forecast on a </w:t>
      </w:r>
      <w:r>
        <w:rPr>
          <w:rStyle w:val="Strong"/>
        </w:rPr>
        <w:t>168-hour window</w:t>
      </w:r>
      <w:r>
        <w:t xml:space="preserve"> (1 week) to compare model accuracy.</w:t>
      </w:r>
    </w:p>
    <w:p w:rsidR="00646E7A" w:rsidRDefault="00646E7A" w:rsidP="00646E7A">
      <w:pPr>
        <w:pStyle w:val="Heading3"/>
      </w:pPr>
      <w:r>
        <w:rPr>
          <w:rStyle w:val="Strong"/>
          <w:rFonts w:ascii="Segoe UI Symbol" w:hAnsi="Segoe UI Symbol" w:cs="Segoe UI Symbol"/>
          <w:b w:val="0"/>
          <w:bCs w:val="0"/>
        </w:rPr>
        <w:lastRenderedPageBreak/>
        <w:t>📊</w:t>
      </w:r>
      <w:r>
        <w:rPr>
          <w:rStyle w:val="Strong"/>
          <w:b w:val="0"/>
          <w:bCs w:val="0"/>
        </w:rPr>
        <w:t xml:space="preserve"> Results and Insights</w:t>
      </w:r>
    </w:p>
    <w:p w:rsidR="00646E7A" w:rsidRDefault="00646E7A" w:rsidP="00646E7A">
      <w:pPr>
        <w:pStyle w:val="NormalWeb"/>
        <w:numPr>
          <w:ilvl w:val="0"/>
          <w:numId w:val="19"/>
        </w:numPr>
      </w:pPr>
      <w:r>
        <w:rPr>
          <w:rStyle w:val="Strong"/>
        </w:rPr>
        <w:t>Model Comparison:</w:t>
      </w:r>
    </w:p>
    <w:p w:rsidR="00646E7A" w:rsidRDefault="00646E7A" w:rsidP="00646E7A">
      <w:pPr>
        <w:pStyle w:val="NormalWeb"/>
        <w:numPr>
          <w:ilvl w:val="1"/>
          <w:numId w:val="19"/>
        </w:numPr>
      </w:pPr>
      <w:r>
        <w:rPr>
          <w:rStyle w:val="Strong"/>
        </w:rPr>
        <w:t>Prophet:</w:t>
      </w:r>
      <w:r>
        <w:t xml:space="preserve"> Captures daily rhythms (e.g., morning peaks).</w:t>
      </w:r>
    </w:p>
    <w:p w:rsidR="00646E7A" w:rsidRDefault="00646E7A" w:rsidP="00646E7A">
      <w:pPr>
        <w:pStyle w:val="NormalWeb"/>
        <w:numPr>
          <w:ilvl w:val="1"/>
          <w:numId w:val="19"/>
        </w:numPr>
      </w:pPr>
      <w:proofErr w:type="spellStart"/>
      <w:r>
        <w:rPr>
          <w:rStyle w:val="Strong"/>
        </w:rPr>
        <w:t>XGBoost</w:t>
      </w:r>
      <w:proofErr w:type="spellEnd"/>
      <w:r>
        <w:rPr>
          <w:rStyle w:val="Strong"/>
        </w:rPr>
        <w:t>:</w:t>
      </w:r>
      <w:r>
        <w:t xml:space="preserve"> Responsive to sudden spikes.</w:t>
      </w:r>
    </w:p>
    <w:p w:rsidR="00646E7A" w:rsidRDefault="00646E7A" w:rsidP="00646E7A">
      <w:pPr>
        <w:pStyle w:val="NormalWeb"/>
        <w:numPr>
          <w:ilvl w:val="1"/>
          <w:numId w:val="19"/>
        </w:numPr>
      </w:pPr>
      <w:r>
        <w:rPr>
          <w:rStyle w:val="Strong"/>
        </w:rPr>
        <w:t>ARIMA:</w:t>
      </w:r>
      <w:r>
        <w:t xml:space="preserve"> Stable baseline but struggles with high volatility.</w:t>
      </w:r>
    </w:p>
    <w:p w:rsidR="00646E7A" w:rsidRDefault="00646E7A" w:rsidP="00646E7A">
      <w:pPr>
        <w:pStyle w:val="NormalWeb"/>
        <w:numPr>
          <w:ilvl w:val="0"/>
          <w:numId w:val="19"/>
        </w:numPr>
      </w:pPr>
      <w:r>
        <w:rPr>
          <w:rStyle w:val="Strong"/>
        </w:rPr>
        <w:t>Conclusion:</w:t>
      </w:r>
      <w:r>
        <w:t xml:space="preserve"> Hybrid models combining </w:t>
      </w:r>
      <w:r>
        <w:rPr>
          <w:rStyle w:val="Strong"/>
        </w:rPr>
        <w:t>seasonal trends (Prophet)</w:t>
      </w:r>
      <w:r>
        <w:t xml:space="preserve"> and </w:t>
      </w:r>
      <w:r>
        <w:rPr>
          <w:rStyle w:val="Strong"/>
        </w:rPr>
        <w:t>reactive features (</w:t>
      </w:r>
      <w:proofErr w:type="spellStart"/>
      <w:r>
        <w:rPr>
          <w:rStyle w:val="Strong"/>
        </w:rPr>
        <w:t>XGBoost</w:t>
      </w:r>
      <w:proofErr w:type="spellEnd"/>
      <w:r>
        <w:rPr>
          <w:rStyle w:val="Strong"/>
        </w:rPr>
        <w:t>)</w:t>
      </w:r>
      <w:r>
        <w:t xml:space="preserve"> offer robust forecasting for </w:t>
      </w:r>
      <w:r>
        <w:rPr>
          <w:rStyle w:val="Strong"/>
        </w:rPr>
        <w:t>load management</w:t>
      </w:r>
      <w:r>
        <w:t>.</w:t>
      </w:r>
    </w:p>
    <w:p w:rsidR="00C96B05" w:rsidRDefault="00C96B05">
      <w:bookmarkStart w:id="0" w:name="_GoBack"/>
      <w:bookmarkEnd w:id="0"/>
    </w:p>
    <w:sectPr w:rsidR="00C96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069A1"/>
    <w:multiLevelType w:val="multilevel"/>
    <w:tmpl w:val="1A44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B4C8C"/>
    <w:multiLevelType w:val="multilevel"/>
    <w:tmpl w:val="9DBC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67B7A"/>
    <w:multiLevelType w:val="multilevel"/>
    <w:tmpl w:val="83D4D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85BB8"/>
    <w:multiLevelType w:val="multilevel"/>
    <w:tmpl w:val="BF187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A17787"/>
    <w:multiLevelType w:val="multilevel"/>
    <w:tmpl w:val="9B3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60348"/>
    <w:multiLevelType w:val="multilevel"/>
    <w:tmpl w:val="31E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4696F"/>
    <w:multiLevelType w:val="multilevel"/>
    <w:tmpl w:val="09A2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E41D2"/>
    <w:multiLevelType w:val="multilevel"/>
    <w:tmpl w:val="A5FC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D459E8"/>
    <w:multiLevelType w:val="multilevel"/>
    <w:tmpl w:val="DCA4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01371"/>
    <w:multiLevelType w:val="multilevel"/>
    <w:tmpl w:val="33B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A6B71"/>
    <w:multiLevelType w:val="multilevel"/>
    <w:tmpl w:val="5A9A4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1B046B"/>
    <w:multiLevelType w:val="multilevel"/>
    <w:tmpl w:val="3F6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D2757B"/>
    <w:multiLevelType w:val="multilevel"/>
    <w:tmpl w:val="8B22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44AA9"/>
    <w:multiLevelType w:val="multilevel"/>
    <w:tmpl w:val="E918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903D3C"/>
    <w:multiLevelType w:val="multilevel"/>
    <w:tmpl w:val="CCF2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194E2D"/>
    <w:multiLevelType w:val="multilevel"/>
    <w:tmpl w:val="AA3C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867F1"/>
    <w:multiLevelType w:val="multilevel"/>
    <w:tmpl w:val="99AA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37629"/>
    <w:multiLevelType w:val="multilevel"/>
    <w:tmpl w:val="C1AE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F96268"/>
    <w:multiLevelType w:val="multilevel"/>
    <w:tmpl w:val="E1FA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16"/>
  </w:num>
  <w:num w:numId="6">
    <w:abstractNumId w:val="10"/>
  </w:num>
  <w:num w:numId="7">
    <w:abstractNumId w:val="12"/>
  </w:num>
  <w:num w:numId="8">
    <w:abstractNumId w:val="7"/>
  </w:num>
  <w:num w:numId="9">
    <w:abstractNumId w:val="18"/>
  </w:num>
  <w:num w:numId="10">
    <w:abstractNumId w:val="2"/>
  </w:num>
  <w:num w:numId="11">
    <w:abstractNumId w:val="15"/>
  </w:num>
  <w:num w:numId="12">
    <w:abstractNumId w:val="11"/>
  </w:num>
  <w:num w:numId="13">
    <w:abstractNumId w:val="8"/>
  </w:num>
  <w:num w:numId="14">
    <w:abstractNumId w:val="17"/>
  </w:num>
  <w:num w:numId="15">
    <w:abstractNumId w:val="6"/>
  </w:num>
  <w:num w:numId="16">
    <w:abstractNumId w:val="13"/>
  </w:num>
  <w:num w:numId="17">
    <w:abstractNumId w:val="9"/>
  </w:num>
  <w:num w:numId="18">
    <w:abstractNumId w:val="14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BEA"/>
    <w:rsid w:val="00646E7A"/>
    <w:rsid w:val="00C96B05"/>
    <w:rsid w:val="00D51BEA"/>
    <w:rsid w:val="00E6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CF93"/>
  <w15:chartTrackingRefBased/>
  <w15:docId w15:val="{FDF12CF2-96BC-4C0E-A7D3-A0DB424B0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E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51B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E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1BE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51B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1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51BE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46E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E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9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7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2025-12-25T16:43:00Z</dcterms:created>
  <dcterms:modified xsi:type="dcterms:W3CDTF">2025-12-25T17:18:00Z</dcterms:modified>
</cp:coreProperties>
</file>