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60" w:before="60" w:lineRule="auto"/>
        <w:jc w:val="center"/>
        <w:rPr/>
      </w:pP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spacing w:after="160" w:before="160" w:lineRule="auto"/>
        <w:jc w:val="center"/>
        <w:rPr>
          <w:b w:val="1"/>
          <w:bCs w:val="1"/>
          <w:color w:val="1a3a5c"/>
          <w:sz w:val="36"/>
          <w:szCs w:val="36"/>
        </w:rPr>
      </w:pPr>
      <w:r w:rsidDel="00000000" w:rsidR="00000000" w:rsidRPr="00000000">
        <w:rPr>
          <w:rFonts w:ascii="Times New Roman" w:cs="Times New Roman" w:eastAsia="Times New Roman" w:hAnsi="Times New Roman"/>
          <w:b w:val="1"/>
          <w:bCs w:val="1"/>
          <w:color w:val="1a3a5c"/>
          <w:sz w:val="36"/>
          <w:szCs w:val="36"/>
          <w:rtl w:val="0"/>
        </w:rPr>
        <w:t xml:space="preserve">Assignment 2 </w:t>
      </w:r>
      <w:r w:rsidDel="00000000" w:rsidR="00000000" w:rsidRPr="00000000">
        <w:rPr>
          <w:rtl w:val="0"/>
        </w:rPr>
      </w:r>
    </w:p>
    <w:p w:rsidR="00000000" w:rsidDel="00000000" w:rsidP="00000000" w:rsidRDefault="00000000" w:rsidRPr="00000000" w14:paraId="00000007">
      <w:pPr>
        <w:spacing w:after="160" w:before="160" w:lineRule="auto"/>
        <w:jc w:val="center"/>
        <w:rPr>
          <w:b w:val="1"/>
          <w:bCs w:val="1"/>
          <w:color w:val="1a3a5c"/>
          <w:sz w:val="36"/>
          <w:szCs w:val="36"/>
        </w:rPr>
      </w:pPr>
      <w:r w:rsidDel="00000000" w:rsidR="00000000" w:rsidRPr="00000000">
        <w:rPr>
          <w:rtl w:val="0"/>
        </w:rPr>
      </w:r>
    </w:p>
    <w:p w:rsidR="00000000" w:rsidDel="00000000" w:rsidP="00000000" w:rsidRDefault="00000000" w:rsidRPr="00000000" w14:paraId="00000008">
      <w:pPr>
        <w:spacing w:after="160" w:before="160" w:lineRule="auto"/>
        <w:jc w:val="center"/>
        <w:rPr/>
      </w:pPr>
      <w:r w:rsidDel="00000000" w:rsidR="00000000" w:rsidRPr="00000000">
        <w:rPr>
          <w:rFonts w:ascii="Times New Roman" w:cs="Times New Roman" w:eastAsia="Times New Roman" w:hAnsi="Times New Roman"/>
          <w:b w:val="1"/>
          <w:bCs w:val="1"/>
          <w:color w:val="1a3a5c"/>
          <w:sz w:val="36"/>
          <w:szCs w:val="36"/>
          <w:rtl w:val="0"/>
        </w:rPr>
        <w:t xml:space="preserve">Neural NLP Pipeline</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spacing w:after="40" w:before="40" w:lineRule="auto"/>
        <w:jc w:val="center"/>
        <w:rPr/>
      </w:pPr>
      <w:r w:rsidDel="00000000" w:rsidR="00000000" w:rsidRPr="00000000">
        <w:rPr>
          <w:sz w:val="22"/>
          <w:szCs w:val="22"/>
          <w:rtl w:val="0"/>
        </w:rPr>
        <w:t xml:space="preserve">Taiba Tariq</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b w:val="1"/>
          <w:bCs w:val="1"/>
          <w:sz w:val="22"/>
          <w:szCs w:val="22"/>
          <w:rtl w:val="0"/>
        </w:rPr>
        <w:t xml:space="preserve">GitHub Repository:</w:t>
      </w:r>
      <w:r w:rsidDel="00000000" w:rsidR="00000000" w:rsidRPr="00000000">
        <w:rPr>
          <w:rtl w:val="0"/>
        </w:rPr>
      </w:r>
    </w:p>
    <w:p w:rsidR="00000000" w:rsidDel="00000000" w:rsidP="00000000" w:rsidRDefault="00000000" w:rsidRPr="00000000" w14:paraId="00000010">
      <w:pPr>
        <w:spacing w:after="40" w:lineRule="auto"/>
        <w:jc w:val="center"/>
        <w:rPr/>
      </w:pPr>
      <w:r w:rsidDel="00000000" w:rsidR="00000000" w:rsidRPr="00000000">
        <w:rPr>
          <w:color w:val="1155cc"/>
          <w:sz w:val="22"/>
          <w:szCs w:val="22"/>
          <w:rtl w:val="0"/>
        </w:rPr>
        <w:t xml:space="preserve">https://github.com/TaibaRana1/nlp</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Fonts w:ascii="Times New Roman" w:cs="Times New Roman" w:eastAsia="Times New Roman" w:hAnsi="Times New Roman"/>
          <w:b w:val="1"/>
          <w:bCs w:val="1"/>
          <w:sz w:val="28"/>
          <w:szCs w:val="28"/>
          <w:rtl w:val="0"/>
        </w:rPr>
        <w:t xml:space="preserve">1. Overview</w:t>
      </w:r>
      <w:r w:rsidDel="00000000" w:rsidR="00000000" w:rsidRPr="00000000">
        <w:rPr>
          <w:rtl w:val="0"/>
        </w:rPr>
      </w:r>
    </w:p>
    <w:p w:rsidR="00000000" w:rsidDel="00000000" w:rsidP="00000000" w:rsidRDefault="00000000" w:rsidRPr="00000000" w14:paraId="00000013">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This report documents the design choices, implementation decisions, and empirical results for Assignment 2 of CS-4063 Natural Language Processing. The assignment extends the BBC Urdu corpus pipeline built in Assignment 1 by introducing three interconnected neural components: word embedding methods, bidirectional LSTM sequence labelers for POS tagging and NER, and a Transformer encoder for topic classification. All models were implemented from scratch in PyTorch without any pretrained models or high-level Transformer abstractions.</w:t>
      </w:r>
      <w:r w:rsidDel="00000000" w:rsidR="00000000" w:rsidRPr="00000000">
        <w:rPr>
          <w:rtl w:val="0"/>
        </w:rPr>
      </w:r>
    </w:p>
    <w:p w:rsidR="00000000" w:rsidDel="00000000" w:rsidP="00000000" w:rsidRDefault="00000000" w:rsidRPr="00000000" w14:paraId="0000001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corpus consists of cleaned and raw BBC Urdu news articles. The cleaned version was used as the primary training source, with the raw text reserved for ablation studies. Topic metadata from Metadata.json was used to guide classification labels. Three broad sections cover word embeddings (Part 1), sequence labeling (Part 2), and topic classification (Part 3).</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Fonts w:ascii="Times New Roman" w:cs="Times New Roman" w:eastAsia="Times New Roman" w:hAnsi="Times New Roman"/>
          <w:b w:val="1"/>
          <w:bCs w:val="1"/>
          <w:sz w:val="28"/>
          <w:szCs w:val="28"/>
          <w:rtl w:val="0"/>
        </w:rPr>
        <w:t xml:space="preserve">2. Part 1 Results — Word Embeddings</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Fonts w:ascii="Times New Roman" w:cs="Times New Roman" w:eastAsia="Times New Roman" w:hAnsi="Times New Roman"/>
          <w:b w:val="1"/>
          <w:bCs w:val="1"/>
          <w:sz w:val="24"/>
          <w:szCs w:val="24"/>
          <w:rtl w:val="0"/>
        </w:rPr>
        <w:t xml:space="preserve">2.1 TF-IDF Weighting</w:t>
      </w:r>
      <w:r w:rsidDel="00000000" w:rsidR="00000000" w:rsidRPr="00000000">
        <w:rPr>
          <w:rtl w:val="0"/>
        </w:rPr>
      </w:r>
    </w:p>
    <w:p w:rsidR="00000000" w:rsidDel="00000000" w:rsidP="00000000" w:rsidRDefault="00000000" w:rsidRPr="00000000" w14:paraId="0000001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A term–document matrix was constructed from cleaned.txt with vocabulary capped at the 10,000 most frequent tokens; all out-of-vocabulary items were mapped to &lt;UNK&gt;. TF-IDF weights were computed using the standard formula: TF-IDF(w, d) = TF(w, d) × log(N / (1 + df(w))), where N denotes the total document count and df(w) is the number of documents containing word w. The resulting matrix was saved as tfidf_matrix.npy.</w:t>
      </w:r>
      <w:r w:rsidDel="00000000" w:rsidR="00000000" w:rsidRPr="00000000">
        <w:rPr>
          <w:rtl w:val="0"/>
        </w:rPr>
      </w:r>
    </w:p>
    <w:p w:rsidR="00000000" w:rsidDel="00000000" w:rsidP="00000000" w:rsidRDefault="00000000" w:rsidRPr="00000000" w14:paraId="00000019">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top-10 most discriminative terms per topic category were identified by summing TF-IDF scores across all documents in each category and selecting the highest-scoring tokens. Political articles were dominated by terms related to government, parliament, and elections, while sports-related documents featured cricket and match-specific vocabulary. Economy-focused content surfaced terms around trade, inflation, and banking — consistent with intuitions about how topical language distributes across the BBC Urdu corpus.</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Times New Roman" w:cs="Times New Roman" w:eastAsia="Times New Roman" w:hAnsi="Times New Roman"/>
          <w:b w:val="1"/>
          <w:bCs w:val="1"/>
          <w:sz w:val="24"/>
          <w:szCs w:val="24"/>
          <w:rtl w:val="0"/>
        </w:rPr>
        <w:t xml:space="preserve">2.2 Positive PMI (PPMI) Co-occurrence Matrix</w:t>
      </w:r>
      <w:r w:rsidDel="00000000" w:rsidR="00000000" w:rsidRPr="00000000">
        <w:rPr>
          <w:rtl w:val="0"/>
        </w:rPr>
      </w:r>
    </w:p>
    <w:p w:rsidR="00000000" w:rsidDel="00000000" w:rsidP="00000000" w:rsidRDefault="00000000" w:rsidRPr="00000000" w14:paraId="0000001C">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A word–word co-occurrence matrix was built using a symmetric context window of k = 5. The raw co-occurrence counts were transformed using Positive Pointwise Mutual Information (PPMI): PPMI(w1, w2) = max(0, log2(P(w1,w2) / (P(w1)·P(w2)))). The resulting sparse matrix was saved as ppmi_matrix.npy.</w:t>
      </w:r>
      <w:r w:rsidDel="00000000" w:rsidR="00000000" w:rsidRPr="00000000">
        <w:rPr>
          <w:rtl w:val="0"/>
        </w:rPr>
      </w:r>
    </w:p>
    <w:p w:rsidR="00000000" w:rsidDel="00000000" w:rsidP="00000000" w:rsidRDefault="00000000" w:rsidRPr="00000000" w14:paraId="0000001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A t-SNE visualization was generated for the 200 most frequent tokens, colour-coded by semantic category. The plot reveals that politically-charged terms cluster in one region, sports-related words occupy another, while geographic terms show moderate overlap with politics — which is expected given the nature of news discourse. The top-5 nearest neighbours for 10 query words were computed using cosine similarity and reported directly in the notebook.</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Fonts w:ascii="Times New Roman" w:cs="Times New Roman" w:eastAsia="Times New Roman" w:hAnsi="Times New Roman"/>
          <w:b w:val="1"/>
          <w:bCs w:val="1"/>
          <w:sz w:val="24"/>
          <w:szCs w:val="24"/>
          <w:rtl w:val="0"/>
        </w:rPr>
        <w:t xml:space="preserve">2.3 Skip-gram Word2Vec Training</w:t>
      </w:r>
      <w:r w:rsidDel="00000000" w:rsidR="00000000" w:rsidRPr="00000000">
        <w:rPr>
          <w:rtl w:val="0"/>
        </w:rPr>
      </w:r>
    </w:p>
    <w:p w:rsidR="00000000" w:rsidDel="00000000" w:rsidP="00000000" w:rsidRDefault="00000000" w:rsidRPr="00000000" w14:paraId="0000002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A Skip-gram Word2Vec model was trained on cleaned.txt using separate centre and context embedding matrices V and U, each of dimension |V| × d with d = 100. Negative sampling used K = 10 noise samples drawn from the unigram distribution raised to the 3/4 power. Training optimized the binary cross-entropy loss over a window of k = 5 with batch size 512 and the Adam optimizer (η = 0.001) for at least 5 epochs. Final embeddings were computed as the average ½(V + U) and saved to embeddings_w2v.npy.</w:t>
      </w:r>
      <w:r w:rsidDel="00000000" w:rsidR="00000000" w:rsidRPr="00000000">
        <w:rPr>
          <w:rtl w:val="0"/>
        </w:rPr>
      </w:r>
    </w:p>
    <w:p w:rsidR="00000000" w:rsidDel="00000000" w:rsidP="00000000" w:rsidRDefault="00000000" w:rsidRPr="00000000" w14:paraId="00000021">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training loss decreased steadily across epochs. The loss curve, plotted at regular intervals, showed consistent convergence with no signs of divergence or instability — confirming that the implementation correctly handles the negative sampling distribution and the BCE objective.</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Fonts w:ascii="Times New Roman" w:cs="Times New Roman" w:eastAsia="Times New Roman" w:hAnsi="Times New Roman"/>
          <w:b w:val="1"/>
          <w:bCs w:val="1"/>
          <w:sz w:val="24"/>
          <w:szCs w:val="24"/>
          <w:rtl w:val="0"/>
        </w:rPr>
        <w:t xml:space="preserve">2.4 Nearest Neighbour and Analogy Evaluation</w:t>
      </w:r>
      <w:r w:rsidDel="00000000" w:rsidR="00000000" w:rsidRPr="00000000">
        <w:rPr>
          <w:rtl w:val="0"/>
        </w:rPr>
      </w:r>
    </w:p>
    <w:p w:rsidR="00000000" w:rsidDel="00000000" w:rsidP="00000000" w:rsidRDefault="00000000" w:rsidRPr="00000000" w14:paraId="0000002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Top-10 nearest neighbours were retrieved for eight query words using cosine similarity over the learned C3 embeddings (Skip-gram, cleaned.txt, d=100). Selected results are shown below:</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Query Word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Top Neighbours (Cosine Similarity)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Pakistan</w:t>
            </w:r>
            <w:r w:rsidDel="00000000" w:rsidR="00000000" w:rsidRPr="00000000">
              <w:rPr>
                <w:rFonts w:ascii="Times New Roman" w:cs="Times New Roman" w:eastAsia="Times New Roman" w:hAnsi="Times New Roman"/>
                <w:b w:val="0"/>
                <w:bCs w:val="0"/>
                <w:color w:val="000000"/>
                <w:sz w:val="20"/>
                <w:szCs w:val="20"/>
                <w:rtl w:val="0"/>
              </w:rPr>
              <w:t xml:space="preserve"> (</w:t>
            </w:r>
            <w:r w:rsidDel="00000000" w:rsidR="00000000" w:rsidRPr="00000000">
              <w:rPr>
                <w:rFonts w:ascii="Times New Roman" w:cs="Times New Roman" w:eastAsia="Times New Roman" w:hAnsi="Times New Roman"/>
                <w:b w:val="0"/>
                <w:bCs w:val="0"/>
                <w:color w:val="000000"/>
                <w:sz w:val="20"/>
                <w:szCs w:val="20"/>
                <w:rtl w:val="1"/>
              </w:rPr>
              <w:t xml:space="preserve">پاکستان</w:t>
            </w: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b w:val="0"/>
                <w:bCs w:val="0"/>
                <w:color w:val="000000"/>
                <w:sz w:val="20"/>
                <w:szCs w:val="20"/>
                <w:rtl w:val="1"/>
              </w:rPr>
              <w:t xml:space="preserve">تحریک</w:t>
            </w:r>
            <w:r w:rsidDel="00000000" w:rsidR="00000000" w:rsidRPr="00000000">
              <w:rPr>
                <w:rFonts w:ascii="Times New Roman" w:cs="Times New Roman" w:eastAsia="Times New Roman" w:hAnsi="Times New Roman"/>
                <w:b w:val="0"/>
                <w:bCs w:val="0"/>
                <w:color w:val="000000"/>
                <w:sz w:val="20"/>
                <w:szCs w:val="20"/>
                <w:rtl w:val="1"/>
              </w:rPr>
              <w:t xml:space="preserve"> (0.628), </w:t>
            </w:r>
            <w:r w:rsidDel="00000000" w:rsidR="00000000" w:rsidRPr="00000000">
              <w:rPr>
                <w:rFonts w:ascii="Times New Roman" w:cs="Times New Roman" w:eastAsia="Times New Roman" w:hAnsi="Times New Roman"/>
                <w:b w:val="0"/>
                <w:bCs w:val="0"/>
                <w:color w:val="000000"/>
                <w:sz w:val="20"/>
                <w:szCs w:val="20"/>
                <w:rtl w:val="1"/>
              </w:rPr>
              <w:t xml:space="preserve">انڈا</w:t>
            </w:r>
            <w:r w:rsidDel="00000000" w:rsidR="00000000" w:rsidRPr="00000000">
              <w:rPr>
                <w:rFonts w:ascii="Times New Roman" w:cs="Times New Roman" w:eastAsia="Times New Roman" w:hAnsi="Times New Roman"/>
                <w:b w:val="0"/>
                <w:bCs w:val="0"/>
                <w:color w:val="000000"/>
                <w:sz w:val="20"/>
                <w:szCs w:val="20"/>
                <w:rtl w:val="1"/>
              </w:rPr>
              <w:t xml:space="preserve"> (0.626), </w:t>
            </w:r>
            <w:r w:rsidDel="00000000" w:rsidR="00000000" w:rsidRPr="00000000">
              <w:rPr>
                <w:rFonts w:ascii="Times New Roman" w:cs="Times New Roman" w:eastAsia="Times New Roman" w:hAnsi="Times New Roman"/>
                <w:b w:val="0"/>
                <w:bCs w:val="0"/>
                <w:color w:val="000000"/>
                <w:sz w:val="20"/>
                <w:szCs w:val="20"/>
                <w:rtl w:val="1"/>
              </w:rPr>
              <w:t xml:space="preserve">افغانستان</w:t>
            </w:r>
            <w:r w:rsidDel="00000000" w:rsidR="00000000" w:rsidRPr="00000000">
              <w:rPr>
                <w:rFonts w:ascii="Times New Roman" w:cs="Times New Roman" w:eastAsia="Times New Roman" w:hAnsi="Times New Roman"/>
                <w:b w:val="0"/>
                <w:bCs w:val="0"/>
                <w:color w:val="000000"/>
                <w:sz w:val="20"/>
                <w:szCs w:val="20"/>
                <w:rtl w:val="0"/>
              </w:rPr>
              <w:t xml:space="preserve"> (0.610)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Hukumat</w:t>
            </w:r>
            <w:r w:rsidDel="00000000" w:rsidR="00000000" w:rsidRPr="00000000">
              <w:rPr>
                <w:rFonts w:ascii="Times New Roman" w:cs="Times New Roman" w:eastAsia="Times New Roman" w:hAnsi="Times New Roman"/>
                <w:b w:val="0"/>
                <w:bCs w:val="0"/>
                <w:color w:val="000000"/>
                <w:sz w:val="20"/>
                <w:szCs w:val="20"/>
                <w:rtl w:val="0"/>
              </w:rPr>
              <w:t xml:space="preserve"> (</w:t>
            </w:r>
            <w:r w:rsidDel="00000000" w:rsidR="00000000" w:rsidRPr="00000000">
              <w:rPr>
                <w:rFonts w:ascii="Times New Roman" w:cs="Times New Roman" w:eastAsia="Times New Roman" w:hAnsi="Times New Roman"/>
                <w:b w:val="0"/>
                <w:bCs w:val="0"/>
                <w:color w:val="000000"/>
                <w:sz w:val="20"/>
                <w:szCs w:val="20"/>
                <w:rtl w:val="1"/>
              </w:rPr>
              <w:t xml:space="preserve">حکومت</w:t>
            </w: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b w:val="0"/>
                <w:bCs w:val="0"/>
                <w:color w:val="000000"/>
                <w:sz w:val="20"/>
                <w:szCs w:val="20"/>
                <w:rtl w:val="1"/>
              </w:rPr>
              <w:t xml:space="preserve">وفاق</w:t>
            </w:r>
            <w:r w:rsidDel="00000000" w:rsidR="00000000" w:rsidRPr="00000000">
              <w:rPr>
                <w:rFonts w:ascii="Times New Roman" w:cs="Times New Roman" w:eastAsia="Times New Roman" w:hAnsi="Times New Roman"/>
                <w:b w:val="0"/>
                <w:bCs w:val="0"/>
                <w:color w:val="000000"/>
                <w:sz w:val="20"/>
                <w:szCs w:val="20"/>
                <w:rtl w:val="1"/>
              </w:rPr>
              <w:t xml:space="preserve"> (0.754), </w:t>
            </w:r>
            <w:r w:rsidDel="00000000" w:rsidR="00000000" w:rsidRPr="00000000">
              <w:rPr>
                <w:rFonts w:ascii="Times New Roman" w:cs="Times New Roman" w:eastAsia="Times New Roman" w:hAnsi="Times New Roman"/>
                <w:b w:val="0"/>
                <w:bCs w:val="0"/>
                <w:color w:val="000000"/>
                <w:sz w:val="20"/>
                <w:szCs w:val="20"/>
                <w:rtl w:val="1"/>
              </w:rPr>
              <w:t xml:space="preserve">قیادت</w:t>
            </w:r>
            <w:r w:rsidDel="00000000" w:rsidR="00000000" w:rsidRPr="00000000">
              <w:rPr>
                <w:rFonts w:ascii="Times New Roman" w:cs="Times New Roman" w:eastAsia="Times New Roman" w:hAnsi="Times New Roman"/>
                <w:b w:val="0"/>
                <w:bCs w:val="0"/>
                <w:color w:val="000000"/>
                <w:sz w:val="20"/>
                <w:szCs w:val="20"/>
                <w:rtl w:val="1"/>
              </w:rPr>
              <w:t xml:space="preserve"> (0.711), </w:t>
            </w:r>
            <w:r w:rsidDel="00000000" w:rsidR="00000000" w:rsidRPr="00000000">
              <w:rPr>
                <w:rFonts w:ascii="Times New Roman" w:cs="Times New Roman" w:eastAsia="Times New Roman" w:hAnsi="Times New Roman"/>
                <w:b w:val="0"/>
                <w:bCs w:val="0"/>
                <w:color w:val="000000"/>
                <w:sz w:val="20"/>
                <w:szCs w:val="20"/>
                <w:rtl w:val="1"/>
              </w:rPr>
              <w:t xml:space="preserve">انصاف</w:t>
            </w:r>
            <w:r w:rsidDel="00000000" w:rsidR="00000000" w:rsidRPr="00000000">
              <w:rPr>
                <w:rFonts w:ascii="Times New Roman" w:cs="Times New Roman" w:eastAsia="Times New Roman" w:hAnsi="Times New Roman"/>
                <w:b w:val="0"/>
                <w:bCs w:val="0"/>
                <w:color w:val="000000"/>
                <w:sz w:val="20"/>
                <w:szCs w:val="20"/>
                <w:rtl w:val="0"/>
              </w:rPr>
              <w:t xml:space="preserve"> (0.660)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Adalat</w:t>
            </w:r>
            <w:r w:rsidDel="00000000" w:rsidR="00000000" w:rsidRPr="00000000">
              <w:rPr>
                <w:rFonts w:ascii="Times New Roman" w:cs="Times New Roman" w:eastAsia="Times New Roman" w:hAnsi="Times New Roman"/>
                <w:b w:val="0"/>
                <w:bCs w:val="0"/>
                <w:color w:val="000000"/>
                <w:sz w:val="20"/>
                <w:szCs w:val="20"/>
                <w:rtl w:val="0"/>
              </w:rPr>
              <w:t xml:space="preserve"> (</w:t>
            </w:r>
            <w:r w:rsidDel="00000000" w:rsidR="00000000" w:rsidRPr="00000000">
              <w:rPr>
                <w:rFonts w:ascii="Times New Roman" w:cs="Times New Roman" w:eastAsia="Times New Roman" w:hAnsi="Times New Roman"/>
                <w:b w:val="0"/>
                <w:bCs w:val="0"/>
                <w:color w:val="000000"/>
                <w:sz w:val="20"/>
                <w:szCs w:val="20"/>
                <w:rtl w:val="1"/>
              </w:rPr>
              <w:t xml:space="preserve">عدالت</w:t>
            </w: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b w:val="0"/>
                <w:bCs w:val="0"/>
                <w:color w:val="000000"/>
                <w:sz w:val="20"/>
                <w:szCs w:val="20"/>
                <w:rtl w:val="1"/>
              </w:rPr>
              <w:t xml:space="preserve">فیصل</w:t>
            </w:r>
            <w:r w:rsidDel="00000000" w:rsidR="00000000" w:rsidRPr="00000000">
              <w:rPr>
                <w:rFonts w:ascii="Times New Roman" w:cs="Times New Roman" w:eastAsia="Times New Roman" w:hAnsi="Times New Roman"/>
                <w:b w:val="0"/>
                <w:bCs w:val="0"/>
                <w:color w:val="000000"/>
                <w:sz w:val="20"/>
                <w:szCs w:val="20"/>
                <w:rtl w:val="1"/>
              </w:rPr>
              <w:t xml:space="preserve"> (0.831), </w:t>
            </w:r>
            <w:r w:rsidDel="00000000" w:rsidR="00000000" w:rsidRPr="00000000">
              <w:rPr>
                <w:rFonts w:ascii="Times New Roman" w:cs="Times New Roman" w:eastAsia="Times New Roman" w:hAnsi="Times New Roman"/>
                <w:b w:val="0"/>
                <w:bCs w:val="0"/>
                <w:color w:val="000000"/>
                <w:sz w:val="20"/>
                <w:szCs w:val="20"/>
                <w:rtl w:val="1"/>
              </w:rPr>
              <w:t xml:space="preserve">عظم</w:t>
            </w:r>
            <w:r w:rsidDel="00000000" w:rsidR="00000000" w:rsidRPr="00000000">
              <w:rPr>
                <w:rFonts w:ascii="Times New Roman" w:cs="Times New Roman" w:eastAsia="Times New Roman" w:hAnsi="Times New Roman"/>
                <w:b w:val="0"/>
                <w:bCs w:val="0"/>
                <w:color w:val="000000"/>
                <w:sz w:val="20"/>
                <w:szCs w:val="20"/>
                <w:rtl w:val="1"/>
              </w:rPr>
              <w:t xml:space="preserve"> (0.764), </w:t>
            </w:r>
            <w:r w:rsidDel="00000000" w:rsidR="00000000" w:rsidRPr="00000000">
              <w:rPr>
                <w:rFonts w:ascii="Times New Roman" w:cs="Times New Roman" w:eastAsia="Times New Roman" w:hAnsi="Times New Roman"/>
                <w:b w:val="0"/>
                <w:bCs w:val="0"/>
                <w:color w:val="000000"/>
                <w:sz w:val="20"/>
                <w:szCs w:val="20"/>
                <w:rtl w:val="1"/>
              </w:rPr>
              <w:t xml:space="preserve">جج</w:t>
            </w:r>
            <w:r w:rsidDel="00000000" w:rsidR="00000000" w:rsidRPr="00000000">
              <w:rPr>
                <w:rFonts w:ascii="Times New Roman" w:cs="Times New Roman" w:eastAsia="Times New Roman" w:hAnsi="Times New Roman"/>
                <w:b w:val="0"/>
                <w:bCs w:val="0"/>
                <w:color w:val="000000"/>
                <w:sz w:val="20"/>
                <w:szCs w:val="20"/>
                <w:rtl w:val="0"/>
              </w:rPr>
              <w:t xml:space="preserve"> (0.759)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Maeeshat</w:t>
            </w:r>
            <w:r w:rsidDel="00000000" w:rsidR="00000000" w:rsidRPr="00000000">
              <w:rPr>
                <w:rFonts w:ascii="Times New Roman" w:cs="Times New Roman" w:eastAsia="Times New Roman" w:hAnsi="Times New Roman"/>
                <w:b w:val="0"/>
                <w:bCs w:val="0"/>
                <w:color w:val="000000"/>
                <w:sz w:val="20"/>
                <w:szCs w:val="20"/>
                <w:rtl w:val="0"/>
              </w:rPr>
              <w:t xml:space="preserve"> (</w:t>
            </w:r>
            <w:r w:rsidDel="00000000" w:rsidR="00000000" w:rsidRPr="00000000">
              <w:rPr>
                <w:rFonts w:ascii="Times New Roman" w:cs="Times New Roman" w:eastAsia="Times New Roman" w:hAnsi="Times New Roman"/>
                <w:b w:val="0"/>
                <w:bCs w:val="0"/>
                <w:color w:val="000000"/>
                <w:sz w:val="20"/>
                <w:szCs w:val="20"/>
                <w:rtl w:val="1"/>
              </w:rPr>
              <w:t xml:space="preserve">معیشت</w:t>
            </w: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b w:val="0"/>
                <w:bCs w:val="0"/>
                <w:color w:val="000000"/>
                <w:sz w:val="20"/>
                <w:szCs w:val="20"/>
                <w:rtl w:val="1"/>
              </w:rPr>
              <w:t xml:space="preserve">وسائل</w:t>
            </w:r>
            <w:r w:rsidDel="00000000" w:rsidR="00000000" w:rsidRPr="00000000">
              <w:rPr>
                <w:rFonts w:ascii="Times New Roman" w:cs="Times New Roman" w:eastAsia="Times New Roman" w:hAnsi="Times New Roman"/>
                <w:b w:val="0"/>
                <w:bCs w:val="0"/>
                <w:color w:val="000000"/>
                <w:sz w:val="20"/>
                <w:szCs w:val="20"/>
                <w:rtl w:val="1"/>
              </w:rPr>
              <w:t xml:space="preserve"> (0.771), </w:t>
            </w:r>
            <w:r w:rsidDel="00000000" w:rsidR="00000000" w:rsidRPr="00000000">
              <w:rPr>
                <w:rFonts w:ascii="Times New Roman" w:cs="Times New Roman" w:eastAsia="Times New Roman" w:hAnsi="Times New Roman"/>
                <w:b w:val="0"/>
                <w:bCs w:val="0"/>
                <w:color w:val="000000"/>
                <w:sz w:val="20"/>
                <w:szCs w:val="20"/>
                <w:rtl w:val="1"/>
              </w:rPr>
              <w:t xml:space="preserve">برقرار</w:t>
            </w:r>
            <w:r w:rsidDel="00000000" w:rsidR="00000000" w:rsidRPr="00000000">
              <w:rPr>
                <w:rFonts w:ascii="Times New Roman" w:cs="Times New Roman" w:eastAsia="Times New Roman" w:hAnsi="Times New Roman"/>
                <w:b w:val="0"/>
                <w:bCs w:val="0"/>
                <w:color w:val="000000"/>
                <w:sz w:val="20"/>
                <w:szCs w:val="20"/>
                <w:rtl w:val="1"/>
              </w:rPr>
              <w:t xml:space="preserve"> (0.766), </w:t>
            </w:r>
            <w:r w:rsidDel="00000000" w:rsidR="00000000" w:rsidRPr="00000000">
              <w:rPr>
                <w:rFonts w:ascii="Times New Roman" w:cs="Times New Roman" w:eastAsia="Times New Roman" w:hAnsi="Times New Roman"/>
                <w:b w:val="0"/>
                <w:bCs w:val="0"/>
                <w:color w:val="000000"/>
                <w:sz w:val="20"/>
                <w:szCs w:val="20"/>
                <w:rtl w:val="1"/>
              </w:rPr>
              <w:t xml:space="preserve">کھپت</w:t>
            </w:r>
            <w:r w:rsidDel="00000000" w:rsidR="00000000" w:rsidRPr="00000000">
              <w:rPr>
                <w:rFonts w:ascii="Times New Roman" w:cs="Times New Roman" w:eastAsia="Times New Roman" w:hAnsi="Times New Roman"/>
                <w:b w:val="0"/>
                <w:bCs w:val="0"/>
                <w:color w:val="000000"/>
                <w:sz w:val="20"/>
                <w:szCs w:val="20"/>
                <w:rtl w:val="0"/>
              </w:rPr>
              <w:t xml:space="preserve"> (0.762)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Fauj</w:t>
            </w:r>
            <w:r w:rsidDel="00000000" w:rsidR="00000000" w:rsidRPr="00000000">
              <w:rPr>
                <w:rFonts w:ascii="Times New Roman" w:cs="Times New Roman" w:eastAsia="Times New Roman" w:hAnsi="Times New Roman"/>
                <w:b w:val="0"/>
                <w:bCs w:val="0"/>
                <w:color w:val="000000"/>
                <w:sz w:val="20"/>
                <w:szCs w:val="20"/>
                <w:rtl w:val="0"/>
              </w:rPr>
              <w:t xml:space="preserve"> (</w:t>
            </w:r>
            <w:r w:rsidDel="00000000" w:rsidR="00000000" w:rsidRPr="00000000">
              <w:rPr>
                <w:rFonts w:ascii="Times New Roman" w:cs="Times New Roman" w:eastAsia="Times New Roman" w:hAnsi="Times New Roman"/>
                <w:b w:val="0"/>
                <w:bCs w:val="0"/>
                <w:color w:val="000000"/>
                <w:sz w:val="20"/>
                <w:szCs w:val="20"/>
                <w:rtl w:val="1"/>
              </w:rPr>
              <w:t xml:space="preserve">فوج</w:t>
            </w: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0"/>
                <w:bCs w:val="0"/>
                <w:color w:val="000000"/>
                <w:sz w:val="20"/>
                <w:szCs w:val="20"/>
                <w:rtl w:val="1"/>
              </w:rPr>
              <w:t xml:space="preserve">سوویت</w:t>
            </w:r>
            <w:r w:rsidDel="00000000" w:rsidR="00000000" w:rsidRPr="00000000">
              <w:rPr>
                <w:rFonts w:ascii="Times New Roman" w:cs="Times New Roman" w:eastAsia="Times New Roman" w:hAnsi="Times New Roman"/>
                <w:b w:val="0"/>
                <w:bCs w:val="0"/>
                <w:color w:val="000000"/>
                <w:sz w:val="20"/>
                <w:szCs w:val="20"/>
                <w:rtl w:val="1"/>
              </w:rPr>
              <w:t xml:space="preserve"> (0.748), </w:t>
            </w:r>
            <w:r w:rsidDel="00000000" w:rsidR="00000000" w:rsidRPr="00000000">
              <w:rPr>
                <w:rFonts w:ascii="Times New Roman" w:cs="Times New Roman" w:eastAsia="Times New Roman" w:hAnsi="Times New Roman"/>
                <w:b w:val="0"/>
                <w:bCs w:val="0"/>
                <w:color w:val="000000"/>
                <w:sz w:val="20"/>
                <w:szCs w:val="20"/>
                <w:rtl w:val="1"/>
              </w:rPr>
              <w:t xml:space="preserve">سویت</w:t>
            </w:r>
            <w:r w:rsidDel="00000000" w:rsidR="00000000" w:rsidRPr="00000000">
              <w:rPr>
                <w:rFonts w:ascii="Times New Roman" w:cs="Times New Roman" w:eastAsia="Times New Roman" w:hAnsi="Times New Roman"/>
                <w:b w:val="0"/>
                <w:bCs w:val="0"/>
                <w:color w:val="000000"/>
                <w:sz w:val="20"/>
                <w:szCs w:val="20"/>
                <w:rtl w:val="1"/>
              </w:rPr>
              <w:t xml:space="preserve"> (0.741), </w:t>
            </w:r>
            <w:r w:rsidDel="00000000" w:rsidR="00000000" w:rsidRPr="00000000">
              <w:rPr>
                <w:rFonts w:ascii="Times New Roman" w:cs="Times New Roman" w:eastAsia="Times New Roman" w:hAnsi="Times New Roman"/>
                <w:b w:val="0"/>
                <w:bCs w:val="0"/>
                <w:color w:val="000000"/>
                <w:sz w:val="20"/>
                <w:szCs w:val="20"/>
                <w:rtl w:val="1"/>
              </w:rPr>
              <w:t xml:space="preserve">آمر</w:t>
            </w:r>
            <w:r w:rsidDel="00000000" w:rsidR="00000000" w:rsidRPr="00000000">
              <w:rPr>
                <w:rFonts w:ascii="Times New Roman" w:cs="Times New Roman" w:eastAsia="Times New Roman" w:hAnsi="Times New Roman"/>
                <w:b w:val="0"/>
                <w:bCs w:val="0"/>
                <w:color w:val="000000"/>
                <w:sz w:val="20"/>
                <w:szCs w:val="20"/>
                <w:rtl w:val="0"/>
              </w:rPr>
              <w:t xml:space="preserve"> (0.730)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Sehat</w:t>
            </w:r>
            <w:r w:rsidDel="00000000" w:rsidR="00000000" w:rsidRPr="00000000">
              <w:rPr>
                <w:rFonts w:ascii="Times New Roman" w:cs="Times New Roman" w:eastAsia="Times New Roman" w:hAnsi="Times New Roman"/>
                <w:b w:val="0"/>
                <w:bCs w:val="0"/>
                <w:color w:val="000000"/>
                <w:sz w:val="20"/>
                <w:szCs w:val="20"/>
                <w:rtl w:val="0"/>
              </w:rPr>
              <w:t xml:space="preserve"> (</w:t>
            </w:r>
            <w:r w:rsidDel="00000000" w:rsidR="00000000" w:rsidRPr="00000000">
              <w:rPr>
                <w:rFonts w:ascii="Times New Roman" w:cs="Times New Roman" w:eastAsia="Times New Roman" w:hAnsi="Times New Roman"/>
                <w:b w:val="0"/>
                <w:bCs w:val="0"/>
                <w:color w:val="000000"/>
                <w:sz w:val="20"/>
                <w:szCs w:val="20"/>
                <w:rtl w:val="1"/>
              </w:rPr>
              <w:t xml:space="preserve">صحت</w:t>
            </w: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b w:val="0"/>
                <w:bCs w:val="0"/>
                <w:color w:val="000000"/>
                <w:sz w:val="20"/>
                <w:szCs w:val="20"/>
                <w:rtl w:val="1"/>
              </w:rPr>
              <w:t xml:space="preserve">یاب</w:t>
            </w:r>
            <w:r w:rsidDel="00000000" w:rsidR="00000000" w:rsidRPr="00000000">
              <w:rPr>
                <w:rFonts w:ascii="Times New Roman" w:cs="Times New Roman" w:eastAsia="Times New Roman" w:hAnsi="Times New Roman"/>
                <w:b w:val="0"/>
                <w:bCs w:val="0"/>
                <w:color w:val="000000"/>
                <w:sz w:val="20"/>
                <w:szCs w:val="20"/>
                <w:rtl w:val="1"/>
              </w:rPr>
              <w:t xml:space="preserve"> (0.801), </w:t>
            </w:r>
            <w:r w:rsidDel="00000000" w:rsidR="00000000" w:rsidRPr="00000000">
              <w:rPr>
                <w:rFonts w:ascii="Times New Roman" w:cs="Times New Roman" w:eastAsia="Times New Roman" w:hAnsi="Times New Roman"/>
                <w:b w:val="0"/>
                <w:bCs w:val="0"/>
                <w:color w:val="000000"/>
                <w:sz w:val="20"/>
                <w:szCs w:val="20"/>
                <w:rtl w:val="1"/>
              </w:rPr>
              <w:t xml:space="preserve">کیفیت</w:t>
            </w:r>
            <w:r w:rsidDel="00000000" w:rsidR="00000000" w:rsidRPr="00000000">
              <w:rPr>
                <w:rFonts w:ascii="Times New Roman" w:cs="Times New Roman" w:eastAsia="Times New Roman" w:hAnsi="Times New Roman"/>
                <w:b w:val="0"/>
                <w:bCs w:val="0"/>
                <w:color w:val="000000"/>
                <w:sz w:val="20"/>
                <w:szCs w:val="20"/>
                <w:rtl w:val="1"/>
              </w:rPr>
              <w:t xml:space="preserve"> (0.631), </w:t>
            </w:r>
            <w:r w:rsidDel="00000000" w:rsidR="00000000" w:rsidRPr="00000000">
              <w:rPr>
                <w:rFonts w:ascii="Times New Roman" w:cs="Times New Roman" w:eastAsia="Times New Roman" w:hAnsi="Times New Roman"/>
                <w:b w:val="0"/>
                <w:bCs w:val="0"/>
                <w:color w:val="000000"/>
                <w:sz w:val="20"/>
                <w:szCs w:val="20"/>
                <w:rtl w:val="1"/>
              </w:rPr>
              <w:t xml:space="preserve">دعا</w:t>
            </w:r>
            <w:r w:rsidDel="00000000" w:rsidR="00000000" w:rsidRPr="00000000">
              <w:rPr>
                <w:rFonts w:ascii="Times New Roman" w:cs="Times New Roman" w:eastAsia="Times New Roman" w:hAnsi="Times New Roman"/>
                <w:b w:val="0"/>
                <w:bCs w:val="0"/>
                <w:color w:val="000000"/>
                <w:sz w:val="20"/>
                <w:szCs w:val="20"/>
                <w:rtl w:val="0"/>
              </w:rPr>
              <w:t xml:space="preserve"> (0.628)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Taleem</w:t>
            </w:r>
            <w:r w:rsidDel="00000000" w:rsidR="00000000" w:rsidRPr="00000000">
              <w:rPr>
                <w:rFonts w:ascii="Times New Roman" w:cs="Times New Roman" w:eastAsia="Times New Roman" w:hAnsi="Times New Roman"/>
                <w:b w:val="0"/>
                <w:bCs w:val="0"/>
                <w:color w:val="000000"/>
                <w:sz w:val="20"/>
                <w:szCs w:val="20"/>
                <w:rtl w:val="0"/>
              </w:rPr>
              <w:t xml:space="preserve"> (</w:t>
            </w:r>
            <w:r w:rsidDel="00000000" w:rsidR="00000000" w:rsidRPr="00000000">
              <w:rPr>
                <w:rFonts w:ascii="Times New Roman" w:cs="Times New Roman" w:eastAsia="Times New Roman" w:hAnsi="Times New Roman"/>
                <w:b w:val="0"/>
                <w:bCs w:val="0"/>
                <w:color w:val="000000"/>
                <w:sz w:val="20"/>
                <w:szCs w:val="20"/>
                <w:rtl w:val="1"/>
              </w:rPr>
              <w:t xml:space="preserve">تعلیم</w:t>
            </w: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b w:val="0"/>
                <w:bCs w:val="0"/>
                <w:color w:val="000000"/>
                <w:sz w:val="20"/>
                <w:szCs w:val="20"/>
                <w:rtl w:val="1"/>
              </w:rPr>
              <w:t xml:space="preserve">ادار</w:t>
            </w:r>
            <w:r w:rsidDel="00000000" w:rsidR="00000000" w:rsidRPr="00000000">
              <w:rPr>
                <w:rFonts w:ascii="Times New Roman" w:cs="Times New Roman" w:eastAsia="Times New Roman" w:hAnsi="Times New Roman"/>
                <w:b w:val="0"/>
                <w:bCs w:val="0"/>
                <w:color w:val="000000"/>
                <w:sz w:val="20"/>
                <w:szCs w:val="20"/>
                <w:rtl w:val="1"/>
              </w:rPr>
              <w:t xml:space="preserve"> (0.656), </w:t>
            </w:r>
            <w:r w:rsidDel="00000000" w:rsidR="00000000" w:rsidRPr="00000000">
              <w:rPr>
                <w:rFonts w:ascii="Times New Roman" w:cs="Times New Roman" w:eastAsia="Times New Roman" w:hAnsi="Times New Roman"/>
                <w:b w:val="0"/>
                <w:bCs w:val="0"/>
                <w:color w:val="000000"/>
                <w:sz w:val="20"/>
                <w:szCs w:val="20"/>
                <w:rtl w:val="1"/>
              </w:rPr>
              <w:t xml:space="preserve">آکسفورڈ</w:t>
            </w:r>
            <w:r w:rsidDel="00000000" w:rsidR="00000000" w:rsidRPr="00000000">
              <w:rPr>
                <w:rFonts w:ascii="Times New Roman" w:cs="Times New Roman" w:eastAsia="Times New Roman" w:hAnsi="Times New Roman"/>
                <w:b w:val="0"/>
                <w:bCs w:val="0"/>
                <w:color w:val="000000"/>
                <w:sz w:val="20"/>
                <w:szCs w:val="20"/>
                <w:rtl w:val="1"/>
              </w:rPr>
              <w:t xml:space="preserve"> (0.647), </w:t>
            </w:r>
            <w:r w:rsidDel="00000000" w:rsidR="00000000" w:rsidRPr="00000000">
              <w:rPr>
                <w:rFonts w:ascii="Times New Roman" w:cs="Times New Roman" w:eastAsia="Times New Roman" w:hAnsi="Times New Roman"/>
                <w:b w:val="0"/>
                <w:bCs w:val="0"/>
                <w:color w:val="000000"/>
                <w:sz w:val="20"/>
                <w:szCs w:val="20"/>
                <w:rtl w:val="1"/>
              </w:rPr>
              <w:t xml:space="preserve">نان</w:t>
            </w:r>
            <w:r w:rsidDel="00000000" w:rsidR="00000000" w:rsidRPr="00000000">
              <w:rPr>
                <w:rFonts w:ascii="Times New Roman" w:cs="Times New Roman" w:eastAsia="Times New Roman" w:hAnsi="Times New Roman"/>
                <w:b w:val="0"/>
                <w:bCs w:val="0"/>
                <w:color w:val="000000"/>
                <w:sz w:val="20"/>
                <w:szCs w:val="20"/>
                <w:rtl w:val="0"/>
              </w:rPr>
              <w:t xml:space="preserve"> (0.630)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Aabadi</w:t>
            </w:r>
            <w:r w:rsidDel="00000000" w:rsidR="00000000" w:rsidRPr="00000000">
              <w:rPr>
                <w:rFonts w:ascii="Times New Roman" w:cs="Times New Roman" w:eastAsia="Times New Roman" w:hAnsi="Times New Roman"/>
                <w:b w:val="0"/>
                <w:bCs w:val="0"/>
                <w:color w:val="000000"/>
                <w:sz w:val="20"/>
                <w:szCs w:val="20"/>
                <w:rtl w:val="0"/>
              </w:rPr>
              <w:t xml:space="preserve"> (</w:t>
            </w:r>
            <w:r w:rsidDel="00000000" w:rsidR="00000000" w:rsidRPr="00000000">
              <w:rPr>
                <w:rFonts w:ascii="Times New Roman" w:cs="Times New Roman" w:eastAsia="Times New Roman" w:hAnsi="Times New Roman"/>
                <w:b w:val="0"/>
                <w:bCs w:val="0"/>
                <w:color w:val="000000"/>
                <w:sz w:val="20"/>
                <w:szCs w:val="20"/>
                <w:rtl w:val="1"/>
              </w:rPr>
              <w:t xml:space="preserve">آباد</w:t>
            </w: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b w:val="0"/>
                <w:bCs w:val="0"/>
                <w:color w:val="000000"/>
                <w:sz w:val="20"/>
                <w:szCs w:val="20"/>
                <w:rtl w:val="1"/>
              </w:rPr>
              <w:t xml:space="preserve">اسلام</w:t>
            </w:r>
            <w:r w:rsidDel="00000000" w:rsidR="00000000" w:rsidRPr="00000000">
              <w:rPr>
                <w:rFonts w:ascii="Times New Roman" w:cs="Times New Roman" w:eastAsia="Times New Roman" w:hAnsi="Times New Roman"/>
                <w:b w:val="0"/>
                <w:bCs w:val="0"/>
                <w:color w:val="000000"/>
                <w:sz w:val="20"/>
                <w:szCs w:val="20"/>
                <w:rtl w:val="1"/>
              </w:rPr>
              <w:t xml:space="preserve"> (0.911), </w:t>
            </w:r>
            <w:r w:rsidDel="00000000" w:rsidR="00000000" w:rsidRPr="00000000">
              <w:rPr>
                <w:rFonts w:ascii="Times New Roman" w:cs="Times New Roman" w:eastAsia="Times New Roman" w:hAnsi="Times New Roman"/>
                <w:b w:val="0"/>
                <w:bCs w:val="0"/>
                <w:color w:val="000000"/>
                <w:sz w:val="20"/>
                <w:szCs w:val="20"/>
                <w:rtl w:val="1"/>
              </w:rPr>
              <w:t xml:space="preserve">سیکٹر</w:t>
            </w:r>
            <w:r w:rsidDel="00000000" w:rsidR="00000000" w:rsidRPr="00000000">
              <w:rPr>
                <w:rFonts w:ascii="Times New Roman" w:cs="Times New Roman" w:eastAsia="Times New Roman" w:hAnsi="Times New Roman"/>
                <w:b w:val="0"/>
                <w:bCs w:val="0"/>
                <w:color w:val="000000"/>
                <w:sz w:val="20"/>
                <w:szCs w:val="20"/>
                <w:rtl w:val="1"/>
              </w:rPr>
              <w:t xml:space="preserve"> (0.723), </w:t>
            </w:r>
            <w:r w:rsidDel="00000000" w:rsidR="00000000" w:rsidRPr="00000000">
              <w:rPr>
                <w:rFonts w:ascii="Times New Roman" w:cs="Times New Roman" w:eastAsia="Times New Roman" w:hAnsi="Times New Roman"/>
                <w:b w:val="0"/>
                <w:bCs w:val="0"/>
                <w:color w:val="000000"/>
                <w:sz w:val="20"/>
                <w:szCs w:val="20"/>
                <w:rtl w:val="1"/>
              </w:rPr>
              <w:t xml:space="preserve">جیکب</w:t>
            </w:r>
            <w:r w:rsidDel="00000000" w:rsidR="00000000" w:rsidRPr="00000000">
              <w:rPr>
                <w:rFonts w:ascii="Times New Roman" w:cs="Times New Roman" w:eastAsia="Times New Roman" w:hAnsi="Times New Roman"/>
                <w:b w:val="0"/>
                <w:bCs w:val="0"/>
                <w:color w:val="000000"/>
                <w:sz w:val="20"/>
                <w:szCs w:val="20"/>
                <w:rtl w:val="0"/>
              </w:rPr>
              <w:t xml:space="preserve"> (0.659)</w:t>
            </w:r>
            <w:r w:rsidDel="00000000" w:rsidR="00000000" w:rsidRPr="00000000">
              <w:rPr>
                <w:rtl w:val="0"/>
              </w:rPr>
            </w:r>
          </w:p>
        </w:tc>
      </w:tr>
    </w:tbl>
    <w:p w:rsidR="00000000" w:rsidDel="00000000" w:rsidP="00000000" w:rsidRDefault="00000000" w:rsidRPr="00000000" w14:paraId="00000038">
      <w:pPr>
        <w:spacing w:after="60" w:before="60" w:lineRule="auto"/>
        <w:rPr/>
      </w:pPr>
      <w:r w:rsidDel="00000000" w:rsidR="00000000" w:rsidRPr="00000000">
        <w:rPr>
          <w:rtl w:val="0"/>
        </w:rPr>
      </w:r>
    </w:p>
    <w:p w:rsidR="00000000" w:rsidDel="00000000" w:rsidP="00000000" w:rsidRDefault="00000000" w:rsidRPr="00000000" w14:paraId="00000039">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embeddings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demonstrate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topical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coherence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specific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queries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Legal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terms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cluster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around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1"/>
        </w:rPr>
        <w:t xml:space="preserve">عدالت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court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governmental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language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surrounds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1"/>
        </w:rPr>
        <w:t xml:space="preserve">حکومت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government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military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vocabulary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groups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1"/>
        </w:rPr>
        <w:t xml:space="preserve">فوج</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army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perfect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cosine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similarity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between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1"/>
        </w:rPr>
        <w:t xml:space="preserve">آباد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1"/>
        </w:rPr>
        <w:t xml:space="preserve">اسلام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reflects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compound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1"/>
        </w:rPr>
        <w:t xml:space="preserve">اسلام</w:t>
      </w:r>
      <w:r w:rsidDel="00000000" w:rsidR="00000000" w:rsidRPr="00000000">
        <w:rPr>
          <w:rFonts w:ascii="Times New Roman" w:cs="Times New Roman" w:eastAsia="Times New Roman" w:hAnsi="Times New Roman"/>
          <w:sz w:val="24"/>
          <w:szCs w:val="24"/>
          <w:rtl w:val="1"/>
        </w:rPr>
        <w:t xml:space="preserve">‌</w:t>
      </w:r>
      <w:r w:rsidDel="00000000" w:rsidR="00000000" w:rsidRPr="00000000">
        <w:rPr>
          <w:rFonts w:ascii="Times New Roman" w:cs="Times New Roman" w:eastAsia="Times New Roman" w:hAnsi="Times New Roman"/>
          <w:sz w:val="24"/>
          <w:szCs w:val="24"/>
          <w:rtl w:val="1"/>
        </w:rPr>
        <w:t xml:space="preserve">آباد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Islamabad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fragmented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across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corpus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which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artifact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Urdu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tokenizer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splits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compound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names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A">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analogy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vector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arithmetic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mixed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10 </w:t>
      </w:r>
      <w:r w:rsidDel="00000000" w:rsidR="00000000" w:rsidRPr="00000000">
        <w:rPr>
          <w:rFonts w:ascii="Times New Roman" w:cs="Times New Roman" w:eastAsia="Times New Roman" w:hAnsi="Times New Roman"/>
          <w:sz w:val="24"/>
          <w:szCs w:val="24"/>
          <w:rtl w:val="0"/>
        </w:rPr>
        <w:t xml:space="preserve">analogy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returned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plausible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candidates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top</w:t>
      </w: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exact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match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zero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stemming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induced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surface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mismatches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cleaned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corpus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analogy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1"/>
        </w:rPr>
        <w:t xml:space="preserve">فوج</w:t>
      </w:r>
      <w:r w:rsidDel="00000000" w:rsidR="00000000" w:rsidRPr="00000000">
        <w:rPr>
          <w:rFonts w:ascii="Times New Roman" w:cs="Times New Roman" w:eastAsia="Times New Roman" w:hAnsi="Times New Roman"/>
          <w:sz w:val="24"/>
          <w:szCs w:val="24"/>
          <w:rtl w:val="1"/>
        </w:rPr>
        <w:t xml:space="preserve"> : </w:t>
      </w:r>
      <w:r w:rsidDel="00000000" w:rsidR="00000000" w:rsidRPr="00000000">
        <w:rPr>
          <w:rFonts w:ascii="Times New Roman" w:cs="Times New Roman" w:eastAsia="Times New Roman" w:hAnsi="Times New Roman"/>
          <w:sz w:val="24"/>
          <w:szCs w:val="24"/>
          <w:rtl w:val="1"/>
        </w:rPr>
        <w:t xml:space="preserve">جنرل</w:t>
      </w:r>
      <w:r w:rsidDel="00000000" w:rsidR="00000000" w:rsidRPr="00000000">
        <w:rPr>
          <w:rFonts w:ascii="Times New Roman" w:cs="Times New Roman" w:eastAsia="Times New Roman" w:hAnsi="Times New Roman"/>
          <w:sz w:val="24"/>
          <w:szCs w:val="24"/>
          <w:rtl w:val="1"/>
        </w:rPr>
        <w:t xml:space="preserve"> :: </w:t>
      </w:r>
      <w:r w:rsidDel="00000000" w:rsidR="00000000" w:rsidRPr="00000000">
        <w:rPr>
          <w:rFonts w:ascii="Times New Roman" w:cs="Times New Roman" w:eastAsia="Times New Roman" w:hAnsi="Times New Roman"/>
          <w:sz w:val="24"/>
          <w:szCs w:val="24"/>
          <w:rtl w:val="1"/>
        </w:rPr>
        <w:t xml:space="preserve">پولیس</w:t>
      </w: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Fonts w:ascii="Times New Roman" w:cs="Times New Roman" w:eastAsia="Times New Roman" w:hAnsi="Times New Roman"/>
          <w:sz w:val="24"/>
          <w:szCs w:val="24"/>
          <w:rtl w:val="0"/>
        </w:rPr>
        <w:t xml:space="preserve">correctly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placed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1"/>
        </w:rPr>
        <w:t xml:space="preserve">انسپکٹر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inspector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candidate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which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semantically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valid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match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expected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exactly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analogy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mechanism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functioning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intended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metric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penalizes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reasonable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matches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Fonts w:ascii="Times New Roman" w:cs="Times New Roman" w:eastAsia="Times New Roman" w:hAnsi="Times New Roman"/>
          <w:b w:val="1"/>
          <w:bCs w:val="1"/>
          <w:sz w:val="24"/>
          <w:szCs w:val="24"/>
          <w:rtl w:val="0"/>
        </w:rPr>
        <w:t xml:space="preserve">2.5 Four-Condition Comparison</w:t>
      </w:r>
      <w:r w:rsidDel="00000000" w:rsidR="00000000" w:rsidRPr="00000000">
        <w:rPr>
          <w:rtl w:val="0"/>
        </w:rPr>
      </w:r>
    </w:p>
    <w:p w:rsidR="00000000" w:rsidDel="00000000" w:rsidP="00000000" w:rsidRDefault="00000000" w:rsidRPr="00000000" w14:paraId="0000003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Four embedding conditions were trained and evaluated using Mean Reciprocal Rank (MRR) on 20 manually labelled word pairs:</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1760"/>
        <w:tblGridChange w:id="0">
          <w:tblGrid>
            <w:gridCol w:w="2400"/>
            <w:gridCol w:w="4200"/>
            <w:gridCol w:w="1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MRR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C1 — PPMI baseline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PPMI-weighted sparse vectors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0.1086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C2 — Skip-gram (raw.txt)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Word2Vec on unprocessed corpus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C3 — Skip-gram (cleaned.txt)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Word2Vec on cleaned corpus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0.0271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C4 — Skip-gram (d=200)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C3 with doubled embedding dim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0.0093</w:t>
            </w:r>
            <w:r w:rsidDel="00000000" w:rsidR="00000000" w:rsidRPr="00000000">
              <w:rPr>
                <w:rtl w:val="0"/>
              </w:rPr>
            </w:r>
          </w:p>
        </w:tc>
      </w:tr>
    </w:tbl>
    <w:p w:rsidR="00000000" w:rsidDel="00000000" w:rsidP="00000000" w:rsidRDefault="00000000" w:rsidRPr="00000000" w14:paraId="0000004E">
      <w:pPr>
        <w:spacing w:after="60" w:before="60" w:lineRule="auto"/>
        <w:rPr/>
      </w:pPr>
      <w:r w:rsidDel="00000000" w:rsidR="00000000" w:rsidRPr="00000000">
        <w:rPr>
          <w:rtl w:val="0"/>
        </w:rPr>
      </w:r>
    </w:p>
    <w:p w:rsidR="00000000" w:rsidDel="00000000" w:rsidP="00000000" w:rsidRDefault="00000000" w:rsidRPr="00000000" w14:paraId="0000004F">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C1 (PPMI) outperforms all neural conditions on this dataset. This is expected: with a corpus of only ~265k tokens, explicit co-occurrence statistics are competitive with distributed representations because the data is too sparse to benefit from the generalization properties of neural embeddings. C3 improves considerably over C2, demonstrating the value of preprocessing — removing punctuation-fused tokens and noise significantly cleans the co-occurrence signal. Surprisingly, doubling the embedding dimension (C4) hurts performance, likely due to overfitting sparse Urdu morphological variants that appear infrequently in the training data.</w:t>
      </w: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Fonts w:ascii="Times New Roman" w:cs="Times New Roman" w:eastAsia="Times New Roman" w:hAnsi="Times New Roman"/>
          <w:b w:val="1"/>
          <w:bCs w:val="1"/>
          <w:sz w:val="28"/>
          <w:szCs w:val="28"/>
          <w:rtl w:val="0"/>
        </w:rPr>
        <w:t xml:space="preserve">3. Part 2 Results — BiLSTM Sequence Labeling</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Fonts w:ascii="Times New Roman" w:cs="Times New Roman" w:eastAsia="Times New Roman" w:hAnsi="Times New Roman"/>
          <w:b w:val="1"/>
          <w:bCs w:val="1"/>
          <w:sz w:val="24"/>
          <w:szCs w:val="24"/>
          <w:rtl w:val="0"/>
        </w:rPr>
        <w:t xml:space="preserve">3.1 Dataset Preparation</w:t>
      </w:r>
      <w:r w:rsidDel="00000000" w:rsidR="00000000" w:rsidRPr="00000000">
        <w:rPr>
          <w:rtl w:val="0"/>
        </w:rPr>
      </w:r>
    </w:p>
    <w:p w:rsidR="00000000" w:rsidDel="00000000" w:rsidP="00000000" w:rsidRDefault="00000000" w:rsidRPr="00000000" w14:paraId="00000053">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Five hundred sentences were selected from cleaned.txt, ensuring at least 100 sentences from each of three topic categories: Politics (175), Sports (165), and Economy (160). The distribution is reasonably balanced, which helps avoid topic-level bias during training.</w:t>
      </w:r>
      <w:r w:rsidDel="00000000" w:rsidR="00000000" w:rsidRPr="00000000">
        <w:rPr>
          <w:rtl w:val="0"/>
        </w:rPr>
      </w:r>
    </w:p>
    <w:p w:rsidR="00000000" w:rsidDel="00000000" w:rsidP="00000000" w:rsidRDefault="00000000" w:rsidRPr="00000000" w14:paraId="0000005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POS annotation was performed using a rule-based tagger built on top of the stemmer and lemmatizer from Assignment 1, supplemented by a hand-crafted lexicon of over 200 entries per major category. The NER annotation used the BIO scheme with a seed gazetteer covering 50+ Pakistani persons, 50+ locations, and 30+ organizations.</w:t>
      </w:r>
      <w:r w:rsidDel="00000000" w:rsidR="00000000" w:rsidRPr="00000000">
        <w:rPr>
          <w:rtl w:val="0"/>
        </w:rPr>
      </w:r>
    </w:p>
    <w:p w:rsidR="00000000" w:rsidDel="00000000" w:rsidP="00000000" w:rsidRDefault="00000000" w:rsidRPr="00000000" w14:paraId="00000055">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Label distributions reflect the expected skew of Urdu news text:</w:t>
      </w:r>
      <w:r w:rsidDel="00000000" w:rsidR="00000000" w:rsidRPr="00000000">
        <w:rPr>
          <w:rtl w:val="0"/>
        </w:rPr>
      </w:r>
    </w:p>
    <w:p w:rsidR="00000000" w:rsidDel="00000000" w:rsidP="00000000" w:rsidRDefault="00000000" w:rsidRPr="00000000" w14:paraId="00000056">
      <w:pPr>
        <w:spacing w:after="60" w:before="60" w:lineRule="auto"/>
        <w:rPr/>
      </w:pPr>
      <w:r w:rsidDel="00000000" w:rsidR="00000000" w:rsidRPr="00000000">
        <w:rPr>
          <w:rtl w:val="0"/>
        </w:rPr>
      </w:r>
    </w:p>
    <w:tbl>
      <w:tblPr>
        <w:tblStyle w:val="Table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2640"/>
        <w:gridCol w:w="2640"/>
        <w:tblGridChange w:id="0">
          <w:tblGrid>
            <w:gridCol w:w="2640"/>
            <w:gridCol w:w="2640"/>
            <w:gridCol w:w="26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POS Tag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Percentage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NOUN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4,907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35.7%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VERB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3,719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27.0%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2,163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15.7%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PRON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684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PUNC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634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CONJ</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581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ADV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531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3.9%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ADJ</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359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DET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NUM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7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0.3%</w:t>
            </w:r>
            <w:r w:rsidDel="00000000" w:rsidR="00000000" w:rsidRPr="00000000">
              <w:rPr>
                <w:rtl w:val="0"/>
              </w:rPr>
            </w:r>
          </w:p>
        </w:tc>
      </w:tr>
    </w:tbl>
    <w:p w:rsidR="00000000" w:rsidDel="00000000" w:rsidP="00000000" w:rsidRDefault="00000000" w:rsidRPr="00000000" w14:paraId="00000078">
      <w:pPr>
        <w:spacing w:after="60" w:before="60" w:lineRule="auto"/>
        <w:rPr/>
      </w:pPr>
      <w:r w:rsidDel="00000000" w:rsidR="00000000" w:rsidRPr="00000000">
        <w:rPr>
          <w:rtl w:val="0"/>
        </w:rPr>
      </w:r>
    </w:p>
    <w:p w:rsidR="00000000" w:rsidDel="00000000" w:rsidP="00000000" w:rsidRDefault="00000000" w:rsidRPr="00000000" w14:paraId="00000079">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For NER, the O tag dominates at 97.7% of tokens, which is typical for news text where named entities represent a small fraction of running words. Location entities (B-LOC: 1.3%) were most frequent, reflecting the geographic nature of Pakistani news coverage. The dataset was split 70/15/15 (train: 349, val: 74, test: 77) with stratification by topic.</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Fonts w:ascii="Times New Roman" w:cs="Times New Roman" w:eastAsia="Times New Roman" w:hAnsi="Times New Roman"/>
          <w:b w:val="1"/>
          <w:bCs w:val="1"/>
          <w:sz w:val="24"/>
          <w:szCs w:val="24"/>
          <w:rtl w:val="0"/>
        </w:rPr>
        <w:t xml:space="preserve">3.2 BiLSTM Architecture</w:t>
      </w:r>
      <w:r w:rsidDel="00000000" w:rsidR="00000000" w:rsidRPr="00000000">
        <w:rPr>
          <w:rtl w:val="0"/>
        </w:rPr>
      </w:r>
    </w:p>
    <w:p w:rsidR="00000000" w:rsidDel="00000000" w:rsidP="00000000" w:rsidRDefault="00000000" w:rsidRPr="00000000" w14:paraId="0000007C">
      <w:pPr>
        <w:spacing w:after="80" w:before="80" w:line="360" w:lineRule="auto"/>
        <w:jc w:val="both"/>
        <w:rPr/>
      </w:pPr>
      <w:r w:rsidDel="00000000" w:rsidR="00000000" w:rsidRPr="00000000">
        <w:rPr>
          <w:rFonts w:ascii="Cardo" w:cs="Cardo" w:eastAsia="Cardo" w:hAnsi="Cardo"/>
          <w:sz w:val="24"/>
          <w:szCs w:val="24"/>
          <w:rtl w:val="0"/>
        </w:rPr>
        <w:t xml:space="preserve">A 2-layer bidirectional LSTM was implemented from scratch in PyTorch. The model concatenates the forward and backward hidden states at each time step: ht = [→ht || ←ht], producing contextual representations of dimension 2H. Dropout of p = 0.5 was applied between LSTM layers to regularize training.</w:t>
      </w:r>
      <w:r w:rsidDel="00000000" w:rsidR="00000000" w:rsidRPr="00000000">
        <w:rPr>
          <w:rtl w:val="0"/>
        </w:rPr>
      </w:r>
    </w:p>
    <w:p w:rsidR="00000000" w:rsidDel="00000000" w:rsidP="00000000" w:rsidRDefault="00000000" w:rsidRPr="00000000" w14:paraId="0000007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For POS tagging, a linear classifier maps hidden states to tag logits, optimized with class-weighted cross-entropy. For NER, a CRF output layer with a learnable tag-transition matrix was added, with Viterbi decoding at inference time. Variable-length sequences were handled using PyTorch's pack_padded_sequence and pad_packed_sequence, ensuring that padding positions do not contribute to the loss computation. Both models were initialized with the C3 Skip-gram embeddings and evaluated in frozen and fine-tuned modes.</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Fonts w:ascii="Times New Roman" w:cs="Times New Roman" w:eastAsia="Times New Roman" w:hAnsi="Times New Roman"/>
          <w:b w:val="1"/>
          <w:bCs w:val="1"/>
          <w:sz w:val="24"/>
          <w:szCs w:val="24"/>
          <w:rtl w:val="0"/>
        </w:rPr>
        <w:t xml:space="preserve">3.3 POS Tagging Results</w:t>
      </w:r>
      <w:r w:rsidDel="00000000" w:rsidR="00000000" w:rsidRPr="00000000">
        <w:rPr>
          <w:rtl w:val="0"/>
        </w:rPr>
      </w:r>
    </w:p>
    <w:p w:rsidR="00000000" w:rsidDel="00000000" w:rsidP="00000000" w:rsidRDefault="00000000" w:rsidRPr="00000000" w14:paraId="0000008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Training ran with Adam (η = 10⁻³, weight decay 10⁻⁴) and early stopping on validation F1 with patience of 5 epochs. The frozen embedding model trained for approximately 30–35 epochs before plateauing. Fine-tuned embeddings converged faster but showed higher variance in early epochs as the embedding layer adapted to the sequence labeling objective.</w:t>
      </w:r>
      <w:r w:rsidDel="00000000" w:rsidR="00000000" w:rsidRPr="00000000">
        <w:rPr>
          <w:rtl w:val="0"/>
        </w:rPr>
      </w:r>
    </w:p>
    <w:p w:rsidR="00000000" w:rsidDel="00000000" w:rsidP="00000000" w:rsidRDefault="00000000" w:rsidRPr="00000000" w14:paraId="00000081">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Embedding Mode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Token 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Macro-F1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Frozen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~62%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~0.53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Fine-tuned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~0.59</w:t>
            </w:r>
            <w:r w:rsidDel="00000000" w:rsidR="00000000" w:rsidRPr="00000000">
              <w:rPr>
                <w:rtl w:val="0"/>
              </w:rPr>
            </w:r>
          </w:p>
        </w:tc>
      </w:tr>
    </w:tbl>
    <w:p w:rsidR="00000000" w:rsidDel="00000000" w:rsidP="00000000" w:rsidRDefault="00000000" w:rsidRPr="00000000" w14:paraId="0000008B">
      <w:pPr>
        <w:spacing w:after="60" w:before="60" w:lineRule="auto"/>
        <w:rPr/>
      </w:pPr>
      <w:r w:rsidDel="00000000" w:rsidR="00000000" w:rsidRPr="00000000">
        <w:rPr>
          <w:rtl w:val="0"/>
        </w:rPr>
      </w:r>
    </w:p>
    <w:p w:rsidR="00000000" w:rsidDel="00000000" w:rsidP="00000000" w:rsidRDefault="00000000" w:rsidRPr="00000000" w14:paraId="0000008C">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Fine-tuning the embeddings improved both accuracy and F1 — consistent with the expectation that domain-adapted representations better capture Urdu morphological patterns relevant to POS distinctions. The most confused tag pairs were NOUN/VERB (due to Urdu's heavy use of verbal nouns), NOUN/ADJ (attributive constructions are syntactically similar), and POST/CONJ (postpositions and conjunctions share surface forms in Urdu's SOV structure). Confusion matrix analysis confirmed that the model performs best on NOUN and VERB — the two most frequent categories — and struggles most with rare classes like NUM and DET.</w:t>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Fonts w:ascii="Times New Roman" w:cs="Times New Roman" w:eastAsia="Times New Roman" w:hAnsi="Times New Roman"/>
          <w:b w:val="1"/>
          <w:bCs w:val="1"/>
          <w:sz w:val="24"/>
          <w:szCs w:val="24"/>
          <w:rtl w:val="0"/>
        </w:rPr>
        <w:t xml:space="preserve">3.4 NER Results</w:t>
      </w:r>
      <w:r w:rsidDel="00000000" w:rsidR="00000000" w:rsidRPr="00000000">
        <w:rPr>
          <w:rtl w:val="0"/>
        </w:rPr>
      </w:r>
    </w:p>
    <w:p w:rsidR="00000000" w:rsidDel="00000000" w:rsidP="00000000" w:rsidRDefault="00000000" w:rsidRPr="00000000" w14:paraId="0000008F">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NER evaluation used entity-level precision, recall, and F1 computed via conlleval. Class-imbalance was addressed using inverse-frequency class weights during training. The O class received a low weight (0.11), while all entity classes received weights of 7.95–20.0 to prevent the model from collapsing to predicting O for every token.</w:t>
      </w: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rtl w:val="0"/>
        </w:rPr>
      </w:r>
    </w:p>
    <w:tbl>
      <w:tblPr>
        <w:tblStyle w:val="Table5"/>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2100"/>
        <w:gridCol w:w="2080"/>
        <w:tblGridChange w:id="0">
          <w:tblGrid>
            <w:gridCol w:w="1560"/>
            <w:gridCol w:w="1560"/>
            <w:gridCol w:w="1560"/>
            <w:gridCol w:w="2100"/>
            <w:gridCol w:w="20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Entity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Recall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F1 (with CRF)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F1 (no CRF)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PER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Lower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LOC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Moderate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Moderate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9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Best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Slightly lower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ORG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Very 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MISC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Marginal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Marginal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Overall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Moderate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Moderate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Moderate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Lower</w:t>
            </w:r>
            <w:r w:rsidDel="00000000" w:rsidR="00000000" w:rsidRPr="00000000">
              <w:rPr>
                <w:rtl w:val="0"/>
              </w:rPr>
            </w:r>
          </w:p>
        </w:tc>
      </w:tr>
    </w:tbl>
    <w:p w:rsidR="00000000" w:rsidDel="00000000" w:rsidP="00000000" w:rsidRDefault="00000000" w:rsidRPr="00000000" w14:paraId="000000AF">
      <w:pPr>
        <w:spacing w:after="60" w:before="60" w:lineRule="auto"/>
        <w:rPr/>
      </w:pPr>
      <w:r w:rsidDel="00000000" w:rsidR="00000000" w:rsidRPr="00000000">
        <w:rPr>
          <w:rtl w:val="0"/>
        </w:rPr>
      </w:r>
    </w:p>
    <w:p w:rsidR="00000000" w:rsidDel="00000000" w:rsidP="00000000" w:rsidRDefault="00000000" w:rsidRPr="00000000" w14:paraId="000000B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CRF layer consistently improved entity-level F1 over the plain softmax baseline by enforcing valid BIO transition sequences — for example, preventing the decoder from producing I-LOC after B-PER. LOC entities benefited the most because location names in the BBC Urdu corpus are frequent enough to provide meaningful training signal. PER and ORG suffered from data sparsity in the annotated set.</w:t>
      </w:r>
      <w:r w:rsidDel="00000000" w:rsidR="00000000" w:rsidRPr="00000000">
        <w:rPr>
          <w:rtl w:val="0"/>
        </w:rPr>
      </w:r>
    </w:p>
    <w:p w:rsidR="00000000" w:rsidDel="00000000" w:rsidP="00000000" w:rsidRDefault="00000000" w:rsidRPr="00000000" w14:paraId="000000B1">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revealed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positives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typically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arose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common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nouns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appear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organizational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names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tagged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ORG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1"/>
        </w:rPr>
        <w:t xml:space="preserve">حکومت</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government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referential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contexts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negatives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concentrated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multi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token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entities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correctly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identified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missed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continuation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partially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mitigated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learning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transition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2">
      <w:pPr>
        <w:spacing w:after="60" w:before="60" w:lineRule="auto"/>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Fonts w:ascii="Times New Roman" w:cs="Times New Roman" w:eastAsia="Times New Roman" w:hAnsi="Times New Roman"/>
          <w:b w:val="1"/>
          <w:bCs w:val="1"/>
          <w:sz w:val="24"/>
          <w:szCs w:val="24"/>
          <w:rtl w:val="0"/>
        </w:rPr>
        <w:t xml:space="preserve">3.5 Ablation Study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Ablation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Change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Observed Effect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A1 — Unidirectional LSTM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Remove backward pass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POS F1 dropped ~5–7%; NER F1 dropped more significantly — backward context is critical for entity boundary detection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A2 — No Dropout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Remove p=0.5 dropout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Faster initial convergence but clear overfitting after ~15 epochs; final test F1 lower by ~3–4%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B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A3 — Random Init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Replace W2V with random embeddings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Both tasks degraded substantially in early epochs; fine-tuning recovered partially but final F1 remained ~8–10% below C3 init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C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A4 — Softmax (NER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C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Remove CRF, use linear+softmax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C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Entity-level F1 dropped due to invalid BIO sequences being predicted; O-collapse worsened on minority entity types</w:t>
            </w:r>
            <w:r w:rsidDel="00000000" w:rsidR="00000000" w:rsidRPr="00000000">
              <w:rPr>
                <w:rtl w:val="0"/>
              </w:rPr>
            </w:r>
          </w:p>
        </w:tc>
      </w:tr>
    </w:tbl>
    <w:p w:rsidR="00000000" w:rsidDel="00000000" w:rsidP="00000000" w:rsidRDefault="00000000" w:rsidRPr="00000000" w14:paraId="000000C3">
      <w:pPr>
        <w:spacing w:after="60" w:before="60" w:lineRule="auto"/>
        <w:rPr/>
      </w:pPr>
      <w:r w:rsidDel="00000000" w:rsidR="00000000" w:rsidRPr="00000000">
        <w:rPr>
          <w:rtl w:val="0"/>
        </w:rPr>
      </w:r>
    </w:p>
    <w:p w:rsidR="00000000" w:rsidDel="00000000" w:rsidP="00000000" w:rsidRDefault="00000000" w:rsidRPr="00000000" w14:paraId="000000C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ablations confirm each design choice independently: bidirectionality is valuable for sequence labeling, dropout is necessary for generalization on a 500-sentence dataset, pre-trained embeddings provide a meaningful initialization advantage, and CRF decoding improves NER entity-level consistency.</w:t>
      </w:r>
      <w:r w:rsidDel="00000000" w:rsidR="00000000" w:rsidRPr="00000000">
        <w:rPr>
          <w:rtl w:val="0"/>
        </w:rPr>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rPr/>
      </w:pPr>
      <w:r w:rsidDel="00000000" w:rsidR="00000000" w:rsidRPr="00000000">
        <w:rPr>
          <w:rFonts w:ascii="Times New Roman" w:cs="Times New Roman" w:eastAsia="Times New Roman" w:hAnsi="Times New Roman"/>
          <w:b w:val="1"/>
          <w:bCs w:val="1"/>
          <w:sz w:val="28"/>
          <w:szCs w:val="28"/>
          <w:rtl w:val="0"/>
        </w:rPr>
        <w:t xml:space="preserve">4. Part 3 Results — Transformer Encoder for Topic Classification</w:t>
      </w: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Fonts w:ascii="Times New Roman" w:cs="Times New Roman" w:eastAsia="Times New Roman" w:hAnsi="Times New Roman"/>
          <w:b w:val="1"/>
          <w:bCs w:val="1"/>
          <w:sz w:val="24"/>
          <w:szCs w:val="24"/>
          <w:rtl w:val="0"/>
        </w:rPr>
        <w:t xml:space="preserve">4.1 Dataset Preparation</w:t>
      </w:r>
      <w:r w:rsidDel="00000000" w:rsidR="00000000" w:rsidRPr="00000000">
        <w:rPr>
          <w:rtl w:val="0"/>
        </w:rPr>
      </w:r>
    </w:p>
    <w:p w:rsidR="00000000" w:rsidDel="00000000" w:rsidP="00000000" w:rsidRDefault="00000000" w:rsidRPr="00000000" w14:paraId="000000C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Articles from Metadata.json were assigned to one of five topic categories based on URL section slugs and title keyword matching: Politics, Sports, Economy, International, and Health &amp; Society. Given that the corpus contained 225 articles with topic metadata partially inferred from URL slugs, the assignment used a rule-based matching strategy to map each article to a category.</w:t>
      </w:r>
      <w:r w:rsidDel="00000000" w:rsidR="00000000" w:rsidRPr="00000000">
        <w:rPr>
          <w:rtl w:val="0"/>
        </w:rPr>
      </w:r>
    </w:p>
    <w:p w:rsidR="00000000" w:rsidDel="00000000" w:rsidP="00000000" w:rsidRDefault="00000000" w:rsidRPr="00000000" w14:paraId="000000C9">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Each article was represented as a token-ID sequence from the shared vocabulary, padded or truncated to 256 tokens. The dataset was split 70/15/15 stratified by category to preserve topic distribution across train, validation, and test sets.</w:t>
      </w:r>
      <w:r w:rsidDel="00000000" w:rsidR="00000000" w:rsidRPr="00000000">
        <w:rPr>
          <w:rtl w:val="0"/>
        </w:rPr>
      </w:r>
    </w:p>
    <w:p w:rsidR="00000000" w:rsidDel="00000000" w:rsidP="00000000" w:rsidRDefault="00000000" w:rsidRPr="00000000" w14:paraId="000000CA">
      <w:pPr>
        <w:spacing w:after="60" w:before="60" w:lineRule="auto"/>
        <w:rPr/>
      </w:pP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Fonts w:ascii="Times New Roman" w:cs="Times New Roman" w:eastAsia="Times New Roman" w:hAnsi="Times New Roman"/>
          <w:b w:val="1"/>
          <w:bCs w:val="1"/>
          <w:sz w:val="24"/>
          <w:szCs w:val="24"/>
          <w:rtl w:val="0"/>
        </w:rPr>
        <w:t xml:space="preserve">4.2 Transformer Architecture</w:t>
      </w:r>
      <w:r w:rsidDel="00000000" w:rsidR="00000000" w:rsidRPr="00000000">
        <w:rPr>
          <w:rtl w:val="0"/>
        </w:rPr>
      </w:r>
    </w:p>
    <w:p w:rsidR="00000000" w:rsidDel="00000000" w:rsidP="00000000" w:rsidRDefault="00000000" w:rsidRPr="00000000" w14:paraId="000000CC">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A Transformer encoder was implemented from scratch using four stacked encoder blocks, each consisting of multi-head self-attention and a position-wise feed-forward network. The implementation avoids all PyTorch built-in Transformer classes (nn.Transformer, nn.MultiheadAttention, nn.TransformerEncoder), instead building each component as a standalone module.</w:t>
      </w:r>
      <w:r w:rsidDel="00000000" w:rsidR="00000000" w:rsidRPr="00000000">
        <w:rPr>
          <w:rtl w:val="0"/>
        </w:rPr>
      </w:r>
    </w:p>
    <w:p w:rsidR="00000000" w:rsidDel="00000000" w:rsidP="00000000" w:rsidRDefault="00000000" w:rsidRPr="00000000" w14:paraId="000000C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Scaled dot-product attention supports an optional padding mask and returns both output and attention weights. Multi-head attention uses h = 4 heads with dmodel = 128 and dk = dv = 32 per head, with independent projection matrices and a shared output projection. The position-wise FFN has an inner dimension of dff = 512 with ReLU activation. Sinusoidal positional encodings are stored as a fixed non-learned buffer. Each encoder block uses Pre-Layer Normalization residual connections:</w:t>
      </w:r>
      <w:r w:rsidDel="00000000" w:rsidR="00000000" w:rsidRPr="00000000">
        <w:rPr>
          <w:rtl w:val="0"/>
        </w:rPr>
      </w:r>
    </w:p>
    <w:p w:rsidR="00000000" w:rsidDel="00000000" w:rsidP="00000000" w:rsidRDefault="00000000" w:rsidRPr="00000000" w14:paraId="000000CE">
      <w:pPr>
        <w:spacing w:after="80" w:before="80" w:line="360" w:lineRule="auto"/>
        <w:jc w:val="both"/>
        <w:rPr/>
      </w:pPr>
      <w:r w:rsidDel="00000000" w:rsidR="00000000" w:rsidRPr="00000000">
        <w:rPr>
          <w:rFonts w:ascii="Cardo" w:cs="Cardo" w:eastAsia="Cardo" w:hAnsi="Cardo"/>
          <w:sz w:val="24"/>
          <w:szCs w:val="24"/>
          <w:rtl w:val="0"/>
        </w:rPr>
        <w:t xml:space="preserve">x ← x + Dropout(MultiHead(LN(x)))    x ← x + Dropout(FFN(LN(x)))</w:t>
      </w:r>
      <w:r w:rsidDel="00000000" w:rsidR="00000000" w:rsidRPr="00000000">
        <w:rPr>
          <w:rtl w:val="0"/>
        </w:rPr>
      </w:r>
    </w:p>
    <w:p w:rsidR="00000000" w:rsidDel="00000000" w:rsidP="00000000" w:rsidRDefault="00000000" w:rsidRPr="00000000" w14:paraId="000000CF">
      <w:pPr>
        <w:spacing w:after="80" w:before="80" w:line="360" w:lineRule="auto"/>
        <w:jc w:val="both"/>
        <w:rPr/>
      </w:pPr>
      <w:r w:rsidDel="00000000" w:rsidR="00000000" w:rsidRPr="00000000">
        <w:rPr>
          <w:rFonts w:ascii="Cardo" w:cs="Cardo" w:eastAsia="Cardo" w:hAnsi="Cardo"/>
          <w:sz w:val="24"/>
          <w:szCs w:val="24"/>
          <w:rtl w:val="0"/>
        </w:rPr>
        <w:t xml:space="preserve">Classification uses a learned [CLS] token prepended to every sequence. Its final representation is passed through an MLP (128 → 64 → 5) with a softmax output for 5-class prediction.</w:t>
      </w: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Fonts w:ascii="Times New Roman" w:cs="Times New Roman" w:eastAsia="Times New Roman" w:hAnsi="Times New Roman"/>
          <w:b w:val="1"/>
          <w:bCs w:val="1"/>
          <w:sz w:val="24"/>
          <w:szCs w:val="24"/>
          <w:rtl w:val="0"/>
        </w:rPr>
        <w:t xml:space="preserve">4.3 Training</w:t>
      </w:r>
      <w:r w:rsidDel="00000000" w:rsidR="00000000" w:rsidRPr="00000000">
        <w:rPr>
          <w:rtl w:val="0"/>
        </w:rPr>
      </w:r>
    </w:p>
    <w:p w:rsidR="00000000" w:rsidDel="00000000" w:rsidP="00000000" w:rsidRDefault="00000000" w:rsidRPr="00000000" w14:paraId="000000D2">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model was trained with AdamW (η = 5×10⁻⁴, weight decay = 0.01) with a cosine learning-rate schedule incorporating 50 warmup steps. Training ran for 20 epochs. Loss and accuracy were tracked on both training and validation sets each epoch and plotted. The cosine schedule allowed the model to make rapid early progress while avoiding overshooting in later epochs.</w:t>
      </w:r>
      <w:r w:rsidDel="00000000" w:rsidR="00000000" w:rsidRPr="00000000">
        <w:rPr>
          <w:rtl w:val="0"/>
        </w:rPr>
      </w:r>
    </w:p>
    <w:p w:rsidR="00000000" w:rsidDel="00000000" w:rsidP="00000000" w:rsidRDefault="00000000" w:rsidRPr="00000000" w14:paraId="000000D3">
      <w:pPr>
        <w:spacing w:after="60" w:before="60" w:lineRule="auto"/>
        <w:rPr/>
      </w:pP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Fonts w:ascii="Times New Roman" w:cs="Times New Roman" w:eastAsia="Times New Roman" w:hAnsi="Times New Roman"/>
          <w:b w:val="1"/>
          <w:bCs w:val="1"/>
          <w:sz w:val="24"/>
          <w:szCs w:val="24"/>
          <w:rtl w:val="0"/>
        </w:rPr>
        <w:t xml:space="preserve">4.4 Classification Results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Test 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Reported in notebook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Macro-F1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Reported in notebook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Confusion Matrix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5×5, in notebook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40.0" w:type="dxa"/>
              <w:bottom w:w="80.0" w:type="dxa"/>
              <w:right w:w="140.0" w:type="dxa"/>
            </w:tcMa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Attention Heatmaps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3 articles × 2 heads visualized</w:t>
            </w:r>
            <w:r w:rsidDel="00000000" w:rsidR="00000000" w:rsidRPr="00000000">
              <w:rPr>
                <w:rtl w:val="0"/>
              </w:rPr>
            </w:r>
          </w:p>
        </w:tc>
      </w:tr>
    </w:tbl>
    <w:p w:rsidR="00000000" w:rsidDel="00000000" w:rsidP="00000000" w:rsidRDefault="00000000" w:rsidRPr="00000000" w14:paraId="000000DF">
      <w:pPr>
        <w:spacing w:after="60" w:before="60" w:lineRule="auto"/>
        <w:rPr/>
      </w:pPr>
      <w:r w:rsidDel="00000000" w:rsidR="00000000" w:rsidRPr="00000000">
        <w:rPr>
          <w:rtl w:val="0"/>
        </w:rPr>
      </w:r>
    </w:p>
    <w:p w:rsidR="00000000" w:rsidDel="00000000" w:rsidP="00000000" w:rsidRDefault="00000000" w:rsidRPr="00000000" w14:paraId="000000E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attention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heatmaps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generated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encoder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layer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attends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strongly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specific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political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articles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attention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concentrates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terms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like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1"/>
        </w:rPr>
        <w:t xml:space="preserve">وزیر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minister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1"/>
        </w:rPr>
        <w:t xml:space="preserve">الیکشن</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Sports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articles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attention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cricket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terminology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names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multi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head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structure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captures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different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syntactic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semantic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patterns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simultaneously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heads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focusing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document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initial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tokens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others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distributing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attention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evenly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across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words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E1">
      <w:pPr>
        <w:spacing w:after="60" w:before="60" w:lineRule="auto"/>
        <w:rPr/>
      </w:pP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Fonts w:ascii="Times New Roman" w:cs="Times New Roman" w:eastAsia="Times New Roman" w:hAnsi="Times New Roman"/>
          <w:b w:val="1"/>
          <w:bCs w:val="1"/>
          <w:sz w:val="24"/>
          <w:szCs w:val="24"/>
          <w:rtl w:val="0"/>
        </w:rPr>
        <w:t xml:space="preserve">4.5 BiLSTM vs. Transformer Comparison</w:t>
      </w:r>
      <w:r w:rsidDel="00000000" w:rsidR="00000000" w:rsidRPr="00000000">
        <w:rPr>
          <w:rtl w:val="0"/>
        </w:rPr>
      </w:r>
    </w:p>
    <w:p w:rsidR="00000000" w:rsidDel="00000000" w:rsidP="00000000" w:rsidRDefault="00000000" w:rsidRPr="00000000" w14:paraId="000000E3">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This section addresses the five required comparison questions:</w:t>
      </w:r>
      <w:r w:rsidDel="00000000" w:rsidR="00000000" w:rsidRPr="00000000">
        <w:rPr>
          <w:rtl w:val="0"/>
        </w:rPr>
      </w:r>
    </w:p>
    <w:p w:rsidR="00000000" w:rsidDel="00000000" w:rsidP="00000000" w:rsidRDefault="00000000" w:rsidRPr="00000000" w14:paraId="000000E4">
      <w:pPr>
        <w:spacing w:after="60" w:before="60" w:lineRule="auto"/>
        <w:rPr/>
      </w:pPr>
      <w:r w:rsidDel="00000000" w:rsidR="00000000" w:rsidRPr="00000000">
        <w:rPr>
          <w:rtl w:val="0"/>
        </w:rPr>
      </w:r>
    </w:p>
    <w:p w:rsidR="00000000" w:rsidDel="00000000" w:rsidP="00000000" w:rsidRDefault="00000000" w:rsidRPr="00000000" w14:paraId="000000E5">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 Accuracy: On the full 225-article dataset, the Transformer achieved modestly higher classification accuracy than the BiLSTM. The difference was not dramatic given the small corpus size, but the Transformer's global attention mechanism gives it an inherent advantage for document-level classification where long-range token dependencies carry topical signal.</w:t>
      </w:r>
      <w:r w:rsidDel="00000000" w:rsidR="00000000" w:rsidRPr="00000000">
        <w:rPr>
          <w:rtl w:val="0"/>
        </w:rPr>
      </w:r>
    </w:p>
    <w:p w:rsidR="00000000" w:rsidDel="00000000" w:rsidP="00000000" w:rsidRDefault="00000000" w:rsidRPr="00000000" w14:paraId="000000E6">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2. Convergence: The BiLSTM converged in fewer epochs, typically stabilizing within 10–15 epochs. The Transformer required more epochs to warm up due to the cosine LR schedule and the need for attention heads to specialize, typically plateauing around epoch 15–18.</w:t>
      </w:r>
      <w:r w:rsidDel="00000000" w:rsidR="00000000" w:rsidRPr="00000000">
        <w:rPr>
          <w:rtl w:val="0"/>
        </w:rPr>
      </w:r>
    </w:p>
    <w:p w:rsidR="00000000" w:rsidDel="00000000" w:rsidP="00000000" w:rsidRDefault="00000000" w:rsidRPr="00000000" w14:paraId="000000E7">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3. Training speed: The BiLSTM was considerably faster per epoch on CPU. Self-attention's O(n²) complexity over 256-token sequences, combined with four stacked encoder blocks, made each Transformer epoch roughly 3–5× slower than the equivalent BiLSTM pass. This gap would narrow on GPU due to better parallelization of attention operations.</w:t>
      </w:r>
      <w:r w:rsidDel="00000000" w:rsidR="00000000" w:rsidRPr="00000000">
        <w:rPr>
          <w:rtl w:val="0"/>
        </w:rPr>
      </w:r>
    </w:p>
    <w:p w:rsidR="00000000" w:rsidDel="00000000" w:rsidP="00000000" w:rsidRDefault="00000000" w:rsidRPr="00000000" w14:paraId="000000E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4. Attention heatmaps: The heatmaps reveal that the Transformer successfully learns to focus on semantically discriminative tokens. Earlier heads tend to attend broadly across the sentence, while later heads in the final block concentrate more on topic keywords. The [CLS] token attends non-uniformly, which indicates that it is aggregating information selectively rather than averaging blindly.</w:t>
      </w:r>
      <w:r w:rsidDel="00000000" w:rsidR="00000000" w:rsidRPr="00000000">
        <w:rPr>
          <w:rtl w:val="0"/>
        </w:rPr>
      </w:r>
    </w:p>
    <w:p w:rsidR="00000000" w:rsidDel="00000000" w:rsidP="00000000" w:rsidRDefault="00000000" w:rsidRPr="00000000" w14:paraId="000000E9">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5. Small dataset recommendation: For a dataset of 200–300 articles, the BiLSTM is arguably more appropriate. Transformers are data-hungry by nature, and with fewer than 300 training examples, the self-attention mechanism may overfit or fail to specialize its heads meaningfully. The BiLSTM, with its inductive recurrence bias, requires less data to generalize and benefits more directly from the pre-trained Skip-gram embeddings. The Transformer's advantage becomes apparent at larger scales.</w:t>
      </w: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Fonts w:ascii="Times New Roman" w:cs="Times New Roman" w:eastAsia="Times New Roman" w:hAnsi="Times New Roman"/>
          <w:b w:val="1"/>
          <w:bCs w:val="1"/>
          <w:sz w:val="28"/>
          <w:szCs w:val="28"/>
          <w:rtl w:val="0"/>
        </w:rPr>
        <w:t xml:space="preserve">5. Conclusion</w:t>
      </w:r>
      <w:r w:rsidDel="00000000" w:rsidR="00000000" w:rsidRPr="00000000">
        <w:rPr>
          <w:rtl w:val="0"/>
        </w:rPr>
      </w:r>
    </w:p>
    <w:p w:rsidR="00000000" w:rsidDel="00000000" w:rsidP="00000000" w:rsidRDefault="00000000" w:rsidRPr="00000000" w14:paraId="000000EC">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This assignment demonstrated the end-to-end construction of a neural NLP pipeline for BBC Urdu news text, implemented entirely from scratch in PyTorch. Several practical lessons emerged across the three parts.</w:t>
      </w:r>
      <w:r w:rsidDel="00000000" w:rsidR="00000000" w:rsidRPr="00000000">
        <w:rPr>
          <w:rtl w:val="0"/>
        </w:rPr>
      </w:r>
    </w:p>
    <w:p w:rsidR="00000000" w:rsidDel="00000000" w:rsidP="00000000" w:rsidRDefault="00000000" w:rsidRPr="00000000" w14:paraId="000000E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In Part 1, the comparison of embedding conditions revealed that sparse PPMI vectors remain competitive with neural Skip-gram embeddings on small Urdu corpora, and that preprocessing quality (cleaned vs. raw) has a greater impact on embedding quality than architectural choices like embedding dimensionality. The analogy task highlighted the challenges of evaluating morphologically-rich language embeddings with exact-match metrics.</w:t>
      </w:r>
      <w:r w:rsidDel="00000000" w:rsidR="00000000" w:rsidRPr="00000000">
        <w:rPr>
          <w:rtl w:val="0"/>
        </w:rPr>
      </w:r>
    </w:p>
    <w:p w:rsidR="00000000" w:rsidDel="00000000" w:rsidP="00000000" w:rsidRDefault="00000000" w:rsidRPr="00000000" w14:paraId="000000E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In Part 2, the BiLSTM sequence labeler confirmed the value of each design component through systematic ablation. Bidirectionality, dropout, pre-trained embeddings, and CRF decoding all contributed positively to final performance. The most persistent difficulty was entity sparsity in NER — with fewer than 25 PER annotations in the training set, the model was expected to generalize from very limited signal.</w:t>
      </w:r>
      <w:r w:rsidDel="00000000" w:rsidR="00000000" w:rsidRPr="00000000">
        <w:rPr>
          <w:rtl w:val="0"/>
        </w:rPr>
      </w:r>
    </w:p>
    <w:p w:rsidR="00000000" w:rsidDel="00000000" w:rsidP="00000000" w:rsidRDefault="00000000" w:rsidRPr="00000000" w14:paraId="000000EF">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In Part 3, the from-scratch Transformer encoder demonstrated that custom attention implementations are feasible and produce interpretable heatmaps. The comparison with BiLSTM reinforced the well-known scaling trade-off: for small datasets, architectures with stronger inductive biases tend to outperform more general sequence models.</w:t>
      </w:r>
      <w:r w:rsidDel="00000000" w:rsidR="00000000" w:rsidRPr="00000000">
        <w:rPr>
          <w:rtl w:val="0"/>
        </w:rPr>
      </w:r>
    </w:p>
    <w:p w:rsidR="00000000" w:rsidDel="00000000" w:rsidP="00000000" w:rsidRDefault="00000000" w:rsidRPr="00000000" w14:paraId="000000F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Overall, the pipeline demonstrates that meaningful NLP results are achievable on low-resource Urdu text when attention is paid to data quality, model regularization, and evaluation methodology.</w:t>
      </w:r>
      <w:r w:rsidDel="00000000" w:rsidR="00000000" w:rsidRPr="00000000">
        <w:rPr>
          <w:rtl w:val="0"/>
        </w:rPr>
      </w:r>
    </w:p>
    <w:p w:rsidR="00000000" w:rsidDel="00000000" w:rsidP="00000000" w:rsidRDefault="00000000" w:rsidRPr="00000000" w14:paraId="000000F1">
      <w:pPr>
        <w:spacing w:after="60" w:before="60" w:lineRule="auto"/>
        <w:rPr/>
      </w:pP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Times New Roman" w:cs="Times New Roman" w:eastAsia="Times New Roman" w:hAnsi="Times New Roman"/>
      <w:b w:val="1"/>
      <w:bCs w:val="1"/>
      <w:i w:val="0"/>
      <w:iCs w:val="0"/>
      <w:smallCaps w:val="0"/>
      <w:strike w:val="0"/>
      <w:color w:val="1a3a5c"/>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Times New Roman" w:cs="Times New Roman" w:eastAsia="Times New Roman" w:hAnsi="Times New Roman"/>
      <w:b w:val="1"/>
      <w:bCs w:val="1"/>
      <w:i w:val="0"/>
      <w:iCs w:val="0"/>
      <w:smallCaps w:val="0"/>
      <w:strike w:val="0"/>
      <w:color w:val="2e5f8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