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mensaje sacado de grupo de whatsapp de diseño de base de datos, es un final, i guess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 tema era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los 4 características de la sección critica, los algoritmos ticket, bakery y tie breaker y cuales eran las ventajas de estos contra los spin locks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 variables de los pthreads y como simular un monitor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explicar q hacia un broadcast de mpi con 8 procesos a los q se le mandaba un número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4- hacer un heartbeat de una matriz nxn para calcular la esquina con mayor cantidad de autos y la esquina con menor cantidad de motos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esto fue la ultima mesa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1)Por que se debe remover la jerarquia del modelo logico relacional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2)Que cardinalidad deben poseer los atributos derivados?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3)Para que se define la Integridad Referencial y que ventajas trae?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4)porque el modelo conceptual es independiente del tipo de dbms?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5)Por que el DBMS es el encargado de hacer la optimizacion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6)Que diferencia hay entre lenguaje procedural y no procedural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7)Durabilidad en entornos monousuario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8)Por que no hay agregacion en el Where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9) crear tu pregunta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