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C080BD4"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 xml:space="preserve">к ПОП-П по </w:t>
      </w:r>
      <w:r w:rsidR="007C24BD">
        <w:rPr>
          <w:rFonts w:ascii="Times New Roman" w:hAnsi="Times New Roman"/>
          <w:bCs/>
          <w:sz w:val="24"/>
          <w:szCs w:val="24"/>
        </w:rPr>
        <w:t>профессии</w:t>
      </w:r>
      <w:r w:rsidRPr="00B1566C">
        <w:rPr>
          <w:rFonts w:ascii="Times New Roman" w:hAnsi="Times New Roman"/>
          <w:bCs/>
          <w:sz w:val="24"/>
          <w:szCs w:val="24"/>
        </w:rPr>
        <w:t xml:space="preserve"> </w:t>
      </w:r>
    </w:p>
    <w:p w14:paraId="6EB470B8" w14:textId="45641EC1" w:rsidR="00563C00" w:rsidRDefault="00753013" w:rsidP="00563C00">
      <w:pPr>
        <w:spacing w:after="0"/>
        <w:ind w:firstLine="709"/>
        <w:jc w:val="right"/>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3</w:t>
      </w:r>
      <w:r w:rsidR="00790CEF">
        <w:rPr>
          <w:rFonts w:ascii="Times New Roman" w:hAnsi="Times New Roman"/>
          <w:bCs/>
          <w:sz w:val="24"/>
          <w:szCs w:val="24"/>
          <w:bdr w:val="none" w:sz="0" w:space="0" w:color="auto" w:frame="1"/>
        </w:rPr>
        <w:t>29</w:t>
      </w:r>
      <w:r w:rsidR="00790CEF" w:rsidRPr="00790CEF">
        <w:rPr>
          <w:rFonts w:ascii="Times New Roman" w:hAnsi="Times New Roman"/>
          <w:bCs/>
          <w:sz w:val="24"/>
          <w:szCs w:val="24"/>
          <w:bdr w:val="none" w:sz="0" w:space="0" w:color="auto" w:frame="1"/>
        </w:rPr>
        <w:t xml:space="preserve"> </w:t>
      </w:r>
      <w:r w:rsidR="00790CEF">
        <w:rPr>
          <w:rFonts w:ascii="Times New Roman" w:hAnsi="Times New Roman"/>
          <w:bCs/>
          <w:sz w:val="24"/>
          <w:szCs w:val="24"/>
          <w:bdr w:val="none" w:sz="0" w:space="0" w:color="auto" w:frame="1"/>
        </w:rPr>
        <w:t>Контролер качества в машиностроении</w:t>
      </w:r>
      <w:r>
        <w:rPr>
          <w:rFonts w:ascii="Times New Roman" w:hAnsi="Times New Roman"/>
          <w:bCs/>
          <w:sz w:val="24"/>
          <w:szCs w:val="24"/>
          <w:bdr w:val="none" w:sz="0" w:space="0" w:color="auto" w:frame="1"/>
        </w:rPr>
        <w:t xml:space="preserve"> </w:t>
      </w:r>
      <w:r w:rsidR="00563C00">
        <w:rPr>
          <w:rFonts w:ascii="Times New Roman" w:hAnsi="Times New Roman"/>
          <w:bCs/>
          <w:sz w:val="24"/>
          <w:szCs w:val="24"/>
        </w:rPr>
        <w:t xml:space="preserve"> </w:t>
      </w:r>
    </w:p>
    <w:p w14:paraId="1B553EC7" w14:textId="77777777" w:rsidR="00563C00" w:rsidRDefault="00563C00" w:rsidP="00563C00">
      <w:pPr>
        <w:spacing w:after="0"/>
        <w:ind w:firstLine="709"/>
        <w:jc w:val="right"/>
        <w:rPr>
          <w:rFonts w:ascii="Times New Roman" w:hAnsi="Times New Roman"/>
          <w:b/>
          <w:sz w:val="24"/>
          <w:szCs w:val="24"/>
        </w:rPr>
      </w:pP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BB01D9"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BB01D9"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5303963A"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19" w:history="1">
            <w:r w:rsidR="00677664" w:rsidRPr="00BA1F67">
              <w:rPr>
                <w:rStyle w:val="ae"/>
                <w:rFonts w:ascii="Times New Roman" w:hAnsi="Times New Roman"/>
                <w:bCs/>
                <w:noProof/>
                <w:sz w:val="24"/>
                <w:szCs w:val="24"/>
              </w:rPr>
              <w:t>3.2 Нормативно-методическое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_Toc170137919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3.5.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7F7C5644" w14:textId="77777777" w:rsidR="00677664" w:rsidRPr="00BA1F67" w:rsidRDefault="00BB01D9" w:rsidP="00677664">
          <w:pPr>
            <w:pStyle w:val="2"/>
            <w:tabs>
              <w:tab w:val="right" w:leader="dot" w:pos="9344"/>
            </w:tabs>
            <w:spacing w:after="0"/>
            <w:ind w:left="0" w:firstLine="709"/>
            <w:rPr>
              <w:rFonts w:ascii="Times New Roman" w:hAnsi="Times New Roman"/>
              <w:noProof/>
              <w:sz w:val="24"/>
              <w:szCs w:val="24"/>
            </w:rPr>
          </w:pPr>
          <w:hyperlink w:anchor="_Toc170137923" w:history="1">
            <w:r w:rsidR="00677664" w:rsidRPr="00BA1F67">
              <w:rPr>
                <w:rStyle w:val="ae"/>
                <w:rFonts w:ascii="Times New Roman" w:hAnsi="Times New Roman"/>
                <w:bCs/>
                <w:noProof/>
                <w:sz w:val="24"/>
                <w:szCs w:val="24"/>
              </w:rPr>
              <w:t>3.6. Анализ воспитательного процесса</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60067D4A" w14:textId="77777777" w:rsidR="00677664" w:rsidRPr="00BA1F67" w:rsidRDefault="00BB01D9"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ПРИМЕРНЫЙ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14</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3F7FDA2B"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sidR="00A258BA">
              <w:rPr>
                <w:rFonts w:ascii="Times New Roman" w:hAnsi="Times New Roman"/>
                <w:bCs/>
                <w:sz w:val="24"/>
                <w:szCs w:val="24"/>
              </w:rPr>
              <w:t>профессии</w:t>
            </w:r>
            <w:r w:rsidRPr="00B1566C">
              <w:rPr>
                <w:rFonts w:ascii="Times New Roman" w:hAnsi="Times New Roman"/>
                <w:bCs/>
                <w:sz w:val="24"/>
                <w:szCs w:val="24"/>
              </w:rPr>
              <w:t xml:space="preserve"> </w:t>
            </w:r>
          </w:p>
          <w:p w14:paraId="5285D037" w14:textId="4B12AC07" w:rsidR="00677664" w:rsidRPr="00F20985" w:rsidRDefault="00753013" w:rsidP="00753013">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sidR="00DF2CCD">
              <w:rPr>
                <w:rFonts w:ascii="Times New Roman" w:hAnsi="Times New Roman"/>
                <w:bCs/>
                <w:sz w:val="24"/>
                <w:szCs w:val="24"/>
                <w:bdr w:val="none" w:sz="0" w:space="0" w:color="auto" w:frame="1"/>
              </w:rPr>
              <w:t>29</w:t>
            </w:r>
            <w:r>
              <w:rPr>
                <w:rFonts w:ascii="Times New Roman" w:hAnsi="Times New Roman"/>
                <w:bCs/>
                <w:sz w:val="24"/>
                <w:szCs w:val="24"/>
                <w:bdr w:val="none" w:sz="0" w:space="0" w:color="auto" w:frame="1"/>
              </w:rPr>
              <w:t xml:space="preserve"> </w:t>
            </w:r>
            <w:r w:rsidR="00DF2CCD">
              <w:rPr>
                <w:rFonts w:ascii="Times New Roman" w:hAnsi="Times New Roman"/>
                <w:bCs/>
                <w:sz w:val="24"/>
                <w:szCs w:val="24"/>
                <w:bdr w:val="none" w:sz="0" w:space="0" w:color="auto" w:frame="1"/>
              </w:rPr>
              <w:t>Контролер качества в машиностроении</w:t>
            </w:r>
          </w:p>
        </w:tc>
      </w:tr>
      <w:tr w:rsidR="00194124" w:rsidRPr="00C0321A" w14:paraId="1E06A3D8" w14:textId="77777777" w:rsidTr="00677664">
        <w:tc>
          <w:tcPr>
            <w:tcW w:w="1984" w:type="dxa"/>
            <w:shd w:val="clear" w:color="auto" w:fill="auto"/>
          </w:tcPr>
          <w:p w14:paraId="58D4757A" w14:textId="77777777" w:rsidR="00194124" w:rsidRPr="00C0321A" w:rsidRDefault="00194124" w:rsidP="00194124">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7528BA27" w14:textId="77777777" w:rsidR="00194124" w:rsidRPr="00C0321A" w:rsidRDefault="00194124" w:rsidP="00194124">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367A6DD2"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11D3E13E"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0874B3BC"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001FED38"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63DC407A"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13A27EF0" w14:textId="77777777" w:rsidR="00194124"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5BEC6D4A"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1829A141"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101BE746" w14:textId="77777777" w:rsidR="00194124" w:rsidRPr="00CD1E23" w:rsidRDefault="00194124" w:rsidP="00194124">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198425CC" w14:textId="77777777" w:rsidR="00194124" w:rsidRPr="00CD1E23" w:rsidRDefault="00194124" w:rsidP="00194124">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7DAAD3E1" w14:textId="77777777" w:rsidR="00194124" w:rsidRPr="00CD1E23" w:rsidRDefault="00194124" w:rsidP="00194124">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1D8F579A" w14:textId="77777777" w:rsidR="00194124" w:rsidRPr="00CD1E23" w:rsidRDefault="00194124" w:rsidP="00194124">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Федеральная программа «Десятилетие детства до 2027 года». </w:t>
            </w:r>
          </w:p>
          <w:p w14:paraId="1F2061F9" w14:textId="77777777" w:rsidR="00194124" w:rsidRPr="00CD1E23" w:rsidRDefault="00194124" w:rsidP="00194124">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385B5BAF" w14:textId="77777777" w:rsidR="00194124" w:rsidRPr="00CD1E23" w:rsidRDefault="00194124" w:rsidP="00194124">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259986BB" w:rsidR="00194124" w:rsidRPr="00194124" w:rsidRDefault="00194124" w:rsidP="00194124">
            <w:pPr>
              <w:pStyle w:val="aa"/>
              <w:widowControl w:val="0"/>
              <w:numPr>
                <w:ilvl w:val="0"/>
                <w:numId w:val="42"/>
              </w:numPr>
              <w:autoSpaceDE w:val="0"/>
              <w:autoSpaceDN w:val="0"/>
              <w:spacing w:after="0" w:line="240" w:lineRule="auto"/>
              <w:jc w:val="both"/>
              <w:rPr>
                <w:rFonts w:ascii="Times New Roman" w:hAnsi="Times New Roman"/>
                <w:i/>
                <w:iCs/>
                <w:sz w:val="24"/>
                <w:szCs w:val="24"/>
                <w:lang w:eastAsia="x-none"/>
              </w:rPr>
            </w:pPr>
            <w:r w:rsidRPr="00194124">
              <w:rPr>
                <w:rFonts w:ascii="Times New Roman" w:hAnsi="Times New Roman" w:cs="Times New Roman"/>
                <w:sz w:val="24"/>
                <w:szCs w:val="24"/>
              </w:rPr>
              <w:t>Устав БПОУ ОО «Омский авиационный колледж имени Н.Е. Жуковского»</w:t>
            </w:r>
          </w:p>
        </w:tc>
      </w:tr>
      <w:tr w:rsidR="00677664" w:rsidRPr="00C0321A" w14:paraId="36392A52" w14:textId="77777777" w:rsidTr="00677664">
        <w:tc>
          <w:tcPr>
            <w:tcW w:w="1984" w:type="dxa"/>
            <w:shd w:val="clear" w:color="auto" w:fill="auto"/>
          </w:tcPr>
          <w:p w14:paraId="7FC84EDC"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028C5F7C" w:rsidR="00677664" w:rsidRPr="00EE245E" w:rsidRDefault="005C100C" w:rsidP="00677664">
            <w:pPr>
              <w:widowControl w:val="0"/>
              <w:autoSpaceDE w:val="0"/>
              <w:autoSpaceDN w:val="0"/>
              <w:spacing w:after="0" w:line="240" w:lineRule="auto"/>
              <w:ind w:firstLine="709"/>
              <w:rPr>
                <w:rFonts w:ascii="Times New Roman" w:hAnsi="Times New Roman" w:cs="Times New Roman"/>
                <w:i/>
                <w:iCs/>
                <w:sz w:val="24"/>
                <w:szCs w:val="24"/>
                <w:lang w:eastAsia="x-none"/>
              </w:rPr>
            </w:pPr>
            <w:r>
              <w:rPr>
                <w:rFonts w:ascii="Times New Roman" w:hAnsi="Times New Roman" w:cs="Times New Roman"/>
                <w:sz w:val="24"/>
                <w:szCs w:val="24"/>
              </w:rPr>
              <w:t>2</w:t>
            </w:r>
            <w:r w:rsidR="00EE245E" w:rsidRPr="00EE245E">
              <w:rPr>
                <w:rFonts w:ascii="Times New Roman" w:hAnsi="Times New Roman" w:cs="Times New Roman"/>
                <w:sz w:val="24"/>
                <w:szCs w:val="24"/>
              </w:rPr>
              <w:t xml:space="preserve"> год</w:t>
            </w:r>
            <w:r w:rsidR="003B282C">
              <w:rPr>
                <w:rFonts w:ascii="Times New Roman" w:hAnsi="Times New Roman" w:cs="Times New Roman"/>
                <w:sz w:val="24"/>
                <w:szCs w:val="24"/>
              </w:rPr>
              <w:t>а</w:t>
            </w:r>
            <w:r w:rsidR="00EE245E" w:rsidRPr="00EE245E">
              <w:rPr>
                <w:rFonts w:ascii="Times New Roman" w:hAnsi="Times New Roman" w:cs="Times New Roman"/>
                <w:sz w:val="24"/>
                <w:szCs w:val="24"/>
              </w:rPr>
              <w:t xml:space="preserve"> </w:t>
            </w:r>
            <w:r>
              <w:rPr>
                <w:rFonts w:ascii="Times New Roman" w:hAnsi="Times New Roman" w:cs="Times New Roman"/>
                <w:sz w:val="24"/>
                <w:szCs w:val="24"/>
              </w:rPr>
              <w:t>8</w:t>
            </w:r>
            <w:r w:rsidR="00EE245E" w:rsidRPr="00EE245E">
              <w:rPr>
                <w:rFonts w:ascii="Times New Roman" w:hAnsi="Times New Roman" w:cs="Times New Roman"/>
                <w:sz w:val="24"/>
                <w:szCs w:val="24"/>
              </w:rPr>
              <w:t xml:space="preserve"> месяцев.</w:t>
            </w:r>
          </w:p>
        </w:tc>
      </w:tr>
      <w:tr w:rsidR="00677664" w:rsidRPr="00C0321A" w14:paraId="20B02ADC" w14:textId="77777777" w:rsidTr="00677664">
        <w:tc>
          <w:tcPr>
            <w:tcW w:w="1984" w:type="dxa"/>
            <w:shd w:val="clear" w:color="auto" w:fill="auto"/>
          </w:tcPr>
          <w:p w14:paraId="4A195837"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677664" w:rsidRPr="00F20985" w:rsidRDefault="00677664" w:rsidP="00677664">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1EC4987" w14:textId="77777777" w:rsidR="00677664" w:rsidRDefault="00677664" w:rsidP="00677664">
      <w:pPr>
        <w:spacing w:after="0"/>
        <w:ind w:firstLine="709"/>
        <w:jc w:val="both"/>
        <w:rPr>
          <w:rFonts w:ascii="Times New Roman" w:hAnsi="Times New Roman"/>
          <w:sz w:val="24"/>
          <w:szCs w:val="24"/>
        </w:rPr>
      </w:pP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8CF312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03D711EC" w14:textId="77777777" w:rsidR="00BB01D9" w:rsidRDefault="00BB01D9"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6F9E7991" w14:textId="043BC3E6"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lastRenderedPageBreak/>
        <w:t>Задачи воспитания:</w:t>
      </w:r>
    </w:p>
    <w:p w14:paraId="2DAA90EF" w14:textId="77777777" w:rsidR="00677664" w:rsidRPr="00F20985" w:rsidRDefault="00677664" w:rsidP="00BB01D9">
      <w:pPr>
        <w:pStyle w:val="aa"/>
        <w:numPr>
          <w:ilvl w:val="0"/>
          <w:numId w:val="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BB01D9">
      <w:pPr>
        <w:pStyle w:val="aa"/>
        <w:numPr>
          <w:ilvl w:val="0"/>
          <w:numId w:val="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BB01D9">
      <w:pPr>
        <w:pStyle w:val="aa"/>
        <w:numPr>
          <w:ilvl w:val="0"/>
          <w:numId w:val="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BB01D9">
      <w:pPr>
        <w:pStyle w:val="aa"/>
        <w:numPr>
          <w:ilvl w:val="0"/>
          <w:numId w:val="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BB01D9">
      <w:pPr>
        <w:pStyle w:val="aa"/>
        <w:numPr>
          <w:ilvl w:val="0"/>
          <w:numId w:val="1"/>
        </w:numPr>
        <w:spacing w:after="0" w:line="240" w:lineRule="auto"/>
        <w:ind w:left="0" w:firstLine="0"/>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lastRenderedPageBreak/>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 xml:space="preserve">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w:t>
            </w:r>
            <w:r w:rsidRPr="00F20985">
              <w:rPr>
                <w:rFonts w:ascii="Times New Roman" w:hAnsi="Times New Roman" w:cs="Times New Roman"/>
                <w:sz w:val="24"/>
                <w:szCs w:val="24"/>
              </w:rPr>
              <w:lastRenderedPageBreak/>
              <w:t>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BDDB902"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6465157C"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43BFF01B" w14:textId="6EBD5A5C" w:rsidR="00677664" w:rsidRPr="00F20985" w:rsidRDefault="00677664" w:rsidP="00BB01D9">
      <w:pPr>
        <w:spacing w:after="0"/>
        <w:ind w:firstLine="709"/>
        <w:rPr>
          <w:rFonts w:ascii="Times New Roman" w:hAnsi="Times New Roman"/>
          <w:b/>
          <w:bCs/>
          <w:sz w:val="24"/>
          <w:szCs w:val="24"/>
        </w:rPr>
      </w:pPr>
      <w:r>
        <w:rPr>
          <w:rFonts w:ascii="Times New Roman" w:hAnsi="Times New Roman"/>
          <w:b/>
          <w:bCs/>
          <w:sz w:val="24"/>
          <w:szCs w:val="24"/>
        </w:rPr>
        <w:br w:type="page"/>
      </w:r>
      <w:bookmarkStart w:id="5" w:name="_Toc170137914"/>
      <w:r w:rsidR="00BB01D9">
        <w:rPr>
          <w:rFonts w:ascii="Times New Roman" w:hAnsi="Times New Roman"/>
          <w:b/>
          <w:bCs/>
          <w:sz w:val="24"/>
          <w:szCs w:val="24"/>
        </w:rPr>
        <w:lastRenderedPageBreak/>
        <w:t>Р</w:t>
      </w:r>
      <w:r w:rsidRPr="00F20985">
        <w:rPr>
          <w:rFonts w:ascii="Times New Roman" w:hAnsi="Times New Roman"/>
          <w:b/>
          <w:bCs/>
          <w:sz w:val="24"/>
          <w:szCs w:val="24"/>
        </w:rPr>
        <w:t>АЗДЕЛ 2. СОДЕРЖАТЕЛЬНЫЙ</w:t>
      </w:r>
      <w:bookmarkEnd w:id="5"/>
    </w:p>
    <w:p w14:paraId="6D727ABC" w14:textId="77777777" w:rsidR="00BB01D9" w:rsidRPr="00F20985" w:rsidRDefault="00BB01D9" w:rsidP="00BB01D9">
      <w:pPr>
        <w:autoSpaceDE w:val="0"/>
        <w:autoSpaceDN w:val="0"/>
        <w:adjustRightInd w:val="0"/>
        <w:spacing w:after="0"/>
        <w:ind w:firstLine="709"/>
        <w:jc w:val="both"/>
        <w:outlineLvl w:val="1"/>
        <w:rPr>
          <w:rFonts w:ascii="Times New Roman" w:hAnsi="Times New Roman"/>
          <w:b/>
          <w:bCs/>
          <w:sz w:val="24"/>
          <w:szCs w:val="24"/>
        </w:rPr>
      </w:pPr>
      <w:bookmarkStart w:id="6" w:name="_Toc170137916"/>
      <w:bookmarkStart w:id="7" w:name="_Toc170137915"/>
      <w:bookmarkStart w:id="8" w:name="_Hlk171082524"/>
      <w:r w:rsidRPr="00F20985">
        <w:rPr>
          <w:rFonts w:ascii="Times New Roman" w:hAnsi="Times New Roman"/>
          <w:b/>
          <w:bCs/>
          <w:sz w:val="24"/>
          <w:szCs w:val="24"/>
        </w:rPr>
        <w:t>2.1 Уклад образовательной организации, реализующей программы СПО</w:t>
      </w:r>
      <w:bookmarkEnd w:id="7"/>
    </w:p>
    <w:p w14:paraId="5BDB671F" w14:textId="77777777" w:rsidR="00BB01D9" w:rsidRDefault="00BB01D9" w:rsidP="00BB01D9">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0B0FEE9A" w14:textId="77777777" w:rsidR="00BB01D9" w:rsidRDefault="00BB01D9" w:rsidP="00BB01D9">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7D41315B" w14:textId="77777777" w:rsidR="00BB01D9" w:rsidRPr="00822480" w:rsidRDefault="00BB01D9" w:rsidP="00BB01D9">
      <w:pPr>
        <w:pStyle w:val="aa"/>
        <w:numPr>
          <w:ilvl w:val="0"/>
          <w:numId w:val="43"/>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490F5EBA" w14:textId="77777777" w:rsidR="00BB01D9" w:rsidRPr="006354F2" w:rsidRDefault="00BB01D9" w:rsidP="00BB01D9">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6DB1EA59" w14:textId="77777777" w:rsidR="00BB01D9" w:rsidRPr="00D933FB" w:rsidRDefault="00BB01D9" w:rsidP="00BB01D9">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5D783DEF" w14:textId="77777777" w:rsidR="00BB01D9" w:rsidRDefault="00BB01D9" w:rsidP="00BB01D9">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8"/>
    <w:p w14:paraId="57C90D8D" w14:textId="77777777" w:rsidR="00BB01D9" w:rsidRDefault="00BB01D9"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p>
    <w:p w14:paraId="3C754C72" w14:textId="00C9C64C" w:rsidR="00D13CE1" w:rsidRPr="00D13CE1" w:rsidRDefault="00D13CE1"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r w:rsidRPr="00D13CE1">
        <w:rPr>
          <w:rFonts w:ascii="Times New Roman" w:eastAsia="Times New Roman" w:hAnsi="Times New Roman" w:cs="Times New Roman"/>
          <w:b/>
          <w:bCs/>
          <w:sz w:val="24"/>
          <w:szCs w:val="24"/>
          <w:lang w:eastAsia="ru-RU"/>
        </w:rPr>
        <w:t>2.2 Воспитательные модули: виды, формы, содержание воспитательной деятельности</w:t>
      </w:r>
    </w:p>
    <w:p w14:paraId="7B028076" w14:textId="77777777" w:rsidR="00D13CE1" w:rsidRPr="00D13CE1" w:rsidRDefault="00D13CE1" w:rsidP="00D13CE1">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D13CE1">
        <w:rPr>
          <w:rFonts w:ascii="Times New Roman" w:eastAsia="Times New Roman" w:hAnsi="Times New Roman" w:cs="Times New Roman"/>
          <w:b/>
          <w:sz w:val="24"/>
          <w:szCs w:val="24"/>
          <w:lang w:eastAsia="ru-RU"/>
        </w:rPr>
        <w:t xml:space="preserve">Модуль «Образовательная деятельность» </w:t>
      </w:r>
    </w:p>
    <w:p w14:paraId="2A0720E9" w14:textId="77777777" w:rsidR="00D13CE1" w:rsidRPr="00B02731" w:rsidRDefault="00D13CE1" w:rsidP="00D13CE1">
      <w:pPr>
        <w:autoSpaceDE w:val="0"/>
        <w:autoSpaceDN w:val="0"/>
        <w:adjustRightInd w:val="0"/>
        <w:spacing w:after="0" w:line="276" w:lineRule="auto"/>
        <w:ind w:left="-284" w:firstLine="710"/>
        <w:jc w:val="both"/>
        <w:rPr>
          <w:rFonts w:ascii="Times New Roman" w:eastAsia="Times New Roman" w:hAnsi="Times New Roman" w:cs="Times New Roman"/>
          <w:bCs/>
          <w:color w:val="000000" w:themeColor="text1"/>
          <w:sz w:val="24"/>
          <w:szCs w:val="24"/>
          <w:lang w:eastAsia="ru-RU"/>
        </w:rPr>
      </w:pPr>
      <w:r w:rsidRPr="00B02731">
        <w:rPr>
          <w:rFonts w:ascii="Times New Roman" w:eastAsia="Times New Roman" w:hAnsi="Times New Roman" w:cs="Times New Roman"/>
          <w:bCs/>
          <w:color w:val="000000" w:themeColor="text1"/>
          <w:sz w:val="24"/>
          <w:szCs w:val="24"/>
          <w:lang w:eastAsia="ru-RU"/>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6E864FCD"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31B05E6A"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организация практических занятий, направленных на приобретение опыта работы по специальности;</w:t>
      </w:r>
    </w:p>
    <w:p w14:paraId="5622D48F"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114159CE"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color w:val="000000" w:themeColor="text1"/>
          <w:sz w:val="24"/>
          <w:szCs w:val="24"/>
          <w:shd w:val="clear" w:color="auto" w:fill="FFFFFF"/>
        </w:rPr>
      </w:pPr>
      <w:r w:rsidRPr="00B02731">
        <w:rPr>
          <w:rFonts w:ascii="Times New Roman" w:hAnsi="Times New Roman" w:cs="Times New Roman"/>
          <w:color w:val="000000" w:themeColor="text1"/>
          <w:sz w:val="24"/>
          <w:szCs w:val="24"/>
          <w:shd w:val="clear" w:color="auto" w:fill="FFFFFF"/>
        </w:rPr>
        <w:t>В процессе освоения общеобразовательных дисциплин происходит достижение</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t>обучающимися личностных результатов в соответствии с ФГОС СОО:</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осознание российской гражданской идентичности;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ценностей самостоятельности и инициативы;</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готовность обучающихся к саморазвитию, самостоятельности и личностному самоопределению;</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наличие мотивации к целенаправленной социально значимой деятельности;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lastRenderedPageBreak/>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131EDDE0"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color w:val="000000" w:themeColor="text1"/>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bookmarkEnd w:id="6"/>
    <w:p w14:paraId="3BF70620"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7E1985E1" w14:textId="77777777" w:rsidR="00677664" w:rsidRPr="00FB5BAF" w:rsidRDefault="00677664" w:rsidP="00BB01D9">
      <w:pPr>
        <w:spacing w:after="0"/>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4321588" w14:textId="77777777" w:rsidR="00677664" w:rsidRPr="00BB01D9" w:rsidRDefault="00677664" w:rsidP="00BB01D9">
      <w:pPr>
        <w:spacing w:after="0"/>
        <w:jc w:val="both"/>
        <w:rPr>
          <w:rFonts w:ascii="Times New Roman" w:hAnsi="Times New Roman"/>
          <w:i/>
          <w:sz w:val="24"/>
          <w:szCs w:val="24"/>
        </w:rPr>
      </w:pPr>
      <w:r w:rsidRPr="00BB01D9">
        <w:rPr>
          <w:rFonts w:ascii="Times New Roman" w:hAnsi="Times New Roman"/>
          <w:i/>
          <w:sz w:val="24"/>
          <w:szCs w:val="24"/>
        </w:rPr>
        <w:t xml:space="preserve">Организация коллективных социальных действий </w:t>
      </w:r>
    </w:p>
    <w:p w14:paraId="0070C193" w14:textId="77777777" w:rsidR="00677664" w:rsidRPr="00FB5BAF" w:rsidRDefault="00677664" w:rsidP="00BB01D9">
      <w:pPr>
        <w:spacing w:after="0"/>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00BEDC9A" w14:textId="77777777" w:rsidR="00677664" w:rsidRPr="00FB5BAF" w:rsidRDefault="00677664" w:rsidP="00BB01D9">
      <w:pPr>
        <w:spacing w:after="0"/>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BB01D9" w:rsidRDefault="00677664" w:rsidP="00BB01D9">
      <w:pPr>
        <w:spacing w:after="0"/>
        <w:jc w:val="both"/>
        <w:rPr>
          <w:rFonts w:ascii="Times New Roman" w:hAnsi="Times New Roman"/>
          <w:i/>
          <w:sz w:val="24"/>
          <w:szCs w:val="24"/>
        </w:rPr>
      </w:pPr>
      <w:r w:rsidRPr="00BB01D9">
        <w:rPr>
          <w:rFonts w:ascii="Times New Roman" w:hAnsi="Times New Roman"/>
          <w:i/>
          <w:sz w:val="24"/>
          <w:szCs w:val="24"/>
        </w:rPr>
        <w:t>Коррекция поведения обучающихся, проявляющих девиации в поведении</w:t>
      </w:r>
    </w:p>
    <w:p w14:paraId="6A404425" w14:textId="77777777" w:rsidR="00677664" w:rsidRPr="00F20985" w:rsidRDefault="00677664" w:rsidP="00BB01D9">
      <w:pPr>
        <w:pStyle w:val="aa"/>
        <w:numPr>
          <w:ilvl w:val="0"/>
          <w:numId w:val="12"/>
        </w:numPr>
        <w:autoSpaceDE w:val="0"/>
        <w:autoSpaceDN w:val="0"/>
        <w:adjustRightInd w:val="0"/>
        <w:spacing w:after="0" w:line="240" w:lineRule="auto"/>
        <w:ind w:left="0" w:firstLine="0"/>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BB01D9">
      <w:pPr>
        <w:pStyle w:val="aa"/>
        <w:numPr>
          <w:ilvl w:val="0"/>
          <w:numId w:val="12"/>
        </w:numPr>
        <w:autoSpaceDE w:val="0"/>
        <w:autoSpaceDN w:val="0"/>
        <w:adjustRightInd w:val="0"/>
        <w:spacing w:after="0" w:line="240" w:lineRule="auto"/>
        <w:ind w:left="0" w:firstLine="0"/>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BB01D9">
      <w:pPr>
        <w:autoSpaceDE w:val="0"/>
        <w:autoSpaceDN w:val="0"/>
        <w:adjustRightInd w:val="0"/>
        <w:spacing w:after="0" w:line="240" w:lineRule="auto"/>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CA70B0">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0B8D515" w14:textId="77777777" w:rsidR="00BB01D9" w:rsidRDefault="00BB01D9" w:rsidP="00677664">
      <w:pPr>
        <w:autoSpaceDE w:val="0"/>
        <w:autoSpaceDN w:val="0"/>
        <w:adjustRightInd w:val="0"/>
        <w:spacing w:after="0" w:line="240" w:lineRule="auto"/>
        <w:ind w:firstLine="709"/>
        <w:jc w:val="both"/>
        <w:rPr>
          <w:rFonts w:ascii="Times New Roman" w:hAnsi="Times New Roman"/>
          <w:b/>
          <w:sz w:val="24"/>
          <w:szCs w:val="24"/>
        </w:rPr>
      </w:pPr>
    </w:p>
    <w:p w14:paraId="2616947E" w14:textId="77777777" w:rsidR="00BB01D9" w:rsidRDefault="00BB01D9" w:rsidP="00677664">
      <w:pPr>
        <w:autoSpaceDE w:val="0"/>
        <w:autoSpaceDN w:val="0"/>
        <w:adjustRightInd w:val="0"/>
        <w:spacing w:after="0" w:line="240" w:lineRule="auto"/>
        <w:ind w:firstLine="709"/>
        <w:jc w:val="both"/>
        <w:rPr>
          <w:rFonts w:ascii="Times New Roman" w:hAnsi="Times New Roman"/>
          <w:b/>
          <w:sz w:val="24"/>
          <w:szCs w:val="24"/>
        </w:rPr>
      </w:pPr>
    </w:p>
    <w:p w14:paraId="297166F6" w14:textId="77777777" w:rsidR="00BB01D9" w:rsidRDefault="00BB01D9" w:rsidP="00677664">
      <w:pPr>
        <w:autoSpaceDE w:val="0"/>
        <w:autoSpaceDN w:val="0"/>
        <w:adjustRightInd w:val="0"/>
        <w:spacing w:after="0" w:line="240" w:lineRule="auto"/>
        <w:ind w:firstLine="709"/>
        <w:jc w:val="both"/>
        <w:rPr>
          <w:rFonts w:ascii="Times New Roman" w:hAnsi="Times New Roman"/>
          <w:b/>
          <w:sz w:val="24"/>
          <w:szCs w:val="24"/>
        </w:rPr>
      </w:pPr>
    </w:p>
    <w:p w14:paraId="35D12007" w14:textId="77777777" w:rsidR="00BB01D9" w:rsidRDefault="00BB01D9" w:rsidP="00677664">
      <w:pPr>
        <w:autoSpaceDE w:val="0"/>
        <w:autoSpaceDN w:val="0"/>
        <w:adjustRightInd w:val="0"/>
        <w:spacing w:after="0" w:line="240" w:lineRule="auto"/>
        <w:ind w:firstLine="709"/>
        <w:jc w:val="both"/>
        <w:rPr>
          <w:rFonts w:ascii="Times New Roman" w:hAnsi="Times New Roman"/>
          <w:b/>
          <w:sz w:val="24"/>
          <w:szCs w:val="24"/>
        </w:rPr>
      </w:pPr>
    </w:p>
    <w:p w14:paraId="594C2AFF" w14:textId="7E87ABA7"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lastRenderedPageBreak/>
        <w:t>Модуль «Взаимодействие с родителями (законными представителями)»</w:t>
      </w:r>
    </w:p>
    <w:p w14:paraId="5A1A662E" w14:textId="60AC2B07" w:rsidR="00677664" w:rsidRPr="00F20985" w:rsidRDefault="00D13CE1" w:rsidP="00BB01D9">
      <w:pPr>
        <w:autoSpaceDE w:val="0"/>
        <w:autoSpaceDN w:val="0"/>
        <w:adjustRightInd w:val="0"/>
        <w:spacing w:after="0" w:line="276" w:lineRule="auto"/>
        <w:ind w:left="-284" w:firstLine="568"/>
        <w:jc w:val="both"/>
        <w:rPr>
          <w:rFonts w:ascii="Times New Roman" w:hAnsi="Times New Roman" w:cs="Times New Roman"/>
          <w:bCs/>
          <w:sz w:val="24"/>
          <w:szCs w:val="24"/>
        </w:rPr>
      </w:pPr>
      <w:r w:rsidRPr="00B02731">
        <w:rPr>
          <w:rFonts w:ascii="Times New Roman" w:eastAsia="Times New Roman" w:hAnsi="Times New Roman" w:cs="Times New Roman"/>
          <w:sz w:val="24"/>
          <w:szCs w:val="24"/>
          <w:lang w:eastAsia="ru-RU"/>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r w:rsidR="00BB01D9">
        <w:rPr>
          <w:rFonts w:ascii="Times New Roman" w:eastAsia="Times New Roman" w:hAnsi="Times New Roman" w:cs="Times New Roman"/>
          <w:sz w:val="24"/>
          <w:szCs w:val="24"/>
          <w:lang w:eastAsia="ru-RU"/>
        </w:rPr>
        <w:t xml:space="preserve"> </w:t>
      </w:r>
      <w:r w:rsidR="00677664"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w:t>
      </w:r>
      <w:r w:rsidR="00392235">
        <w:rPr>
          <w:rFonts w:ascii="Times New Roman" w:hAnsi="Times New Roman" w:cs="Times New Roman"/>
          <w:bCs/>
          <w:sz w:val="24"/>
          <w:szCs w:val="24"/>
        </w:rPr>
        <w:t>профессии</w:t>
      </w:r>
      <w:r w:rsidR="00677664" w:rsidRPr="00F20985">
        <w:rPr>
          <w:rFonts w:ascii="Times New Roman" w:hAnsi="Times New Roman" w:cs="Times New Roman"/>
          <w:bCs/>
          <w:sz w:val="24"/>
          <w:szCs w:val="24"/>
        </w:rPr>
        <w:t xml:space="preserve">, чествование трудовых </w:t>
      </w:r>
      <w:r w:rsidR="00392235">
        <w:rPr>
          <w:rFonts w:ascii="Times New Roman" w:hAnsi="Times New Roman" w:cs="Times New Roman"/>
          <w:bCs/>
          <w:sz w:val="24"/>
          <w:szCs w:val="24"/>
        </w:rPr>
        <w:t xml:space="preserve">профессиональных </w:t>
      </w:r>
      <w:proofErr w:type="gramStart"/>
      <w:r w:rsidR="00677664" w:rsidRPr="00F20985">
        <w:rPr>
          <w:rFonts w:ascii="Times New Roman" w:hAnsi="Times New Roman" w:cs="Times New Roman"/>
          <w:bCs/>
          <w:sz w:val="24"/>
          <w:szCs w:val="24"/>
        </w:rPr>
        <w:t>династий ;</w:t>
      </w:r>
      <w:proofErr w:type="gramEnd"/>
      <w:r w:rsidR="00677664" w:rsidRPr="00F20985">
        <w:rPr>
          <w:rFonts w:ascii="Times New Roman" w:hAnsi="Times New Roman" w:cs="Times New Roman"/>
          <w:bCs/>
          <w:sz w:val="24"/>
          <w:szCs w:val="24"/>
        </w:rPr>
        <w:t xml:space="preserve">  </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C20435" w14:textId="77777777" w:rsidR="002B1D34" w:rsidRPr="00B02731" w:rsidRDefault="002B1D34" w:rsidP="002B1D34">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B02731">
        <w:rPr>
          <w:rFonts w:ascii="Times New Roman" w:eastAsia="Times New Roman" w:hAnsi="Times New Roman" w:cs="Times New Roman"/>
          <w:b/>
          <w:sz w:val="24"/>
          <w:szCs w:val="24"/>
          <w:lang w:eastAsia="ru-RU"/>
        </w:rPr>
        <w:t>Модуль «Профилактика и безопасность»</w:t>
      </w:r>
    </w:p>
    <w:p w14:paraId="67280DB7" w14:textId="77777777" w:rsidR="002B1D34" w:rsidRPr="00B02731" w:rsidRDefault="002B1D34" w:rsidP="002B1D34">
      <w:pPr>
        <w:numPr>
          <w:ilvl w:val="0"/>
          <w:numId w:val="39"/>
        </w:numPr>
        <w:autoSpaceDE w:val="0"/>
        <w:autoSpaceDN w:val="0"/>
        <w:adjustRightInd w:val="0"/>
        <w:spacing w:after="0" w:line="276" w:lineRule="auto"/>
        <w:ind w:left="-284" w:firstLine="644"/>
        <w:contextualSpacing/>
        <w:jc w:val="both"/>
        <w:rPr>
          <w:rFonts w:ascii="Times New Roman" w:hAnsi="Times New Roman"/>
          <w:bCs/>
          <w:sz w:val="24"/>
          <w:szCs w:val="24"/>
        </w:rPr>
      </w:pPr>
      <w:r w:rsidRPr="00B02731">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B02731">
        <w:rPr>
          <w:rFonts w:ascii="Times New Roman" w:hAnsi="Times New Roman"/>
          <w:bCs/>
          <w:i/>
          <w:sz w:val="24"/>
          <w:szCs w:val="24"/>
        </w:rPr>
        <w:t>Омавиат</w:t>
      </w:r>
      <w:proofErr w:type="spellEnd"/>
      <w:r w:rsidRPr="00B02731">
        <w:rPr>
          <w:rFonts w:ascii="Times New Roman" w:hAnsi="Times New Roman"/>
          <w:bCs/>
          <w:i/>
          <w:sz w:val="24"/>
          <w:szCs w:val="24"/>
        </w:rPr>
        <w:t xml:space="preserve"> в рамках просветительской деятельности по специальности</w:t>
      </w:r>
      <w:r w:rsidRPr="00B02731">
        <w:rPr>
          <w:rFonts w:ascii="Times New Roman" w:hAnsi="Times New Roman"/>
          <w:bCs/>
          <w:sz w:val="24"/>
          <w:szCs w:val="24"/>
        </w:rPr>
        <w:t>:</w:t>
      </w:r>
    </w:p>
    <w:p w14:paraId="06A3029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36A838C5"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6E96C171"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B02731">
        <w:rPr>
          <w:rFonts w:ascii="Times New Roman" w:hAnsi="Times New Roman"/>
          <w:bCs/>
          <w:sz w:val="24"/>
          <w:szCs w:val="24"/>
        </w:rPr>
        <w:t>Омавиат</w:t>
      </w:r>
      <w:proofErr w:type="spellEnd"/>
      <w:r w:rsidRPr="00B02731">
        <w:rPr>
          <w:rFonts w:ascii="Times New Roman" w:hAnsi="Times New Roman"/>
          <w:bCs/>
          <w:sz w:val="24"/>
          <w:szCs w:val="24"/>
        </w:rPr>
        <w:t>»</w:t>
      </w:r>
    </w:p>
    <w:p w14:paraId="2888112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705C2E2"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Проект «Отряд профилактической направленности» - правовое просвещение студентов» </w:t>
      </w:r>
    </w:p>
    <w:p w14:paraId="03120BCE"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за ЗОЖ»;</w:t>
      </w:r>
    </w:p>
    <w:p w14:paraId="665B9E0C"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sz w:val="24"/>
          <w:szCs w:val="24"/>
        </w:rPr>
      </w:pPr>
      <w:r w:rsidRPr="00B02731">
        <w:rPr>
          <w:rFonts w:ascii="Times New Roman" w:hAnsi="Times New Roman"/>
          <w:bCs/>
          <w:i/>
          <w:sz w:val="24"/>
          <w:szCs w:val="24"/>
        </w:rPr>
        <w:t>Обеспечение безопасности жизнедеятельности в ПОО</w:t>
      </w:r>
      <w:r w:rsidRPr="00B02731">
        <w:rPr>
          <w:rFonts w:ascii="Times New Roman" w:hAnsi="Times New Roman"/>
          <w:bCs/>
          <w:sz w:val="24"/>
          <w:szCs w:val="24"/>
        </w:rPr>
        <w:t>:</w:t>
      </w:r>
    </w:p>
    <w:p w14:paraId="63CB25C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мероприятий по безопасности в цифровой среде, связанных с специальностью;</w:t>
      </w:r>
    </w:p>
    <w:p w14:paraId="03741D1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188D4CE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7FCD222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обучение безопасности </w:t>
      </w:r>
      <w:proofErr w:type="gramStart"/>
      <w:r w:rsidRPr="00B02731">
        <w:rPr>
          <w:rFonts w:ascii="Times New Roman" w:hAnsi="Times New Roman"/>
          <w:bCs/>
          <w:sz w:val="24"/>
          <w:szCs w:val="24"/>
        </w:rPr>
        <w:t xml:space="preserve">в </w:t>
      </w:r>
      <w:proofErr w:type="spellStart"/>
      <w:r w:rsidRPr="00B02731">
        <w:rPr>
          <w:rFonts w:ascii="Times New Roman" w:hAnsi="Times New Roman"/>
          <w:bCs/>
          <w:sz w:val="24"/>
          <w:szCs w:val="24"/>
        </w:rPr>
        <w:t>в</w:t>
      </w:r>
      <w:proofErr w:type="spellEnd"/>
      <w:proofErr w:type="gramEnd"/>
      <w:r w:rsidRPr="00B02731">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7BA4D868"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i/>
          <w:sz w:val="24"/>
          <w:szCs w:val="24"/>
        </w:rPr>
      </w:pPr>
      <w:r w:rsidRPr="00B02731">
        <w:rPr>
          <w:rFonts w:ascii="Times New Roman" w:hAnsi="Times New Roman"/>
          <w:bCs/>
          <w:i/>
          <w:sz w:val="24"/>
          <w:szCs w:val="24"/>
        </w:rPr>
        <w:t>Диагностическая деятельность:</w:t>
      </w:r>
    </w:p>
    <w:p w14:paraId="7E0F19AB" w14:textId="77777777" w:rsidR="002B1D34" w:rsidRPr="00B02731" w:rsidRDefault="002B1D34" w:rsidP="002B1D34">
      <w:pPr>
        <w:autoSpaceDE w:val="0"/>
        <w:autoSpaceDN w:val="0"/>
        <w:adjustRightInd w:val="0"/>
        <w:spacing w:after="0" w:line="276" w:lineRule="auto"/>
        <w:ind w:left="-284" w:firstLine="284"/>
        <w:jc w:val="both"/>
        <w:rPr>
          <w:rFonts w:ascii="Times New Roman" w:eastAsia="Times New Roman" w:hAnsi="Times New Roman" w:cs="Times New Roman"/>
          <w:bCs/>
          <w:i/>
          <w:sz w:val="24"/>
          <w:szCs w:val="24"/>
          <w:lang w:eastAsia="ru-RU"/>
        </w:rPr>
      </w:pPr>
      <w:r w:rsidRPr="00B02731">
        <w:rPr>
          <w:rFonts w:ascii="Times New Roman" w:eastAsia="Times New Roman" w:hAnsi="Times New Roman" w:cs="Times New Roman"/>
          <w:bCs/>
          <w:i/>
          <w:sz w:val="24"/>
          <w:szCs w:val="24"/>
          <w:lang w:eastAsia="ru-RU"/>
        </w:rPr>
        <w:t xml:space="preserve">    - </w:t>
      </w:r>
      <w:r w:rsidRPr="00B02731">
        <w:rPr>
          <w:rFonts w:ascii="Times New Roman" w:eastAsia="Times New Roman" w:hAnsi="Times New Roman" w:cs="Times New Roman"/>
          <w:bCs/>
          <w:sz w:val="24"/>
          <w:szCs w:val="24"/>
          <w:lang w:eastAsia="ru-RU"/>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2458BA1F"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7AE8FA9E"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организация психолого-педагогической поддержки обучающихся групп риска;</w:t>
      </w:r>
    </w:p>
    <w:p w14:paraId="76CD2C27" w14:textId="25B6E6AE" w:rsidR="002B1D34" w:rsidRPr="002B1D34" w:rsidRDefault="002B1D34" w:rsidP="002B1D34">
      <w:pPr>
        <w:numPr>
          <w:ilvl w:val="0"/>
          <w:numId w:val="38"/>
        </w:numPr>
        <w:autoSpaceDE w:val="0"/>
        <w:autoSpaceDN w:val="0"/>
        <w:adjustRightInd w:val="0"/>
        <w:spacing w:after="0" w:line="276" w:lineRule="auto"/>
        <w:ind w:left="-284" w:firstLine="709"/>
        <w:contextualSpacing/>
        <w:jc w:val="both"/>
        <w:rPr>
          <w:rFonts w:ascii="Times New Roman" w:eastAsia="Times New Roman" w:hAnsi="Times New Roman" w:cs="Times New Roman"/>
          <w:b/>
          <w:sz w:val="24"/>
          <w:szCs w:val="24"/>
          <w:lang w:eastAsia="ru-RU"/>
        </w:rPr>
      </w:pPr>
      <w:r w:rsidRPr="00B02731">
        <w:rPr>
          <w:rFonts w:ascii="Times New Roman" w:hAnsi="Times New Roman"/>
          <w:bCs/>
          <w:sz w:val="24"/>
          <w:szCs w:val="24"/>
        </w:rPr>
        <w:t xml:space="preserve">организацию работы по развитию у обучающихся навыков </w:t>
      </w:r>
      <w:proofErr w:type="spellStart"/>
      <w:r w:rsidRPr="00B02731">
        <w:rPr>
          <w:rFonts w:ascii="Times New Roman" w:hAnsi="Times New Roman"/>
          <w:bCs/>
          <w:sz w:val="24"/>
          <w:szCs w:val="24"/>
        </w:rPr>
        <w:t>саморефлексии</w:t>
      </w:r>
      <w:proofErr w:type="spellEnd"/>
      <w:r w:rsidRPr="00B02731">
        <w:rPr>
          <w:rFonts w:ascii="Times New Roman" w:hAnsi="Times New Roman"/>
          <w:bCs/>
          <w:sz w:val="24"/>
          <w:szCs w:val="24"/>
        </w:rPr>
        <w:t>, самоконтроля, устойчивости к негативному воздействию,</w:t>
      </w:r>
      <w:r w:rsidRPr="002B1D34">
        <w:rPr>
          <w:rFonts w:ascii="Times New Roman" w:hAnsi="Times New Roman"/>
          <w:bCs/>
          <w:sz w:val="24"/>
          <w:szCs w:val="24"/>
        </w:rPr>
        <w:t xml:space="preserve"> групповому давлению;</w:t>
      </w:r>
    </w:p>
    <w:p w14:paraId="1B62B9AB"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BD65420" w14:textId="77777777" w:rsidR="00BB01D9" w:rsidRDefault="00BB01D9"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p>
    <w:p w14:paraId="6863FA9A" w14:textId="47FBA42E" w:rsidR="008A4717" w:rsidRPr="00867C87" w:rsidRDefault="008A4717"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8A4717" w:rsidRPr="008A4717" w14:paraId="330ECF17" w14:textId="77777777" w:rsidTr="00C61B85">
        <w:tc>
          <w:tcPr>
            <w:tcW w:w="3539" w:type="dxa"/>
          </w:tcPr>
          <w:p w14:paraId="5E91CC98" w14:textId="6C796348" w:rsidR="008A4717" w:rsidRPr="008A4717" w:rsidRDefault="008A4717" w:rsidP="00D960D1">
            <w:pPr>
              <w:rPr>
                <w:rFonts w:ascii="Times New Roman" w:eastAsia="Times New Roman" w:hAnsi="Times New Roman" w:cs="Times New Roman"/>
                <w:b/>
                <w:sz w:val="24"/>
                <w:szCs w:val="24"/>
                <w:highlight w:val="yellow"/>
                <w:lang w:eastAsia="ru-RU"/>
              </w:rPr>
            </w:pPr>
            <w:r w:rsidRPr="00867C87">
              <w:rPr>
                <w:rFonts w:ascii="Times New Roman" w:eastAsia="Times New Roman" w:hAnsi="Times New Roman" w:cs="Times New Roman"/>
                <w:sz w:val="24"/>
                <w:szCs w:val="24"/>
                <w:lang w:eastAsia="ru-RU"/>
              </w:rPr>
              <w:t xml:space="preserve">Партнеры </w:t>
            </w:r>
            <w:proofErr w:type="spellStart"/>
            <w:r w:rsidRPr="00867C87">
              <w:rPr>
                <w:rFonts w:ascii="Times New Roman" w:eastAsia="Times New Roman" w:hAnsi="Times New Roman" w:cs="Times New Roman"/>
                <w:sz w:val="24"/>
                <w:szCs w:val="24"/>
                <w:lang w:eastAsia="ru-RU"/>
              </w:rPr>
              <w:t>Омавиат</w:t>
            </w:r>
            <w:proofErr w:type="spellEnd"/>
            <w:r w:rsidRPr="00867C87">
              <w:rPr>
                <w:rFonts w:ascii="Times New Roman" w:eastAsia="Times New Roman" w:hAnsi="Times New Roman" w:cs="Times New Roman"/>
                <w:sz w:val="24"/>
                <w:szCs w:val="24"/>
                <w:lang w:eastAsia="ru-RU"/>
              </w:rPr>
              <w:t xml:space="preserve"> по </w:t>
            </w:r>
            <w:r w:rsidR="009863C2" w:rsidRPr="00867C87">
              <w:rPr>
                <w:rFonts w:ascii="Times New Roman" w:eastAsia="Times New Roman" w:hAnsi="Times New Roman" w:cs="Times New Roman"/>
                <w:sz w:val="24"/>
                <w:szCs w:val="24"/>
                <w:lang w:eastAsia="ru-RU"/>
              </w:rPr>
              <w:t>профессии</w:t>
            </w:r>
            <w:r w:rsidR="0080041C">
              <w:rPr>
                <w:rFonts w:ascii="Times New Roman" w:eastAsia="Times New Roman" w:hAnsi="Times New Roman" w:cs="Times New Roman"/>
                <w:sz w:val="24"/>
                <w:szCs w:val="24"/>
                <w:lang w:eastAsia="ru-RU"/>
              </w:rPr>
              <w:t xml:space="preserve"> </w:t>
            </w:r>
            <w:r w:rsidR="00D960D1" w:rsidRPr="005125A3">
              <w:rPr>
                <w:rFonts w:ascii="Times New Roman" w:hAnsi="Times New Roman"/>
                <w:bCs/>
                <w:sz w:val="24"/>
                <w:szCs w:val="24"/>
                <w:bdr w:val="none" w:sz="0" w:space="0" w:color="auto" w:frame="1"/>
              </w:rPr>
              <w:t>15</w:t>
            </w:r>
            <w:r w:rsidR="00D960D1" w:rsidRPr="00677664">
              <w:rPr>
                <w:rFonts w:ascii="Times New Roman" w:hAnsi="Times New Roman"/>
                <w:bCs/>
                <w:sz w:val="24"/>
                <w:szCs w:val="24"/>
                <w:bdr w:val="none" w:sz="0" w:space="0" w:color="auto" w:frame="1"/>
              </w:rPr>
              <w:t>.0</w:t>
            </w:r>
            <w:r w:rsidR="00D960D1" w:rsidRPr="005125A3">
              <w:rPr>
                <w:rFonts w:ascii="Times New Roman" w:hAnsi="Times New Roman"/>
                <w:bCs/>
                <w:sz w:val="24"/>
                <w:szCs w:val="24"/>
                <w:bdr w:val="none" w:sz="0" w:space="0" w:color="auto" w:frame="1"/>
              </w:rPr>
              <w:t>1</w:t>
            </w:r>
            <w:r w:rsidR="00D960D1" w:rsidRPr="00677664">
              <w:rPr>
                <w:rFonts w:ascii="Times New Roman" w:hAnsi="Times New Roman"/>
                <w:bCs/>
                <w:sz w:val="24"/>
                <w:szCs w:val="24"/>
                <w:bdr w:val="none" w:sz="0" w:space="0" w:color="auto" w:frame="1"/>
              </w:rPr>
              <w:t>.</w:t>
            </w:r>
            <w:r w:rsidR="00D960D1">
              <w:rPr>
                <w:rFonts w:ascii="Times New Roman" w:hAnsi="Times New Roman"/>
                <w:bCs/>
                <w:sz w:val="24"/>
                <w:szCs w:val="24"/>
                <w:bdr w:val="none" w:sz="0" w:space="0" w:color="auto" w:frame="1"/>
              </w:rPr>
              <w:t>29 Контролер качества в машиностроении</w:t>
            </w:r>
            <w:r w:rsidR="00646840" w:rsidRPr="008A4717">
              <w:rPr>
                <w:rFonts w:ascii="Times New Roman" w:eastAsia="Times New Roman" w:hAnsi="Times New Roman" w:cs="Times New Roman"/>
                <w:b/>
                <w:sz w:val="24"/>
                <w:szCs w:val="24"/>
                <w:highlight w:val="yellow"/>
                <w:lang w:eastAsia="ru-RU"/>
              </w:rPr>
              <w:t xml:space="preserve"> </w:t>
            </w:r>
          </w:p>
        </w:tc>
        <w:tc>
          <w:tcPr>
            <w:tcW w:w="5805" w:type="dxa"/>
          </w:tcPr>
          <w:p w14:paraId="68721981" w14:textId="11A6ACFF" w:rsidR="00B8101F" w:rsidRPr="00867C87" w:rsidRDefault="00B8101F" w:rsidP="00B8101F">
            <w:pPr>
              <w:autoSpaceDE w:val="0"/>
              <w:autoSpaceDN w:val="0"/>
              <w:adjustRightInd w:val="0"/>
              <w:jc w:val="both"/>
              <w:rPr>
                <w:rFonts w:ascii="Times New Roman" w:eastAsia="Times New Roman" w:hAnsi="Times New Roman" w:cs="Times New Roman"/>
                <w:sz w:val="24"/>
                <w:szCs w:val="24"/>
                <w:lang w:eastAsia="ru-RU"/>
              </w:rPr>
            </w:pPr>
            <w:r w:rsidRPr="00CA70B0">
              <w:rPr>
                <w:rFonts w:ascii="Times New Roman" w:hAnsi="Times New Roman"/>
                <w:iCs/>
                <w:sz w:val="24"/>
                <w:szCs w:val="24"/>
              </w:rPr>
              <w:t>АО Омский завод транспортного машиностроения</w:t>
            </w:r>
          </w:p>
          <w:p w14:paraId="0EA60E50"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АО Омский научно-исследовательский институт приборостроения («ОНИИП»)</w:t>
            </w:r>
          </w:p>
          <w:p w14:paraId="7C864ECB" w14:textId="77777777" w:rsidR="004640D5" w:rsidRDefault="004640D5" w:rsidP="008A4717">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НПО «МИР»</w:t>
            </w:r>
          </w:p>
          <w:p w14:paraId="1C8B9CE5" w14:textId="18CC1AF3" w:rsidR="001402ED" w:rsidRPr="008A4717" w:rsidRDefault="00DF1476" w:rsidP="00DF1476">
            <w:pPr>
              <w:autoSpaceDE w:val="0"/>
              <w:autoSpaceDN w:val="0"/>
              <w:adjustRightInd w:val="0"/>
              <w:jc w:val="both"/>
              <w:rPr>
                <w:rFonts w:ascii="Times New Roman" w:eastAsia="Times New Roman" w:hAnsi="Times New Roman" w:cs="Times New Roman"/>
                <w:sz w:val="24"/>
                <w:szCs w:val="24"/>
                <w:lang w:eastAsia="ru-RU"/>
              </w:rPr>
            </w:pPr>
            <w:r>
              <w:rPr>
                <w:rFonts w:ascii="Times New Roman" w:hAnsi="Times New Roman"/>
                <w:iCs/>
                <w:sz w:val="24"/>
                <w:szCs w:val="24"/>
              </w:rPr>
              <w:t>ПО «Полет»-филиал АО «ГКНПЦ имени М. В. Хруничева»</w:t>
            </w:r>
          </w:p>
        </w:tc>
      </w:tr>
    </w:tbl>
    <w:p w14:paraId="4F0C71BF" w14:textId="77777777" w:rsidR="008A4717" w:rsidRPr="00BB01D9" w:rsidRDefault="008A4717" w:rsidP="008A4717">
      <w:pPr>
        <w:tabs>
          <w:tab w:val="left" w:pos="851"/>
        </w:tabs>
        <w:spacing w:after="0" w:line="276" w:lineRule="auto"/>
        <w:jc w:val="both"/>
        <w:rPr>
          <w:rFonts w:ascii="Times New Roman" w:eastAsia="Times New Roman" w:hAnsi="Times New Roman" w:cs="Times New Roman"/>
          <w:i/>
          <w:sz w:val="24"/>
          <w:szCs w:val="24"/>
          <w:lang w:eastAsia="ru-RU"/>
        </w:rPr>
      </w:pPr>
      <w:r w:rsidRPr="00BB01D9">
        <w:rPr>
          <w:rFonts w:ascii="Times New Roman" w:eastAsia="Times New Roman" w:hAnsi="Times New Roman" w:cs="Times New Roman"/>
          <w:i/>
          <w:sz w:val="24"/>
          <w:szCs w:val="24"/>
          <w:lang w:eastAsia="ru-RU"/>
        </w:rPr>
        <w:t>Направления взаимодействия в рамках модуля:</w:t>
      </w:r>
    </w:p>
    <w:p w14:paraId="2B747944" w14:textId="77777777" w:rsidR="008A4717" w:rsidRPr="00867C87" w:rsidRDefault="008A4717" w:rsidP="008A4717">
      <w:pPr>
        <w:autoSpaceDE w:val="0"/>
        <w:autoSpaceDN w:val="0"/>
        <w:adjustRightInd w:val="0"/>
        <w:spacing w:after="0" w:line="276" w:lineRule="auto"/>
        <w:ind w:left="426" w:hanging="426"/>
        <w:contextualSpacing/>
        <w:jc w:val="both"/>
        <w:rPr>
          <w:rFonts w:ascii="Times New Roman" w:hAnsi="Times New Roman"/>
          <w:sz w:val="24"/>
          <w:szCs w:val="24"/>
        </w:rPr>
      </w:pPr>
      <w:r w:rsidRPr="00867C87">
        <w:rPr>
          <w:rFonts w:ascii="Times New Roman" w:hAnsi="Times New Roman"/>
          <w:sz w:val="24"/>
          <w:szCs w:val="24"/>
        </w:rPr>
        <w:t xml:space="preserve">- участие социальных партнеров в разработке ПОП, </w:t>
      </w:r>
    </w:p>
    <w:p w14:paraId="2E5CE71E" w14:textId="77777777" w:rsidR="008A4717" w:rsidRPr="00867C87" w:rsidRDefault="008A4717" w:rsidP="008A4717">
      <w:pPr>
        <w:autoSpaceDE w:val="0"/>
        <w:autoSpaceDN w:val="0"/>
        <w:adjustRightInd w:val="0"/>
        <w:spacing w:after="0" w:line="276" w:lineRule="auto"/>
        <w:contextualSpacing/>
        <w:jc w:val="both"/>
        <w:rPr>
          <w:rFonts w:ascii="Times New Roman" w:hAnsi="Times New Roman"/>
          <w:sz w:val="24"/>
          <w:szCs w:val="24"/>
        </w:rPr>
      </w:pPr>
      <w:r w:rsidRPr="00867C87">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3D1B3354"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sz w:val="24"/>
          <w:szCs w:val="24"/>
          <w:lang w:eastAsia="ru-RU"/>
        </w:rPr>
        <w:t>- организация совместных досуговых внеучебных мероприятий,</w:t>
      </w:r>
    </w:p>
    <w:p w14:paraId="578CF7A7"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5605AF36" w14:textId="4EA4E323" w:rsidR="008A471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26AAA5E2" w14:textId="77777777" w:rsidR="00F55800" w:rsidRPr="00867C87" w:rsidRDefault="00F55800" w:rsidP="00BB01D9">
      <w:pPr>
        <w:autoSpaceDE w:val="0"/>
        <w:autoSpaceDN w:val="0"/>
        <w:adjustRightInd w:val="0"/>
        <w:spacing w:after="0" w:line="240" w:lineRule="auto"/>
        <w:ind w:left="142"/>
        <w:contextualSpacing/>
        <w:jc w:val="both"/>
        <w:rPr>
          <w:rFonts w:ascii="Times New Roman" w:hAnsi="Times New Roman" w:cs="Times New Roman"/>
          <w:bCs/>
          <w:sz w:val="24"/>
          <w:szCs w:val="24"/>
        </w:rPr>
      </w:pP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40D21BBA" w14:textId="73CBCC56" w:rsidR="00B23F8F" w:rsidRPr="0095760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007E7244">
        <w:rPr>
          <w:rFonts w:ascii="Times New Roman" w:hAnsi="Times New Roman" w:cs="Times New Roman"/>
          <w:bCs/>
          <w:sz w:val="24"/>
          <w:szCs w:val="24"/>
        </w:rPr>
        <w:t>сварщика</w:t>
      </w:r>
      <w:r w:rsidRPr="00F20985">
        <w:rPr>
          <w:rFonts w:ascii="Times New Roman" w:hAnsi="Times New Roman" w:cs="Times New Roman"/>
          <w:bCs/>
          <w:sz w:val="24"/>
          <w:szCs w:val="24"/>
        </w:rPr>
        <w:t>;</w:t>
      </w:r>
      <w:r w:rsidR="00394638" w:rsidRPr="00394638">
        <w:rPr>
          <w:rFonts w:ascii="Times New Roman" w:hAnsi="Times New Roman" w:cs="Times New Roman"/>
          <w:bCs/>
          <w:color w:val="C00000"/>
          <w:sz w:val="24"/>
          <w:szCs w:val="24"/>
        </w:rPr>
        <w:t xml:space="preserve"> </w:t>
      </w:r>
      <w:r w:rsidR="00394638" w:rsidRPr="00957605">
        <w:rPr>
          <w:rFonts w:ascii="Times New Roman" w:hAnsi="Times New Roman" w:cs="Times New Roman"/>
          <w:bCs/>
          <w:sz w:val="24"/>
          <w:szCs w:val="24"/>
        </w:rPr>
        <w:t>(</w:t>
      </w:r>
      <w:r w:rsidR="00B23F8F" w:rsidRPr="00957605">
        <w:rPr>
          <w:rFonts w:ascii="Times New Roman" w:hAnsi="Times New Roman" w:cs="Times New Roman"/>
          <w:bCs/>
          <w:sz w:val="24"/>
          <w:szCs w:val="24"/>
        </w:rPr>
        <w:t xml:space="preserve">День </w:t>
      </w:r>
      <w:r w:rsidR="00F010CD">
        <w:rPr>
          <w:rFonts w:ascii="Times New Roman" w:hAnsi="Times New Roman" w:cs="Times New Roman"/>
          <w:bCs/>
          <w:sz w:val="24"/>
          <w:szCs w:val="24"/>
        </w:rPr>
        <w:t>наладчика</w:t>
      </w:r>
      <w:r w:rsidR="00B23F8F" w:rsidRPr="00957605">
        <w:rPr>
          <w:rFonts w:ascii="Times New Roman" w:hAnsi="Times New Roman" w:cs="Times New Roman"/>
          <w:bCs/>
          <w:sz w:val="24"/>
          <w:szCs w:val="24"/>
        </w:rPr>
        <w:t xml:space="preserve">, </w:t>
      </w:r>
      <w:r w:rsidR="00957605" w:rsidRPr="00957605">
        <w:rPr>
          <w:rFonts w:ascii="Times New Roman" w:hAnsi="Times New Roman" w:cs="Times New Roman"/>
          <w:bCs/>
          <w:sz w:val="24"/>
          <w:szCs w:val="24"/>
        </w:rPr>
        <w:t>День машиностроителя</w:t>
      </w:r>
      <w:r w:rsidR="00B23F8F" w:rsidRPr="00957605">
        <w:rPr>
          <w:rFonts w:ascii="Times New Roman" w:hAnsi="Times New Roman" w:cs="Times New Roman"/>
          <w:bCs/>
          <w:sz w:val="24"/>
          <w:szCs w:val="24"/>
        </w:rPr>
        <w:t>)</w:t>
      </w:r>
    </w:p>
    <w:p w14:paraId="5F2F90F4" w14:textId="7B3B2940"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участие в региональных, всероссийских и международных профессиональных проектах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1F482663" w14:textId="2FFB2A1E"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участия волонтеров в мероприятиях социальных и производственных партнеров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5BA6A263"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 xml:space="preserve">Подмодуль «Основные воспитательные мероприятия по </w:t>
      </w:r>
      <w:r w:rsidR="00A9443F">
        <w:rPr>
          <w:rFonts w:ascii="Times New Roman" w:hAnsi="Times New Roman"/>
          <w:i/>
          <w:sz w:val="24"/>
          <w:szCs w:val="24"/>
        </w:rPr>
        <w:t>профессии</w:t>
      </w:r>
      <w:r w:rsidRPr="00C67F99">
        <w:rPr>
          <w:rFonts w:ascii="Times New Roman" w:hAnsi="Times New Roman"/>
          <w:i/>
          <w:sz w:val="24"/>
          <w:szCs w:val="24"/>
        </w:rPr>
        <w:t>»</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0490AEBE" w:rsidR="00677664"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w:t>
      </w:r>
      <w:proofErr w:type="spellStart"/>
      <w:r w:rsidR="009429BE">
        <w:rPr>
          <w:rFonts w:ascii="Times New Roman" w:hAnsi="Times New Roman" w:cs="Times New Roman"/>
          <w:bCs/>
          <w:sz w:val="24"/>
          <w:szCs w:val="24"/>
        </w:rPr>
        <w:t>Профессионалитета</w:t>
      </w:r>
      <w:proofErr w:type="spellEnd"/>
      <w:r w:rsidRPr="00F20985">
        <w:rPr>
          <w:rFonts w:ascii="Times New Roman" w:hAnsi="Times New Roman" w:cs="Times New Roman"/>
          <w:bCs/>
          <w:sz w:val="24"/>
          <w:szCs w:val="24"/>
        </w:rPr>
        <w:t>.</w:t>
      </w:r>
    </w:p>
    <w:p w14:paraId="66D4070A" w14:textId="2D406373"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2C4BE61" w14:textId="3EDEFC4A" w:rsidR="00677664"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0B816918" w14:textId="77777777" w:rsidR="00CB3BD9" w:rsidRPr="00F20985" w:rsidRDefault="00CB3BD9" w:rsidP="00677664">
      <w:pPr>
        <w:tabs>
          <w:tab w:val="left" w:pos="851"/>
        </w:tabs>
        <w:spacing w:after="0" w:line="240" w:lineRule="auto"/>
        <w:ind w:firstLine="709"/>
        <w:jc w:val="both"/>
        <w:outlineLvl w:val="0"/>
        <w:rPr>
          <w:rFonts w:ascii="Times New Roman" w:hAnsi="Times New Roman"/>
          <w:b/>
          <w:bCs/>
          <w:sz w:val="24"/>
          <w:szCs w:val="24"/>
        </w:rPr>
      </w:pPr>
    </w:p>
    <w:p w14:paraId="20C83814" w14:textId="3FA1673D" w:rsidR="00677664" w:rsidRPr="0022360F" w:rsidRDefault="00677664" w:rsidP="00BB01D9">
      <w:pPr>
        <w:pStyle w:val="aa"/>
        <w:numPr>
          <w:ilvl w:val="1"/>
          <w:numId w:val="39"/>
        </w:numPr>
        <w:tabs>
          <w:tab w:val="left" w:pos="851"/>
        </w:tabs>
        <w:spacing w:after="0" w:line="240" w:lineRule="auto"/>
        <w:ind w:left="426" w:hanging="284"/>
        <w:jc w:val="both"/>
        <w:outlineLvl w:val="1"/>
        <w:rPr>
          <w:rFonts w:ascii="Times New Roman" w:hAnsi="Times New Roman"/>
          <w:b/>
          <w:bCs/>
          <w:sz w:val="24"/>
          <w:szCs w:val="24"/>
        </w:rPr>
      </w:pPr>
      <w:bookmarkStart w:id="10" w:name="_Toc170137918"/>
      <w:r w:rsidRPr="0022360F">
        <w:rPr>
          <w:rFonts w:ascii="Times New Roman" w:hAnsi="Times New Roman"/>
          <w:b/>
          <w:bCs/>
          <w:sz w:val="24"/>
          <w:szCs w:val="24"/>
        </w:rPr>
        <w:t>Кадровое обеспечение</w:t>
      </w:r>
      <w:bookmarkEnd w:id="10"/>
    </w:p>
    <w:p w14:paraId="3C1C0A84" w14:textId="4280D2F9"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 xml:space="preserve">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w:t>
      </w:r>
      <w:r w:rsidRPr="00FB5BAF">
        <w:rPr>
          <w:rFonts w:ascii="Times New Roman" w:hAnsi="Times New Roman"/>
          <w:bCs/>
          <w:sz w:val="24"/>
          <w:szCs w:val="24"/>
          <w:bdr w:val="none" w:sz="0" w:space="0" w:color="auto" w:frame="1"/>
        </w:rPr>
        <w:lastRenderedPageBreak/>
        <w:t>другие структурные подразделения ПОО, кураторы групп, преподаватели, мастера производственного обучения, библиотекари и т.д.</w:t>
      </w:r>
    </w:p>
    <w:p w14:paraId="50887700" w14:textId="77777777" w:rsidR="0022360F" w:rsidRPr="00FB5BAF" w:rsidRDefault="0022360F" w:rsidP="00677664">
      <w:pPr>
        <w:pStyle w:val="aa"/>
        <w:widowControl w:val="0"/>
        <w:tabs>
          <w:tab w:val="left" w:pos="316"/>
        </w:tabs>
        <w:autoSpaceDE w:val="0"/>
        <w:autoSpaceDN w:val="0"/>
        <w:spacing w:after="0"/>
        <w:ind w:left="0" w:firstLine="709"/>
        <w:jc w:val="both"/>
        <w:rPr>
          <w:rFonts w:ascii="Times New Roman" w:hAnsi="Times New Roman" w:cs="Times New Roman"/>
          <w:sz w:val="24"/>
          <w:szCs w:val="24"/>
          <w:lang w:eastAsia="x-none"/>
        </w:rPr>
      </w:pPr>
    </w:p>
    <w:p w14:paraId="0BA78338" w14:textId="7FA35F03" w:rsidR="002C6E31" w:rsidRPr="00867C87" w:rsidRDefault="002C6E31" w:rsidP="002C6E31">
      <w:pPr>
        <w:tabs>
          <w:tab w:val="left" w:pos="851"/>
        </w:tabs>
        <w:spacing w:after="0" w:line="276" w:lineRule="auto"/>
        <w:ind w:left="709" w:hanging="709"/>
        <w:jc w:val="both"/>
        <w:outlineLvl w:val="1"/>
        <w:rPr>
          <w:rFonts w:ascii="Times New Roman" w:eastAsia="Times New Roman" w:hAnsi="Times New Roman" w:cs="Times New Roman"/>
          <w:b/>
          <w:bCs/>
          <w:sz w:val="24"/>
          <w:szCs w:val="24"/>
          <w:lang w:eastAsia="ru-RU"/>
        </w:rPr>
      </w:pPr>
      <w:bookmarkStart w:id="11" w:name="_Toc170137920"/>
      <w:r w:rsidRPr="002C6E31">
        <w:rPr>
          <w:rFonts w:ascii="Times New Roman" w:eastAsia="Times New Roman" w:hAnsi="Times New Roman" w:cs="Times New Roman"/>
          <w:b/>
          <w:bCs/>
          <w:sz w:val="24"/>
          <w:szCs w:val="24"/>
          <w:lang w:eastAsia="ru-RU"/>
        </w:rPr>
        <w:t>3.</w:t>
      </w:r>
      <w:r w:rsidR="00867C87">
        <w:rPr>
          <w:rFonts w:ascii="Times New Roman" w:eastAsia="Times New Roman" w:hAnsi="Times New Roman" w:cs="Times New Roman"/>
          <w:b/>
          <w:bCs/>
          <w:sz w:val="24"/>
          <w:szCs w:val="24"/>
          <w:lang w:eastAsia="ru-RU"/>
        </w:rPr>
        <w:t>2</w:t>
      </w:r>
      <w:r w:rsidRPr="002C6E31">
        <w:rPr>
          <w:rFonts w:ascii="Times New Roman" w:eastAsia="Times New Roman" w:hAnsi="Times New Roman" w:cs="Times New Roman"/>
          <w:b/>
          <w:bCs/>
          <w:sz w:val="24"/>
          <w:szCs w:val="24"/>
          <w:lang w:eastAsia="ru-RU"/>
        </w:rPr>
        <w:t xml:space="preserve">. </w:t>
      </w:r>
      <w:r w:rsidRPr="00867C87">
        <w:rPr>
          <w:rFonts w:ascii="Times New Roman" w:eastAsia="Times New Roman" w:hAnsi="Times New Roman" w:cs="Times New Roman"/>
          <w:b/>
          <w:bCs/>
          <w:sz w:val="24"/>
          <w:szCs w:val="24"/>
          <w:lang w:eastAsia="ru-RU"/>
        </w:rPr>
        <w:t>Система поощрения профессиональной успешности и проявлений активной жизненной позиции обучающихся</w:t>
      </w:r>
    </w:p>
    <w:p w14:paraId="3461B20B" w14:textId="77777777" w:rsidR="002C6E31" w:rsidRPr="00867C87" w:rsidRDefault="002C6E31" w:rsidP="002C6E31">
      <w:pPr>
        <w:spacing w:after="0" w:line="276" w:lineRule="auto"/>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867C87">
        <w:rPr>
          <w:rFonts w:ascii="Times New Roman" w:eastAsia="Times New Roman" w:hAnsi="Times New Roman" w:cs="Times New Roman"/>
          <w:bCs/>
          <w:sz w:val="24"/>
          <w:szCs w:val="24"/>
          <w:lang w:eastAsia="ru-RU"/>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22F81A67" w14:textId="77777777" w:rsidR="002C6E31" w:rsidRPr="002C6E31" w:rsidRDefault="002C6E31" w:rsidP="002C6E31">
      <w:pPr>
        <w:tabs>
          <w:tab w:val="left" w:pos="851"/>
        </w:tabs>
        <w:spacing w:after="0" w:line="276" w:lineRule="auto"/>
        <w:ind w:firstLine="357"/>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bCs/>
          <w:sz w:val="24"/>
          <w:szCs w:val="24"/>
          <w:lang w:eastAsia="ru-RU"/>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42897AD" w14:textId="216A4488" w:rsidR="00677664" w:rsidRPr="00F20985" w:rsidRDefault="00677664" w:rsidP="00BB01D9">
      <w:pPr>
        <w:tabs>
          <w:tab w:val="left" w:pos="851"/>
        </w:tabs>
        <w:spacing w:after="0" w:line="240" w:lineRule="auto"/>
        <w:jc w:val="both"/>
        <w:outlineLvl w:val="1"/>
        <w:rPr>
          <w:rFonts w:ascii="Times New Roman" w:hAnsi="Times New Roman"/>
          <w:b/>
          <w:sz w:val="24"/>
          <w:szCs w:val="24"/>
        </w:rPr>
      </w:pPr>
      <w:bookmarkStart w:id="12" w:name="_Toc170137921"/>
      <w:bookmarkEnd w:id="11"/>
      <w:r w:rsidRPr="00F20985">
        <w:rPr>
          <w:rFonts w:ascii="Times New Roman" w:hAnsi="Times New Roman"/>
          <w:b/>
          <w:bCs/>
          <w:sz w:val="24"/>
          <w:szCs w:val="24"/>
        </w:rPr>
        <w:t>3.</w:t>
      </w:r>
      <w:r w:rsidR="00867C87">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37AE5744"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E11BE8">
        <w:rPr>
          <w:rFonts w:ascii="Times New Roman" w:hAnsi="Times New Roman" w:cs="Times New Roman"/>
          <w:sz w:val="24"/>
          <w:szCs w:val="24"/>
        </w:rPr>
        <w:t xml:space="preserve">, </w:t>
      </w:r>
      <w:proofErr w:type="spellStart"/>
      <w:r w:rsidR="00E11BE8">
        <w:rPr>
          <w:rFonts w:ascii="Times New Roman" w:hAnsi="Times New Roman" w:cs="Times New Roman"/>
          <w:sz w:val="24"/>
          <w:szCs w:val="24"/>
        </w:rPr>
        <w:t>медиацентр</w:t>
      </w:r>
      <w:proofErr w:type="spellEnd"/>
      <w:r w:rsidRPr="00FB5BAF">
        <w:rPr>
          <w:rFonts w:ascii="Times New Roman" w:hAnsi="Times New Roman" w:cs="Times New Roman"/>
          <w:sz w:val="24"/>
          <w:szCs w:val="24"/>
        </w:rPr>
        <w:t>;</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25CF6B44" w:rsidR="00677664"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bookmarkEnd w:id="13"/>
    <w:p w14:paraId="6A336968" w14:textId="77777777" w:rsidR="00BB01D9" w:rsidRDefault="00BB01D9" w:rsidP="00BB01D9">
      <w:pPr>
        <w:tabs>
          <w:tab w:val="left" w:pos="851"/>
        </w:tabs>
        <w:spacing w:after="0" w:line="276" w:lineRule="auto"/>
        <w:jc w:val="both"/>
        <w:rPr>
          <w:rFonts w:ascii="Times New Roman" w:eastAsia="Times New Roman" w:hAnsi="Times New Roman" w:cs="Times New Roman"/>
          <w:b/>
          <w:bCs/>
          <w:sz w:val="24"/>
          <w:szCs w:val="24"/>
        </w:rPr>
      </w:pPr>
    </w:p>
    <w:p w14:paraId="5CBE1372" w14:textId="77777777" w:rsidR="00BB01D9" w:rsidRDefault="00BB01D9" w:rsidP="00BB01D9">
      <w:pPr>
        <w:tabs>
          <w:tab w:val="left" w:pos="851"/>
        </w:tabs>
        <w:spacing w:after="0" w:line="276" w:lineRule="auto"/>
        <w:jc w:val="both"/>
        <w:rPr>
          <w:rFonts w:ascii="Times New Roman" w:eastAsia="Times New Roman" w:hAnsi="Times New Roman" w:cs="Times New Roman"/>
          <w:b/>
          <w:bCs/>
          <w:sz w:val="24"/>
          <w:szCs w:val="24"/>
        </w:rPr>
      </w:pPr>
    </w:p>
    <w:p w14:paraId="3CE19D2D" w14:textId="77777777" w:rsidR="00BB01D9" w:rsidRDefault="00BB01D9" w:rsidP="00BB01D9">
      <w:pPr>
        <w:tabs>
          <w:tab w:val="left" w:pos="851"/>
        </w:tabs>
        <w:spacing w:after="0" w:line="276" w:lineRule="auto"/>
        <w:jc w:val="both"/>
        <w:rPr>
          <w:rFonts w:ascii="Times New Roman" w:eastAsia="Times New Roman" w:hAnsi="Times New Roman" w:cs="Times New Roman"/>
          <w:b/>
          <w:bCs/>
          <w:sz w:val="24"/>
          <w:szCs w:val="24"/>
        </w:rPr>
      </w:pPr>
    </w:p>
    <w:p w14:paraId="5AF7D54D" w14:textId="77777777" w:rsidR="00BB01D9" w:rsidRDefault="00BB01D9" w:rsidP="00BB01D9">
      <w:pPr>
        <w:tabs>
          <w:tab w:val="left" w:pos="851"/>
        </w:tabs>
        <w:spacing w:after="0" w:line="276" w:lineRule="auto"/>
        <w:jc w:val="both"/>
        <w:rPr>
          <w:rFonts w:ascii="Times New Roman" w:eastAsia="Times New Roman" w:hAnsi="Times New Roman" w:cs="Times New Roman"/>
          <w:b/>
          <w:bCs/>
          <w:sz w:val="24"/>
          <w:szCs w:val="24"/>
        </w:rPr>
      </w:pPr>
    </w:p>
    <w:p w14:paraId="55256059" w14:textId="3657A23D" w:rsidR="00C61B85" w:rsidRDefault="00C61B85" w:rsidP="00BB01D9">
      <w:pPr>
        <w:tabs>
          <w:tab w:val="left" w:pos="851"/>
        </w:tabs>
        <w:spacing w:after="0" w:line="276" w:lineRule="auto"/>
        <w:jc w:val="both"/>
        <w:rPr>
          <w:rFonts w:ascii="Times New Roman" w:eastAsia="Times New Roman" w:hAnsi="Times New Roman" w:cs="Times New Roman"/>
          <w:b/>
          <w:bCs/>
          <w:sz w:val="24"/>
          <w:szCs w:val="24"/>
        </w:rPr>
      </w:pPr>
      <w:r w:rsidRPr="00C61B85">
        <w:rPr>
          <w:rFonts w:ascii="Times New Roman" w:eastAsia="Times New Roman" w:hAnsi="Times New Roman" w:cs="Times New Roman"/>
          <w:b/>
          <w:bCs/>
          <w:sz w:val="24"/>
          <w:szCs w:val="24"/>
        </w:rPr>
        <w:lastRenderedPageBreak/>
        <w:t>3.</w:t>
      </w:r>
      <w:r w:rsidR="00867C87">
        <w:rPr>
          <w:rFonts w:ascii="Times New Roman" w:eastAsia="Times New Roman" w:hAnsi="Times New Roman" w:cs="Times New Roman"/>
          <w:b/>
          <w:bCs/>
          <w:sz w:val="24"/>
          <w:szCs w:val="24"/>
        </w:rPr>
        <w:t>4</w:t>
      </w:r>
      <w:r w:rsidRPr="00C61B85">
        <w:rPr>
          <w:rFonts w:ascii="Times New Roman" w:eastAsia="Times New Roman" w:hAnsi="Times New Roman" w:cs="Times New Roman"/>
          <w:b/>
          <w:bCs/>
          <w:sz w:val="24"/>
          <w:szCs w:val="24"/>
        </w:rPr>
        <w:t xml:space="preserve">. Информационное обеспечение воспитательной работы </w:t>
      </w:r>
    </w:p>
    <w:p w14:paraId="15EE072F" w14:textId="77777777" w:rsidR="00C61B85" w:rsidRPr="00C61B85" w:rsidRDefault="00C61B85" w:rsidP="00BB01D9">
      <w:pPr>
        <w:tabs>
          <w:tab w:val="left" w:pos="851"/>
        </w:tabs>
        <w:spacing w:after="0" w:line="276" w:lineRule="auto"/>
        <w:ind w:left="-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Информационное обеспечение процесса воспитания предполагает наличие в </w:t>
      </w:r>
      <w:bookmarkStart w:id="14" w:name="_GoBack"/>
      <w:r w:rsidRPr="00C61B85">
        <w:rPr>
          <w:rFonts w:ascii="Times New Roman" w:eastAsia="Times New Roman" w:hAnsi="Times New Roman" w:cs="Times New Roman"/>
          <w:bCs/>
          <w:sz w:val="24"/>
          <w:szCs w:val="24"/>
        </w:rPr>
        <w:t xml:space="preserve">образовательной организации компьютерной и мультимедийной техники, средств связи, доступа к интернет-ресурсам и специализированного оборудования. </w:t>
      </w:r>
    </w:p>
    <w:p w14:paraId="6796492C" w14:textId="70BECE53" w:rsidR="00C61B85" w:rsidRPr="00C61B85" w:rsidRDefault="00BB01D9" w:rsidP="00BB01D9">
      <w:pPr>
        <w:tabs>
          <w:tab w:val="left" w:pos="851"/>
        </w:tabs>
        <w:spacing w:after="0" w:line="276" w:lineRule="auto"/>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C61B85" w:rsidRPr="00C61B85">
        <w:rPr>
          <w:rFonts w:ascii="Times New Roman" w:eastAsia="Times New Roman" w:hAnsi="Times New Roman" w:cs="Times New Roman"/>
          <w:bCs/>
          <w:sz w:val="24"/>
          <w:szCs w:val="24"/>
        </w:rPr>
        <w:t xml:space="preserve">Актуальные </w:t>
      </w:r>
      <w:bookmarkEnd w:id="14"/>
      <w:r w:rsidR="00C61B85" w:rsidRPr="00C61B85">
        <w:rPr>
          <w:rFonts w:ascii="Times New Roman" w:eastAsia="Times New Roman" w:hAnsi="Times New Roman" w:cs="Times New Roman"/>
          <w:bCs/>
          <w:sz w:val="24"/>
          <w:szCs w:val="24"/>
        </w:rPr>
        <w:t xml:space="preserve">ресурсы </w:t>
      </w:r>
      <w:proofErr w:type="spellStart"/>
      <w:r w:rsidR="00C61B85" w:rsidRPr="00C61B85">
        <w:rPr>
          <w:rFonts w:ascii="Times New Roman" w:eastAsia="Times New Roman" w:hAnsi="Times New Roman" w:cs="Times New Roman"/>
          <w:bCs/>
          <w:sz w:val="24"/>
          <w:szCs w:val="24"/>
        </w:rPr>
        <w:t>Омавит</w:t>
      </w:r>
      <w:proofErr w:type="spellEnd"/>
      <w:r w:rsidR="00C61B85" w:rsidRPr="00C61B85">
        <w:rPr>
          <w:rFonts w:ascii="Times New Roman" w:eastAsia="Times New Roman" w:hAnsi="Times New Roman" w:cs="Times New Roman"/>
          <w:bCs/>
          <w:sz w:val="24"/>
          <w:szCs w:val="24"/>
        </w:rPr>
        <w:t>:</w:t>
      </w:r>
    </w:p>
    <w:p w14:paraId="0B82188B"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color w:val="0563C1" w:themeColor="hyperlink"/>
          <w:sz w:val="24"/>
          <w:szCs w:val="24"/>
          <w:u w:val="single"/>
          <w:lang w:eastAsia="ru-RU"/>
        </w:rPr>
      </w:pPr>
      <w:r w:rsidRPr="00C61B85">
        <w:rPr>
          <w:rFonts w:ascii="Calibri" w:eastAsia="Times New Roman" w:hAnsi="Calibri" w:cs="Times New Roman"/>
          <w:sz w:val="24"/>
          <w:szCs w:val="24"/>
          <w:lang w:eastAsia="ru-RU"/>
        </w:rPr>
        <w:t xml:space="preserve">    </w:t>
      </w:r>
      <w:hyperlink r:id="rId10" w:history="1">
        <w:r w:rsidRPr="00C61B85">
          <w:rPr>
            <w:rFonts w:ascii="Times New Roman" w:eastAsia="Times New Roman" w:hAnsi="Times New Roman" w:cs="Times New Roman"/>
            <w:color w:val="0563C1" w:themeColor="hyperlink"/>
            <w:sz w:val="24"/>
            <w:szCs w:val="24"/>
            <w:u w:val="single"/>
            <w:lang w:eastAsia="ru-RU"/>
          </w:rPr>
          <w:t>https://www.oat.ru</w:t>
        </w:r>
      </w:hyperlink>
    </w:p>
    <w:p w14:paraId="18F45421"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proofErr w:type="spellStart"/>
      <w:r w:rsidRPr="00C61B85">
        <w:rPr>
          <w:rFonts w:ascii="Times New Roman" w:eastAsia="Times New Roman" w:hAnsi="Times New Roman" w:cs="Times New Roman"/>
          <w:sz w:val="24"/>
          <w:szCs w:val="24"/>
          <w:lang w:eastAsia="ru-RU"/>
        </w:rPr>
        <w:t>Вконтакте</w:t>
      </w:r>
      <w:proofErr w:type="spellEnd"/>
      <w:r w:rsidRPr="00C61B85">
        <w:rPr>
          <w:rFonts w:ascii="Times New Roman" w:eastAsia="Times New Roman" w:hAnsi="Times New Roman" w:cs="Times New Roman"/>
          <w:sz w:val="24"/>
          <w:szCs w:val="24"/>
          <w:lang w:eastAsia="ru-RU"/>
        </w:rPr>
        <w:t xml:space="preserve"> https://vk.com/omaviat</w:t>
      </w:r>
    </w:p>
    <w:p w14:paraId="704C4256"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r w:rsidRPr="00C61B85">
        <w:rPr>
          <w:rFonts w:ascii="Times New Roman" w:eastAsia="Times New Roman" w:hAnsi="Times New Roman" w:cs="Times New Roman"/>
          <w:sz w:val="24"/>
          <w:szCs w:val="24"/>
          <w:lang w:eastAsia="ru-RU"/>
        </w:rPr>
        <w:t xml:space="preserve">Телеграмм </w:t>
      </w:r>
      <w:hyperlink r:id="rId11" w:history="1">
        <w:r w:rsidRPr="00C61B85">
          <w:rPr>
            <w:rFonts w:ascii="Times New Roman" w:eastAsia="Times New Roman" w:hAnsi="Times New Roman" w:cs="Times New Roman"/>
            <w:color w:val="0563C1" w:themeColor="hyperlink"/>
            <w:sz w:val="24"/>
            <w:szCs w:val="24"/>
            <w:u w:val="single"/>
            <w:lang w:eastAsia="ru-RU"/>
          </w:rPr>
          <w:t>https://t.me/omaviatomsk2021</w:t>
        </w:r>
      </w:hyperlink>
    </w:p>
    <w:p w14:paraId="3899E0F8" w14:textId="77777777" w:rsidR="00C61B85" w:rsidRPr="00C61B85" w:rsidRDefault="00C61B85" w:rsidP="00C61B85">
      <w:pPr>
        <w:spacing w:after="0" w:line="276" w:lineRule="auto"/>
        <w:rPr>
          <w:rFonts w:ascii="Times New Roman" w:eastAsia="Times New Roman" w:hAnsi="Times New Roman" w:cs="Times New Roman"/>
          <w:sz w:val="28"/>
          <w:szCs w:val="28"/>
          <w:lang w:eastAsia="ru-RU"/>
        </w:rPr>
      </w:pPr>
      <w:proofErr w:type="spellStart"/>
      <w:r w:rsidRPr="00C61B85">
        <w:rPr>
          <w:rFonts w:ascii="Times New Roman" w:eastAsia="Times New Roman" w:hAnsi="Times New Roman" w:cs="Times New Roman"/>
          <w:sz w:val="24"/>
          <w:szCs w:val="24"/>
          <w:lang w:eastAsia="ru-RU"/>
        </w:rPr>
        <w:t>Ютуб</w:t>
      </w:r>
      <w:proofErr w:type="spellEnd"/>
      <w:r w:rsidRPr="00C61B85">
        <w:rPr>
          <w:rFonts w:ascii="Times New Roman" w:eastAsia="Times New Roman" w:hAnsi="Times New Roman" w:cs="Times New Roman"/>
          <w:sz w:val="24"/>
          <w:szCs w:val="24"/>
          <w:lang w:eastAsia="ru-RU"/>
        </w:rPr>
        <w:t xml:space="preserve"> </w:t>
      </w:r>
      <w:hyperlink r:id="rId12" w:history="1">
        <w:r w:rsidRPr="00C61B85">
          <w:rPr>
            <w:rFonts w:ascii="Times New Roman" w:eastAsia="Times New Roman" w:hAnsi="Times New Roman" w:cs="Times New Roman"/>
            <w:color w:val="0563C1" w:themeColor="hyperlink"/>
            <w:sz w:val="24"/>
            <w:szCs w:val="24"/>
            <w:u w:val="single"/>
            <w:lang w:eastAsia="ru-RU"/>
          </w:rPr>
          <w:t>https://www.youtube.com/channel/UC-Ss6mzhYiKeGZaCBNyXo2w?view_as=subscriber</w:t>
        </w:r>
      </w:hyperlink>
    </w:p>
    <w:p w14:paraId="02584A29"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Рабочая программа воспитания отражена на сайте образовательной организации.</w:t>
      </w:r>
    </w:p>
    <w:p w14:paraId="1021C5FD" w14:textId="77777777" w:rsidR="00C61B85" w:rsidRPr="00C61B85" w:rsidRDefault="00C61B85" w:rsidP="00C61B85">
      <w:pPr>
        <w:tabs>
          <w:tab w:val="left" w:pos="851"/>
        </w:tabs>
        <w:spacing w:after="0" w:line="276" w:lineRule="auto"/>
        <w:ind w:left="709"/>
        <w:jc w:val="both"/>
        <w:rPr>
          <w:rFonts w:ascii="Times New Roman" w:eastAsia="Times New Roman" w:hAnsi="Times New Roman" w:cs="Times New Roman"/>
          <w:b/>
          <w:bCs/>
          <w:sz w:val="24"/>
          <w:szCs w:val="24"/>
          <w:lang w:eastAsia="ru-RU"/>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677664">
          <w:footerReference w:type="even" r:id="rId13"/>
          <w:footerReference w:type="default" r:id="rId14"/>
          <w:pgSz w:w="11906" w:h="16838"/>
          <w:pgMar w:top="1134" w:right="851" w:bottom="1134"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79330C4" w14:textId="0D1FEE76" w:rsidR="00561754" w:rsidRPr="00561754" w:rsidRDefault="00D60589" w:rsidP="00561754">
      <w:pPr>
        <w:spacing w:after="5" w:line="264" w:lineRule="auto"/>
        <w:ind w:left="154" w:right="173" w:hanging="10"/>
        <w:jc w:val="center"/>
        <w:rPr>
          <w:rFonts w:ascii="Times New Roman" w:eastAsia="Times New Roman" w:hAnsi="Times New Roman" w:cs="Times New Roman"/>
          <w:color w:val="000000"/>
          <w:sz w:val="24"/>
          <w:szCs w:val="24"/>
        </w:rPr>
      </w:pPr>
      <w:r w:rsidRPr="00C0321A">
        <w:rPr>
          <w:rFonts w:ascii="Times New Roman" w:hAnsi="Times New Roman"/>
          <w:bCs/>
          <w:sz w:val="24"/>
          <w:szCs w:val="24"/>
        </w:rPr>
        <w:t>(</w:t>
      </w:r>
      <w:r w:rsidRPr="00561754">
        <w:rPr>
          <w:rFonts w:ascii="Times New Roman" w:eastAsia="Times New Roman" w:hAnsi="Times New Roman" w:cs="Times New Roman"/>
          <w:color w:val="000000"/>
          <w:sz w:val="24"/>
          <w:szCs w:val="24"/>
        </w:rPr>
        <w:t>УГПС</w:t>
      </w:r>
      <w:r w:rsidR="00561754" w:rsidRPr="00561754">
        <w:rPr>
          <w:rFonts w:ascii="Times New Roman" w:eastAsia="Times New Roman" w:hAnsi="Times New Roman" w:cs="Times New Roman"/>
          <w:color w:val="000000"/>
          <w:sz w:val="24"/>
          <w:szCs w:val="24"/>
        </w:rPr>
        <w:t xml:space="preserve"> 1</w:t>
      </w:r>
      <w:r w:rsidR="002311B4">
        <w:rPr>
          <w:rFonts w:ascii="Times New Roman" w:eastAsia="Times New Roman" w:hAnsi="Times New Roman" w:cs="Times New Roman"/>
          <w:color w:val="000000"/>
          <w:sz w:val="24"/>
          <w:szCs w:val="24"/>
        </w:rPr>
        <w:t>5</w:t>
      </w:r>
      <w:r w:rsidR="00561754" w:rsidRPr="00561754">
        <w:rPr>
          <w:rFonts w:ascii="Times New Roman" w:eastAsia="Times New Roman" w:hAnsi="Times New Roman" w:cs="Times New Roman"/>
          <w:color w:val="000000"/>
          <w:sz w:val="24"/>
          <w:szCs w:val="24"/>
        </w:rPr>
        <w:t xml:space="preserve">.00.00 </w:t>
      </w:r>
      <w:r w:rsidR="002311B4">
        <w:rPr>
          <w:rFonts w:ascii="Times New Roman" w:eastAsia="Times New Roman" w:hAnsi="Times New Roman" w:cs="Times New Roman"/>
          <w:color w:val="000000"/>
          <w:sz w:val="24"/>
          <w:szCs w:val="24"/>
        </w:rPr>
        <w:t>МАШИНОСТРОЕНИЕ</w:t>
      </w:r>
      <w:r w:rsidR="00CC1BF1">
        <w:rPr>
          <w:rFonts w:ascii="Times New Roman" w:eastAsia="Times New Roman" w:hAnsi="Times New Roman" w:cs="Times New Roman"/>
          <w:color w:val="000000"/>
          <w:sz w:val="24"/>
          <w:szCs w:val="24"/>
        </w:rPr>
        <w:t>)</w:t>
      </w:r>
    </w:p>
    <w:p w14:paraId="0D01AB49" w14:textId="4769CAE1"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A07B0AC" w:rsidR="00677664" w:rsidRPr="00F83866" w:rsidRDefault="007330DE" w:rsidP="001840BB">
            <w:pPr>
              <w:spacing w:after="0"/>
              <w:ind w:firstLine="709"/>
              <w:jc w:val="center"/>
              <w:rPr>
                <w:rFonts w:ascii="Times New Roman" w:hAnsi="Times New Roman"/>
                <w:bCs/>
                <w:sz w:val="24"/>
                <w:szCs w:val="24"/>
              </w:rPr>
            </w:pPr>
            <w:r>
              <w:rPr>
                <w:rFonts w:ascii="Times New Roman" w:hAnsi="Times New Roman"/>
                <w:bCs/>
                <w:sz w:val="24"/>
                <w:szCs w:val="24"/>
              </w:rPr>
              <w:t>профессии</w:t>
            </w:r>
          </w:p>
        </w:tc>
        <w:tc>
          <w:tcPr>
            <w:tcW w:w="7087" w:type="dxa"/>
            <w:tcBorders>
              <w:bottom w:val="single" w:sz="4" w:space="0" w:color="auto"/>
            </w:tcBorders>
            <w:shd w:val="clear" w:color="auto" w:fill="auto"/>
          </w:tcPr>
          <w:p w14:paraId="43249135" w14:textId="61EC0A2D" w:rsidR="00677664" w:rsidRPr="00F83866" w:rsidRDefault="00346A40" w:rsidP="001840BB">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29 Контролер качества в машиностроении</w:t>
            </w: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1840BB">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1840BB">
      <w:pPr>
        <w:widowControl w:val="0"/>
        <w:autoSpaceDE w:val="0"/>
        <w:autoSpaceDN w:val="0"/>
        <w:adjustRightInd w:val="0"/>
        <w:spacing w:after="0" w:line="240" w:lineRule="auto"/>
        <w:ind w:firstLine="709"/>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F664A1" w:rsidRDefault="00251895" w:rsidP="00251895">
      <w:pPr>
        <w:jc w:val="center"/>
        <w:rPr>
          <w:rFonts w:ascii="Times New Roman" w:hAnsi="Times New Roman" w:cs="Times New Roman"/>
          <w:lang w:eastAsia="x-none"/>
        </w:rPr>
      </w:pPr>
      <w:r w:rsidRPr="00F664A1">
        <w:rPr>
          <w:rFonts w:ascii="Times New Roman" w:hAnsi="Times New Roman" w:cs="Times New Roman"/>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568"/>
        <w:gridCol w:w="2080"/>
        <w:gridCol w:w="1629"/>
        <w:gridCol w:w="4148"/>
      </w:tblGrid>
      <w:tr w:rsidR="009B065F" w:rsidRPr="009B065F" w14:paraId="4224B0AC" w14:textId="77777777" w:rsidTr="00DD41AC">
        <w:trPr>
          <w:trHeight w:val="708"/>
        </w:trPr>
        <w:tc>
          <w:tcPr>
            <w:tcW w:w="561" w:type="pct"/>
            <w:shd w:val="clear" w:color="auto" w:fill="auto"/>
            <w:vAlign w:val="center"/>
          </w:tcPr>
          <w:p w14:paraId="63914663" w14:textId="77777777" w:rsidR="009B065F" w:rsidRPr="009B065F" w:rsidRDefault="009B065F" w:rsidP="009B065F">
            <w:pPr>
              <w:widowControl w:val="0"/>
              <w:autoSpaceDE w:val="0"/>
              <w:autoSpaceDN w:val="0"/>
              <w:spacing w:after="0" w:line="276" w:lineRule="auto"/>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lastRenderedPageBreak/>
              <w:t>Дата</w:t>
            </w:r>
          </w:p>
        </w:tc>
        <w:tc>
          <w:tcPr>
            <w:tcW w:w="1632" w:type="pct"/>
            <w:shd w:val="clear" w:color="auto" w:fill="auto"/>
          </w:tcPr>
          <w:p w14:paraId="57463DD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
                <w:kern w:val="2"/>
                <w:sz w:val="24"/>
                <w:szCs w:val="24"/>
                <w:lang w:eastAsia="ko-KR"/>
              </w:rPr>
              <w:t>Содержание</w:t>
            </w:r>
            <w:r w:rsidRPr="009B065F">
              <w:rPr>
                <w:rFonts w:ascii="Times New Roman" w:eastAsia="Times New Roman" w:hAnsi="Times New Roman" w:cs="Times New Roman"/>
                <w:sz w:val="24"/>
                <w:szCs w:val="24"/>
                <w:lang w:eastAsia="ru-RU"/>
              </w:rPr>
              <w:t xml:space="preserve"> </w:t>
            </w:r>
            <w:r w:rsidRPr="009B065F">
              <w:rPr>
                <w:rFonts w:ascii="Times New Roman" w:eastAsia="Times New Roman" w:hAnsi="Times New Roman" w:cs="Times New Roman"/>
                <w:b/>
                <w:kern w:val="2"/>
                <w:sz w:val="24"/>
                <w:szCs w:val="24"/>
                <w:lang w:eastAsia="ko-KR"/>
              </w:rPr>
              <w:t>и формы деятельности</w:t>
            </w:r>
          </w:p>
        </w:tc>
        <w:tc>
          <w:tcPr>
            <w:tcW w:w="743" w:type="pct"/>
            <w:shd w:val="clear" w:color="auto" w:fill="auto"/>
          </w:tcPr>
          <w:p w14:paraId="3CC08228"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Участники</w:t>
            </w:r>
            <w:r w:rsidRPr="009B065F">
              <w:rPr>
                <w:rFonts w:ascii="Times New Roman" w:eastAsia="Times New Roman" w:hAnsi="Times New Roman" w:cs="Times New Roman"/>
                <w:kern w:val="2"/>
                <w:sz w:val="24"/>
                <w:szCs w:val="24"/>
                <w:lang w:eastAsia="ko-KR"/>
              </w:rPr>
              <w:t xml:space="preserve"> </w:t>
            </w:r>
          </w:p>
        </w:tc>
        <w:tc>
          <w:tcPr>
            <w:tcW w:w="582" w:type="pct"/>
          </w:tcPr>
          <w:p w14:paraId="404E12D2" w14:textId="77777777" w:rsidR="009B065F" w:rsidRPr="009B065F" w:rsidRDefault="009B065F" w:rsidP="009B065F">
            <w:pPr>
              <w:spacing w:after="0" w:line="276" w:lineRule="auto"/>
              <w:rPr>
                <w:rFonts w:ascii="Times New Roman" w:eastAsia="Times New Roman" w:hAnsi="Times New Roman" w:cs="Times New Roman"/>
                <w:sz w:val="24"/>
                <w:szCs w:val="24"/>
                <w:lang w:eastAsia="x-none"/>
              </w:rPr>
            </w:pPr>
            <w:r w:rsidRPr="009B065F">
              <w:rPr>
                <w:rFonts w:ascii="Times New Roman" w:eastAsia="Times New Roman" w:hAnsi="Times New Roman" w:cs="Times New Roman"/>
                <w:b/>
                <w:kern w:val="2"/>
                <w:sz w:val="24"/>
                <w:szCs w:val="24"/>
                <w:lang w:eastAsia="ko-KR"/>
              </w:rPr>
              <w:t xml:space="preserve">Место </w:t>
            </w:r>
            <w:r w:rsidRPr="009B065F">
              <w:rPr>
                <w:rFonts w:ascii="Times New Roman" w:eastAsia="Times New Roman" w:hAnsi="Times New Roman" w:cs="Times New Roman"/>
                <w:b/>
                <w:kern w:val="2"/>
                <w:sz w:val="24"/>
                <w:szCs w:val="24"/>
                <w:lang w:eastAsia="ko-KR"/>
              </w:rPr>
              <w:br/>
              <w:t>проведения</w:t>
            </w:r>
            <w:r w:rsidRPr="009B065F">
              <w:rPr>
                <w:rFonts w:ascii="Times New Roman" w:eastAsia="Times New Roman" w:hAnsi="Times New Roman" w:cs="Times New Roman"/>
                <w:sz w:val="24"/>
                <w:szCs w:val="24"/>
                <w:lang w:eastAsia="x-none"/>
              </w:rPr>
              <w:t xml:space="preserve"> </w:t>
            </w:r>
          </w:p>
          <w:p w14:paraId="0E34D76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p>
        </w:tc>
        <w:tc>
          <w:tcPr>
            <w:tcW w:w="1482" w:type="pct"/>
            <w:shd w:val="clear" w:color="auto" w:fill="auto"/>
          </w:tcPr>
          <w:p w14:paraId="1C3897C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Ответственные</w:t>
            </w:r>
          </w:p>
        </w:tc>
      </w:tr>
      <w:tr w:rsidR="009B065F" w:rsidRPr="009B065F" w14:paraId="09184C65" w14:textId="77777777" w:rsidTr="00862397">
        <w:tc>
          <w:tcPr>
            <w:tcW w:w="5000" w:type="pct"/>
            <w:gridSpan w:val="5"/>
          </w:tcPr>
          <w:p w14:paraId="149A937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 xml:space="preserve"> СЕНТЯБРЬ</w:t>
            </w:r>
          </w:p>
        </w:tc>
      </w:tr>
      <w:tr w:rsidR="009B065F" w:rsidRPr="009B065F" w14:paraId="406F0B10" w14:textId="77777777" w:rsidTr="00DD41AC">
        <w:tc>
          <w:tcPr>
            <w:tcW w:w="561" w:type="pct"/>
            <w:shd w:val="clear" w:color="auto" w:fill="auto"/>
          </w:tcPr>
          <w:p w14:paraId="043784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02.09.2024</w:t>
            </w:r>
          </w:p>
        </w:tc>
        <w:tc>
          <w:tcPr>
            <w:tcW w:w="1632" w:type="pct"/>
            <w:shd w:val="clear" w:color="auto" w:fill="auto"/>
          </w:tcPr>
          <w:p w14:paraId="60E10DB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знаний</w:t>
            </w:r>
          </w:p>
        </w:tc>
        <w:tc>
          <w:tcPr>
            <w:tcW w:w="743" w:type="pct"/>
            <w:shd w:val="clear" w:color="auto" w:fill="auto"/>
          </w:tcPr>
          <w:p w14:paraId="34D8DCF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7EA17F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B516D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23A001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0621240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p>
        </w:tc>
      </w:tr>
      <w:tr w:rsidR="009B065F" w:rsidRPr="009B065F" w14:paraId="1670EBC6" w14:textId="77777777" w:rsidTr="00DD41AC">
        <w:tc>
          <w:tcPr>
            <w:tcW w:w="561" w:type="pct"/>
            <w:shd w:val="clear" w:color="auto" w:fill="auto"/>
          </w:tcPr>
          <w:p w14:paraId="7F08475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04.09.2024</w:t>
            </w:r>
          </w:p>
        </w:tc>
        <w:tc>
          <w:tcPr>
            <w:tcW w:w="1632" w:type="pct"/>
            <w:shd w:val="clear" w:color="auto" w:fill="auto"/>
          </w:tcPr>
          <w:p w14:paraId="7BA573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«День солидарности в борьбе с терроризмом»</w:t>
            </w:r>
          </w:p>
        </w:tc>
        <w:tc>
          <w:tcPr>
            <w:tcW w:w="743" w:type="pct"/>
            <w:shd w:val="clear" w:color="auto" w:fill="auto"/>
          </w:tcPr>
          <w:p w14:paraId="1546234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3EC412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305378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2EDBE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72B7F64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1E9136B2" w14:textId="77777777" w:rsidTr="00DD41AC">
        <w:tc>
          <w:tcPr>
            <w:tcW w:w="561" w:type="pct"/>
            <w:shd w:val="clear" w:color="auto" w:fill="auto"/>
          </w:tcPr>
          <w:p w14:paraId="0511D1E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171601B" w14:textId="77777777" w:rsidTr="00862397">
              <w:trPr>
                <w:trHeight w:val="100"/>
              </w:trPr>
              <w:tc>
                <w:tcPr>
                  <w:tcW w:w="0" w:type="auto"/>
                </w:tcPr>
                <w:p w14:paraId="17ADCBD5"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580A859"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3C7558B"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зарождения российской государственности (862 год)</w:t>
            </w:r>
          </w:p>
        </w:tc>
        <w:tc>
          <w:tcPr>
            <w:tcW w:w="743" w:type="pct"/>
            <w:shd w:val="clear" w:color="auto" w:fill="auto"/>
          </w:tcPr>
          <w:p w14:paraId="71299A9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41BD48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AB4A10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E8030FA" w14:textId="77777777" w:rsidTr="00DD41AC">
        <w:tc>
          <w:tcPr>
            <w:tcW w:w="561" w:type="pct"/>
            <w:shd w:val="clear" w:color="auto" w:fill="auto"/>
          </w:tcPr>
          <w:p w14:paraId="43EC1F4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5478039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1B2E7E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highlight w:val="yellow"/>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61C3CBE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highlight w:val="yellow"/>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F731F3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w:t>
            </w:r>
            <w:r w:rsidRPr="00746B68">
              <w:rPr>
                <w:rFonts w:ascii="Times New Roman" w:eastAsia="Times New Roman" w:hAnsi="Times New Roman" w:cs="Times New Roman"/>
                <w:color w:val="000000"/>
                <w:shd w:val="clear" w:color="auto" w:fill="FFFFFF"/>
                <w:lang w:eastAsia="ru-RU"/>
              </w:rPr>
              <w:t xml:space="preserve"> Основы безопасности и защиты Родины</w:t>
            </w:r>
            <w:r w:rsidRPr="00746B68">
              <w:rPr>
                <w:rFonts w:ascii="Times New Roman" w:eastAsia="Times New Roman" w:hAnsi="Times New Roman" w:cs="Times New Roman"/>
                <w:sz w:val="24"/>
                <w:szCs w:val="24"/>
                <w:lang w:eastAsia="ru-RU"/>
              </w:rPr>
              <w:t xml:space="preserve"> </w:t>
            </w:r>
            <w:proofErr w:type="spellStart"/>
            <w:r w:rsidRPr="00746B68">
              <w:rPr>
                <w:rFonts w:ascii="Times New Roman" w:eastAsia="Times New Roman" w:hAnsi="Times New Roman" w:cs="Times New Roman"/>
                <w:sz w:val="24"/>
                <w:szCs w:val="24"/>
                <w:lang w:eastAsia="ru-RU"/>
              </w:rPr>
              <w:t>атели</w:t>
            </w:r>
            <w:proofErr w:type="spellEnd"/>
            <w:r w:rsidRPr="00746B68">
              <w:rPr>
                <w:rFonts w:ascii="Times New Roman" w:eastAsia="Times New Roman" w:hAnsi="Times New Roman" w:cs="Times New Roman"/>
                <w:sz w:val="24"/>
                <w:szCs w:val="24"/>
                <w:lang w:eastAsia="ru-RU"/>
              </w:rPr>
              <w:t xml:space="preserve"> ОБЖ</w:t>
            </w:r>
          </w:p>
        </w:tc>
      </w:tr>
      <w:tr w:rsidR="009B065F" w:rsidRPr="009B065F" w14:paraId="7EC6B827" w14:textId="77777777" w:rsidTr="00DD41AC">
        <w:tc>
          <w:tcPr>
            <w:tcW w:w="561" w:type="pct"/>
            <w:shd w:val="clear" w:color="auto" w:fill="auto"/>
          </w:tcPr>
          <w:p w14:paraId="46E3DE0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highlight w:val="yellow"/>
                <w:lang w:eastAsia="ko-KR"/>
              </w:rPr>
            </w:pPr>
          </w:p>
        </w:tc>
        <w:tc>
          <w:tcPr>
            <w:tcW w:w="1632" w:type="pct"/>
            <w:shd w:val="clear" w:color="auto" w:fill="auto"/>
          </w:tcPr>
          <w:p w14:paraId="2EC9B272" w14:textId="77777777" w:rsidR="009B065F" w:rsidRPr="009B065F" w:rsidRDefault="009B065F" w:rsidP="009B065F">
            <w:pPr>
              <w:autoSpaceDE w:val="0"/>
              <w:autoSpaceDN w:val="0"/>
              <w:adjustRightInd w:val="0"/>
              <w:spacing w:after="0" w:line="240" w:lineRule="auto"/>
              <w:jc w:val="both"/>
              <w:rPr>
                <w:rFonts w:ascii="Times New Roman" w:eastAsia="Times New Roman" w:hAnsi="Times New Roman" w:cs="Times New Roman"/>
                <w:color w:val="000000"/>
                <w:highlight w:val="yellow"/>
                <w:shd w:val="clear" w:color="auto" w:fill="FFFFFF"/>
                <w:lang w:eastAsia="ru-RU"/>
              </w:rPr>
            </w:pPr>
          </w:p>
        </w:tc>
        <w:tc>
          <w:tcPr>
            <w:tcW w:w="743" w:type="pct"/>
            <w:shd w:val="clear" w:color="auto" w:fill="auto"/>
          </w:tcPr>
          <w:p w14:paraId="0ACF9B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Pr>
          <w:p w14:paraId="599040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1482" w:type="pct"/>
            <w:shd w:val="clear" w:color="auto" w:fill="auto"/>
          </w:tcPr>
          <w:p w14:paraId="0DFEB086" w14:textId="77777777" w:rsidR="009B065F" w:rsidRPr="009B065F" w:rsidRDefault="009B065F" w:rsidP="009B065F">
            <w:pPr>
              <w:spacing w:after="0" w:line="276" w:lineRule="auto"/>
              <w:jc w:val="both"/>
              <w:rPr>
                <w:rFonts w:ascii="Times New Roman" w:eastAsia="Times New Roman" w:hAnsi="Times New Roman" w:cs="Times New Roman"/>
                <w:sz w:val="24"/>
                <w:szCs w:val="24"/>
                <w:highlight w:val="yellow"/>
                <w:lang w:eastAsia="ru-RU"/>
              </w:rPr>
            </w:pPr>
          </w:p>
        </w:tc>
      </w:tr>
      <w:tr w:rsidR="009B065F" w:rsidRPr="009B065F" w14:paraId="1CE532E4" w14:textId="77777777" w:rsidTr="00DD41AC">
        <w:tc>
          <w:tcPr>
            <w:tcW w:w="561" w:type="pct"/>
            <w:shd w:val="clear" w:color="auto" w:fill="auto"/>
          </w:tcPr>
          <w:p w14:paraId="2893A8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Еженедельно </w:t>
            </w:r>
          </w:p>
        </w:tc>
        <w:tc>
          <w:tcPr>
            <w:tcW w:w="1632" w:type="pct"/>
            <w:shd w:val="clear" w:color="auto" w:fill="auto"/>
          </w:tcPr>
          <w:p w14:paraId="43A8AC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38EBD4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A3593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45A727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58024083" w14:textId="77777777" w:rsidTr="00DD41AC">
        <w:tc>
          <w:tcPr>
            <w:tcW w:w="561" w:type="pct"/>
            <w:shd w:val="clear" w:color="auto" w:fill="auto"/>
          </w:tcPr>
          <w:p w14:paraId="1FDE2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2877D5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18555A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1D6C96D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9E3821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33E5B4C9" w14:textId="77777777" w:rsidTr="00DD41AC">
        <w:tc>
          <w:tcPr>
            <w:tcW w:w="561" w:type="pct"/>
            <w:shd w:val="clear" w:color="auto" w:fill="auto"/>
          </w:tcPr>
          <w:p w14:paraId="6971B61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p>
        </w:tc>
        <w:tc>
          <w:tcPr>
            <w:tcW w:w="1632" w:type="pct"/>
            <w:shd w:val="clear" w:color="auto" w:fill="auto"/>
          </w:tcPr>
          <w:p w14:paraId="4A6425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«Введение в профессию»</w:t>
            </w:r>
          </w:p>
        </w:tc>
        <w:tc>
          <w:tcPr>
            <w:tcW w:w="743" w:type="pct"/>
            <w:shd w:val="clear" w:color="auto" w:fill="auto"/>
          </w:tcPr>
          <w:p w14:paraId="7F0B8E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7953965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6BBDA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p w14:paraId="3FB5936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p>
        </w:tc>
      </w:tr>
      <w:tr w:rsidR="00C65C2B" w:rsidRPr="009B065F" w14:paraId="6C214C36" w14:textId="77777777" w:rsidTr="00DD41AC">
        <w:tc>
          <w:tcPr>
            <w:tcW w:w="561" w:type="pct"/>
            <w:shd w:val="clear" w:color="auto" w:fill="auto"/>
          </w:tcPr>
          <w:p w14:paraId="53FD575D" w14:textId="4239450C"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C65C2B">
              <w:rPr>
                <w:rFonts w:ascii="Times New Roman" w:eastAsia="Times New Roman" w:hAnsi="Times New Roman" w:cs="Times New Roman"/>
                <w:bCs/>
                <w:kern w:val="2"/>
                <w:sz w:val="24"/>
                <w:szCs w:val="24"/>
                <w:lang w:eastAsia="ko-KR"/>
              </w:rPr>
              <w:t xml:space="preserve">Последнее </w:t>
            </w:r>
            <w:r>
              <w:rPr>
                <w:rFonts w:ascii="Times New Roman" w:eastAsia="Times New Roman" w:hAnsi="Times New Roman" w:cs="Times New Roman"/>
                <w:bCs/>
                <w:kern w:val="2"/>
                <w:sz w:val="24"/>
                <w:szCs w:val="24"/>
                <w:lang w:eastAsia="ko-KR"/>
              </w:rPr>
              <w:t>воскресение сентября</w:t>
            </w:r>
          </w:p>
        </w:tc>
        <w:tc>
          <w:tcPr>
            <w:tcW w:w="1632" w:type="pct"/>
            <w:shd w:val="clear" w:color="auto" w:fill="auto"/>
          </w:tcPr>
          <w:p w14:paraId="390D78B5" w14:textId="125B154E"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Pr>
                <w:rFonts w:ascii="Times New Roman" w:eastAsia="Times New Roman" w:hAnsi="Times New Roman" w:cs="Times New Roman"/>
                <w:bCs/>
                <w:kern w:val="2"/>
                <w:sz w:val="24"/>
                <w:szCs w:val="24"/>
                <w:lang w:eastAsia="ko-KR"/>
              </w:rPr>
              <w:t>День машиностроителя</w:t>
            </w:r>
          </w:p>
        </w:tc>
        <w:tc>
          <w:tcPr>
            <w:tcW w:w="743" w:type="pct"/>
            <w:shd w:val="clear" w:color="auto" w:fill="auto"/>
          </w:tcPr>
          <w:p w14:paraId="54DC7D23" w14:textId="2AD2AE82"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Pr>
                <w:rFonts w:ascii="Times New Roman" w:eastAsia="Times New Roman" w:hAnsi="Times New Roman" w:cs="Times New Roman"/>
                <w:kern w:val="2"/>
                <w:sz w:val="24"/>
                <w:szCs w:val="24"/>
                <w:lang w:eastAsia="ko-KR"/>
              </w:rPr>
              <w:t>все курсы</w:t>
            </w:r>
          </w:p>
        </w:tc>
        <w:tc>
          <w:tcPr>
            <w:tcW w:w="582" w:type="pct"/>
          </w:tcPr>
          <w:p w14:paraId="29B98933" w14:textId="5D70824C"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ПОО</w:t>
            </w:r>
          </w:p>
        </w:tc>
        <w:tc>
          <w:tcPr>
            <w:tcW w:w="1482" w:type="pct"/>
            <w:shd w:val="clear" w:color="auto" w:fill="auto"/>
          </w:tcPr>
          <w:p w14:paraId="4DD12911" w14:textId="173A9BAF" w:rsidR="00C65C2B" w:rsidRPr="009B065F" w:rsidRDefault="00C65C2B" w:rsidP="009B065F">
            <w:pPr>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Заместитель директора, курирующий производственную работу, ЦМК</w:t>
            </w:r>
            <w:r w:rsidR="00C72809">
              <w:rPr>
                <w:rFonts w:ascii="Times New Roman" w:eastAsia="Times New Roman" w:hAnsi="Times New Roman" w:cs="Times New Roman"/>
                <w:sz w:val="24"/>
                <w:szCs w:val="24"/>
                <w:lang w:eastAsia="ru-RU"/>
              </w:rPr>
              <w:t xml:space="preserve"> профильное, мастера п/о</w:t>
            </w:r>
          </w:p>
        </w:tc>
      </w:tr>
      <w:tr w:rsidR="009B065F" w:rsidRPr="009B065F" w14:paraId="781DE087" w14:textId="77777777" w:rsidTr="00862397">
        <w:tc>
          <w:tcPr>
            <w:tcW w:w="5000" w:type="pct"/>
            <w:gridSpan w:val="5"/>
            <w:shd w:val="clear" w:color="auto" w:fill="auto"/>
          </w:tcPr>
          <w:p w14:paraId="0E5543FC"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ОКТЯБРЬ</w:t>
            </w:r>
          </w:p>
        </w:tc>
      </w:tr>
      <w:tr w:rsidR="009B065F" w:rsidRPr="009B065F" w14:paraId="756ADE6A" w14:textId="77777777" w:rsidTr="00DD41AC">
        <w:tc>
          <w:tcPr>
            <w:tcW w:w="561" w:type="pct"/>
            <w:shd w:val="clear" w:color="auto" w:fill="auto"/>
          </w:tcPr>
          <w:p w14:paraId="2D3B8D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3D4D33AC" w14:textId="77777777" w:rsidTr="00862397">
              <w:trPr>
                <w:trHeight w:val="100"/>
              </w:trPr>
              <w:tc>
                <w:tcPr>
                  <w:tcW w:w="0" w:type="auto"/>
                </w:tcPr>
                <w:p w14:paraId="60BFE8A7"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5C421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shd w:val="clear" w:color="auto" w:fill="auto"/>
          </w:tcPr>
          <w:p w14:paraId="604AF6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36E5445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7C08D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30434AEF" w14:textId="77777777" w:rsidTr="00DD41AC">
        <w:tc>
          <w:tcPr>
            <w:tcW w:w="561" w:type="pct"/>
            <w:shd w:val="clear" w:color="auto" w:fill="auto"/>
          </w:tcPr>
          <w:p w14:paraId="1FE37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73E443C2"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shd w:val="clear" w:color="auto" w:fill="auto"/>
          </w:tcPr>
          <w:p w14:paraId="17086D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396922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16D7C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70F25E6" w14:textId="77777777" w:rsidTr="00DD41AC">
        <w:tc>
          <w:tcPr>
            <w:tcW w:w="561" w:type="pct"/>
            <w:shd w:val="clear" w:color="auto" w:fill="auto"/>
          </w:tcPr>
          <w:p w14:paraId="209E7D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01.10.2024</w:t>
            </w:r>
          </w:p>
        </w:tc>
        <w:tc>
          <w:tcPr>
            <w:tcW w:w="1632" w:type="pct"/>
            <w:shd w:val="clear" w:color="auto" w:fill="auto"/>
          </w:tcPr>
          <w:p w14:paraId="7B3FA1A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пожилых людей. Акция «Ветеран»</w:t>
            </w:r>
          </w:p>
        </w:tc>
        <w:tc>
          <w:tcPr>
            <w:tcW w:w="743" w:type="pct"/>
            <w:shd w:val="clear" w:color="auto" w:fill="auto"/>
          </w:tcPr>
          <w:p w14:paraId="532A88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21C531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2518835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2CC29"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70BA583" w14:textId="77777777" w:rsidTr="00DD41AC">
        <w:tc>
          <w:tcPr>
            <w:tcW w:w="561" w:type="pct"/>
            <w:shd w:val="clear" w:color="auto" w:fill="auto"/>
          </w:tcPr>
          <w:p w14:paraId="0B2DBCB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74ACF83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2ABA4F7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88820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94995F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6EC6897" w14:textId="77777777" w:rsidTr="00DD41AC">
        <w:tc>
          <w:tcPr>
            <w:tcW w:w="561" w:type="pct"/>
            <w:shd w:val="clear" w:color="auto" w:fill="auto"/>
          </w:tcPr>
          <w:p w14:paraId="64D9589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0127CB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6EC6483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7CD440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8B7315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0C121FF1" w14:textId="77777777" w:rsidTr="00DD41AC">
        <w:tc>
          <w:tcPr>
            <w:tcW w:w="561" w:type="pct"/>
            <w:shd w:val="clear" w:color="auto" w:fill="auto"/>
          </w:tcPr>
          <w:p w14:paraId="11150B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6.10.2024</w:t>
            </w:r>
          </w:p>
        </w:tc>
        <w:tc>
          <w:tcPr>
            <w:tcW w:w="1632" w:type="pct"/>
            <w:shd w:val="clear" w:color="auto" w:fill="auto"/>
          </w:tcPr>
          <w:p w14:paraId="6F6714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Учителя. Праздничный концерт.</w:t>
            </w:r>
          </w:p>
        </w:tc>
        <w:tc>
          <w:tcPr>
            <w:tcW w:w="743" w:type="pct"/>
            <w:shd w:val="clear" w:color="auto" w:fill="auto"/>
          </w:tcPr>
          <w:p w14:paraId="6077306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578972C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4F05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439E4FB"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513A306" w14:textId="77777777" w:rsidTr="00DD41AC">
        <w:tc>
          <w:tcPr>
            <w:tcW w:w="561" w:type="pct"/>
            <w:shd w:val="clear" w:color="auto" w:fill="auto"/>
          </w:tcPr>
          <w:p w14:paraId="2E6021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31.10.2024</w:t>
            </w:r>
          </w:p>
        </w:tc>
        <w:tc>
          <w:tcPr>
            <w:tcW w:w="1632" w:type="pct"/>
            <w:shd w:val="clear" w:color="auto" w:fill="auto"/>
          </w:tcPr>
          <w:p w14:paraId="38E70B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беседа, дискуссия: День памяти жертв политических репрессий</w:t>
            </w:r>
          </w:p>
        </w:tc>
        <w:tc>
          <w:tcPr>
            <w:tcW w:w="743" w:type="pct"/>
            <w:shd w:val="clear" w:color="auto" w:fill="auto"/>
          </w:tcPr>
          <w:p w14:paraId="12AF3E2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67EF3B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5FC78A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0B46DD73" w14:textId="77777777" w:rsidTr="00862397">
        <w:tc>
          <w:tcPr>
            <w:tcW w:w="5000" w:type="pct"/>
            <w:gridSpan w:val="5"/>
            <w:shd w:val="clear" w:color="auto" w:fill="auto"/>
          </w:tcPr>
          <w:p w14:paraId="5D61C81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НОЯБРЬ</w:t>
            </w:r>
          </w:p>
        </w:tc>
      </w:tr>
      <w:tr w:rsidR="009B065F" w:rsidRPr="009B065F" w14:paraId="4A091028" w14:textId="77777777" w:rsidTr="00DD41AC">
        <w:tc>
          <w:tcPr>
            <w:tcW w:w="561" w:type="pct"/>
            <w:shd w:val="clear" w:color="auto" w:fill="auto"/>
          </w:tcPr>
          <w:p w14:paraId="38AA413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D8357C9" w14:textId="77777777" w:rsidTr="00862397">
              <w:trPr>
                <w:trHeight w:val="100"/>
              </w:trPr>
              <w:tc>
                <w:tcPr>
                  <w:tcW w:w="0" w:type="auto"/>
                </w:tcPr>
                <w:p w14:paraId="7695D7C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2CBB54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shd w:val="clear" w:color="auto" w:fill="auto"/>
          </w:tcPr>
          <w:p w14:paraId="3BF636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FA86BB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B3923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18826171" w14:textId="77777777" w:rsidTr="00DD41AC">
        <w:tc>
          <w:tcPr>
            <w:tcW w:w="561" w:type="pct"/>
            <w:shd w:val="clear" w:color="auto" w:fill="auto"/>
          </w:tcPr>
          <w:p w14:paraId="58BDAF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2" w:type="pct"/>
            <w:shd w:val="clear" w:color="auto" w:fill="auto"/>
          </w:tcPr>
          <w:p w14:paraId="7FF6AA6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34F4868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23D93F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0758BD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BD4E7E6" w14:textId="77777777" w:rsidTr="00DD41AC">
        <w:tc>
          <w:tcPr>
            <w:tcW w:w="561" w:type="pct"/>
            <w:shd w:val="clear" w:color="auto" w:fill="auto"/>
          </w:tcPr>
          <w:p w14:paraId="5CE0F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04.11.2024</w:t>
            </w:r>
          </w:p>
        </w:tc>
        <w:tc>
          <w:tcPr>
            <w:tcW w:w="1632" w:type="pct"/>
            <w:shd w:val="clear" w:color="auto" w:fill="auto"/>
          </w:tcPr>
          <w:p w14:paraId="3D86C6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День народного единства</w:t>
            </w:r>
            <w:r w:rsidRPr="009B065F">
              <w:rPr>
                <w:rFonts w:ascii="Times New Roman" w:eastAsia="Times New Roman" w:hAnsi="Times New Roman" w:cs="Times New Roman"/>
                <w:sz w:val="24"/>
                <w:szCs w:val="24"/>
                <w:lang w:eastAsia="ru-RU"/>
              </w:rPr>
              <w:t>: фестиваль дружбы народов, урок, студенческая конференция; конкурс-викторина «День народного единства»</w:t>
            </w:r>
          </w:p>
        </w:tc>
        <w:tc>
          <w:tcPr>
            <w:tcW w:w="743" w:type="pct"/>
            <w:shd w:val="clear" w:color="auto" w:fill="auto"/>
          </w:tcPr>
          <w:p w14:paraId="766E7FC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0828A25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актовый зал</w:t>
            </w:r>
          </w:p>
        </w:tc>
        <w:tc>
          <w:tcPr>
            <w:tcW w:w="1482" w:type="pct"/>
            <w:shd w:val="clear" w:color="auto" w:fill="auto"/>
          </w:tcPr>
          <w:p w14:paraId="19E8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B0CDD2"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AF2040E" w14:textId="77777777" w:rsidTr="00DD41AC">
        <w:tc>
          <w:tcPr>
            <w:tcW w:w="561" w:type="pct"/>
            <w:shd w:val="clear" w:color="auto" w:fill="auto"/>
          </w:tcPr>
          <w:p w14:paraId="61D1511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3620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08FB92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363E33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B47C2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BBC186" w14:textId="77777777" w:rsidTr="00DD41AC">
        <w:tc>
          <w:tcPr>
            <w:tcW w:w="561" w:type="pct"/>
            <w:shd w:val="clear" w:color="auto" w:fill="auto"/>
          </w:tcPr>
          <w:p w14:paraId="11926B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39387B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46EB651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F91230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DF8B1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1E5A68D9" w14:textId="77777777" w:rsidTr="00DD41AC">
        <w:tc>
          <w:tcPr>
            <w:tcW w:w="561" w:type="pct"/>
            <w:shd w:val="clear" w:color="auto" w:fill="auto"/>
          </w:tcPr>
          <w:p w14:paraId="75FBEF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17.11.2025</w:t>
            </w:r>
          </w:p>
        </w:tc>
        <w:tc>
          <w:tcPr>
            <w:tcW w:w="1632" w:type="pct"/>
            <w:shd w:val="clear" w:color="auto" w:fill="auto"/>
          </w:tcPr>
          <w:p w14:paraId="5D1150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матери: конкурс художественного слова, видеопоздравления, фотогалерея «Все о маме»</w:t>
            </w:r>
          </w:p>
        </w:tc>
        <w:tc>
          <w:tcPr>
            <w:tcW w:w="743" w:type="pct"/>
            <w:shd w:val="clear" w:color="auto" w:fill="auto"/>
          </w:tcPr>
          <w:p w14:paraId="7C3704C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Pr>
          <w:p w14:paraId="65C080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503CA7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D7B4D8A"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48BA1EC6" w14:textId="77777777" w:rsidTr="00DD41AC">
        <w:tc>
          <w:tcPr>
            <w:tcW w:w="561" w:type="pct"/>
            <w:shd w:val="clear" w:color="auto" w:fill="auto"/>
          </w:tcPr>
          <w:p w14:paraId="0D750BC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По плану УМК</w:t>
            </w:r>
          </w:p>
        </w:tc>
        <w:tc>
          <w:tcPr>
            <w:tcW w:w="1632" w:type="pct"/>
            <w:shd w:val="clear" w:color="auto" w:fill="auto"/>
          </w:tcPr>
          <w:p w14:paraId="5E5174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 xml:space="preserve">НПК </w:t>
            </w:r>
            <w:proofErr w:type="spellStart"/>
            <w:r w:rsidRPr="00746B68">
              <w:rPr>
                <w:rFonts w:ascii="Times New Roman" w:eastAsia="Times New Roman" w:hAnsi="Times New Roman" w:cs="Times New Roman"/>
                <w:bCs/>
                <w:kern w:val="2"/>
                <w:sz w:val="24"/>
                <w:szCs w:val="24"/>
                <w:lang w:eastAsia="ko-KR"/>
              </w:rPr>
              <w:t>Омавиат</w:t>
            </w:r>
            <w:proofErr w:type="spellEnd"/>
            <w:r w:rsidRPr="00746B68">
              <w:rPr>
                <w:rFonts w:ascii="Times New Roman" w:eastAsia="Times New Roman" w:hAnsi="Times New Roman" w:cs="Times New Roman"/>
                <w:bCs/>
                <w:kern w:val="2"/>
                <w:sz w:val="24"/>
                <w:szCs w:val="24"/>
                <w:lang w:eastAsia="ko-KR"/>
              </w:rPr>
              <w:t xml:space="preserve"> «Новое поколение – новые решения»</w:t>
            </w:r>
          </w:p>
        </w:tc>
        <w:tc>
          <w:tcPr>
            <w:tcW w:w="743" w:type="pct"/>
            <w:shd w:val="clear" w:color="auto" w:fill="auto"/>
          </w:tcPr>
          <w:p w14:paraId="75F2672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все курсы</w:t>
            </w:r>
          </w:p>
        </w:tc>
        <w:tc>
          <w:tcPr>
            <w:tcW w:w="582" w:type="pct"/>
          </w:tcPr>
          <w:p w14:paraId="6F6CE4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 актовый зал</w:t>
            </w:r>
          </w:p>
        </w:tc>
        <w:tc>
          <w:tcPr>
            <w:tcW w:w="1482" w:type="pct"/>
            <w:shd w:val="clear" w:color="auto" w:fill="auto"/>
          </w:tcPr>
          <w:p w14:paraId="3F7A0FB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Учебно-методический отдел</w:t>
            </w:r>
          </w:p>
        </w:tc>
      </w:tr>
      <w:tr w:rsidR="009B065F" w:rsidRPr="009B065F" w14:paraId="2C12A837" w14:textId="77777777" w:rsidTr="00862397">
        <w:tc>
          <w:tcPr>
            <w:tcW w:w="5000" w:type="pct"/>
            <w:gridSpan w:val="5"/>
            <w:shd w:val="clear" w:color="auto" w:fill="auto"/>
          </w:tcPr>
          <w:p w14:paraId="273B615B"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ДЕКАБРЬ</w:t>
            </w:r>
          </w:p>
        </w:tc>
      </w:tr>
      <w:tr w:rsidR="009B065F" w:rsidRPr="009B065F" w14:paraId="5563FD7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2CC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09.12.24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B77B2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Героев Отечества: </w:t>
            </w:r>
            <w:r w:rsidRPr="009B065F">
              <w:rPr>
                <w:rFonts w:ascii="Times New Roman" w:eastAsia="Times New Roman" w:hAnsi="Times New Roman" w:cs="Times New Roman"/>
                <w:sz w:val="24"/>
                <w:szCs w:val="24"/>
                <w:lang w:eastAsia="ru-RU"/>
              </w:rPr>
              <w:t>Онлайн-экскурсия по Городам-героям; Классный час «Героями рождаются»;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FE9D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7E3126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45490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60EEB4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EB1474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800C5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14D1F00" w14:textId="77777777" w:rsidTr="00862397">
              <w:trPr>
                <w:trHeight w:val="100"/>
              </w:trPr>
              <w:tc>
                <w:tcPr>
                  <w:tcW w:w="0" w:type="auto"/>
                </w:tcPr>
                <w:p w14:paraId="50AB93AC"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6AB2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E8F497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A03384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89387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8912F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08602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65DD7F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33EF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87C005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825430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AFB8A9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DA9B3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259DA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НПК НИИ «ОНИИП»</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2315A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901FF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2C2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НМЦ, преподаватели</w:t>
            </w:r>
          </w:p>
        </w:tc>
      </w:tr>
      <w:tr w:rsidR="009B065F" w:rsidRPr="009B065F" w14:paraId="27E9FB1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F00DE8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F66D8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798544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9E5913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701B78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2814E270"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651E3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E95E4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76A68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830E96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77615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75C48B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43FA18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22.12.24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825874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 xml:space="preserve">День энергетика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C355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AA9993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768AD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6AD1250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02EE9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12.12.24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2CD2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Конституции Российской Федерации»; Викторина «Главная книга страны»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280F5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869695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EFAE9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5DFEA9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85D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25-28.12.24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54D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Новогодняя т</w:t>
            </w:r>
            <w:r w:rsidRPr="009B065F">
              <w:rPr>
                <w:rFonts w:ascii="Times New Roman" w:eastAsia="Times New Roman" w:hAnsi="Times New Roman" w:cs="Times New Roman"/>
                <w:sz w:val="24"/>
                <w:szCs w:val="24"/>
                <w:lang w:eastAsia="ru-RU"/>
              </w:rPr>
              <w:t xml:space="preserve">ворческая праздничная программа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6ED40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6E262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5E6E4D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65E6B0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00B0C65"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BFBE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ЯНВАРЬ</w:t>
            </w:r>
          </w:p>
        </w:tc>
      </w:tr>
      <w:tr w:rsidR="009B065F" w:rsidRPr="009B065F" w14:paraId="0A0E3B9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E730D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25.01.25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A48AF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«День российского студента» - празднично-развлекательный интерактив</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1863D9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5F62A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D46C2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346469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7361BB62"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F11B11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E5D22B1" w14:textId="77777777" w:rsidTr="00862397">
              <w:trPr>
                <w:trHeight w:val="100"/>
              </w:trPr>
              <w:tc>
                <w:tcPr>
                  <w:tcW w:w="0" w:type="auto"/>
                </w:tcPr>
                <w:p w14:paraId="44C32B3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260887A4"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0485F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3947CD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285D5A3"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B17797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5E916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1FC8DA8"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0D348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485315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C23FD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C53955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9B8EB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BEDD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533C62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4636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698BB3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4E51B2C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94C1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E2ADC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9324F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A1E5DE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A05DF3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4F6BC2E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F4435C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6CF5F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C9E96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B0C22A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9ADF0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6D7C7C3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20CED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lastRenderedPageBreak/>
              <w:t xml:space="preserve">29.01.2025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9ABED6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снятия блокады Ленинграда»</w:t>
            </w:r>
          </w:p>
          <w:p w14:paraId="43BFD72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1AD85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8F6B2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B1C73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ЦМК СГД</w:t>
            </w:r>
          </w:p>
        </w:tc>
      </w:tr>
      <w:tr w:rsidR="009B065F" w:rsidRPr="009B065F" w14:paraId="741631C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BB61A27"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ФЕВРАЛЬ</w:t>
            </w:r>
          </w:p>
        </w:tc>
      </w:tr>
      <w:tr w:rsidR="009B065F" w:rsidRPr="009B065F" w14:paraId="673B738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811A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DE6687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w:t>
            </w:r>
          </w:p>
          <w:p w14:paraId="0B42E4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(Сталинградская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4C222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C739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00CB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2872F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65EBB85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CBF0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08.02.2025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0E13AB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русской науки: круглый стол, конференция, дискуссия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9572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F655F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F0BE20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Председатели ЦМК, НМЦ </w:t>
            </w:r>
          </w:p>
        </w:tc>
      </w:tr>
      <w:tr w:rsidR="009B065F" w:rsidRPr="009B065F" w14:paraId="78B30C2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F0B63C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5ABEF4E" w14:textId="77777777" w:rsidTr="00862397">
              <w:trPr>
                <w:trHeight w:val="100"/>
              </w:trPr>
              <w:tc>
                <w:tcPr>
                  <w:tcW w:w="0" w:type="auto"/>
                </w:tcPr>
                <w:p w14:paraId="12FFAD6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00867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7AE73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F042CC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35957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E775D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E5466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CA8D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8FF99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866DF5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D93C4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ОБЖ</w:t>
            </w:r>
          </w:p>
        </w:tc>
      </w:tr>
      <w:tr w:rsidR="009B065F" w:rsidRPr="009B065F" w14:paraId="26F9734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2A08A2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3E1CEB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C431B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9B5627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E8F9F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w:t>
            </w:r>
          </w:p>
        </w:tc>
      </w:tr>
      <w:tr w:rsidR="009B065F" w:rsidRPr="009B065F" w14:paraId="385A08D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AC7E7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1F78E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11168A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3E7D5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F6C11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F48AA2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11DB3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513FF9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41DEB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909BA3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538CE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кураторы</w:t>
            </w:r>
          </w:p>
        </w:tc>
      </w:tr>
      <w:tr w:rsidR="009B065F" w:rsidRPr="009B065F" w14:paraId="34CB5AB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1B425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20-22.02.2025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70EC9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sz w:val="24"/>
                <w:szCs w:val="24"/>
                <w:lang w:eastAsia="ru-RU"/>
              </w:rPr>
              <w:t>Спортивно-</w:t>
            </w:r>
            <w:proofErr w:type="gramStart"/>
            <w:r w:rsidRPr="009B065F">
              <w:rPr>
                <w:rFonts w:ascii="Times New Roman" w:eastAsia="Times New Roman" w:hAnsi="Times New Roman" w:cs="Times New Roman"/>
                <w:sz w:val="24"/>
                <w:szCs w:val="24"/>
                <w:lang w:eastAsia="ru-RU"/>
              </w:rPr>
              <w:t>творческая  программа</w:t>
            </w:r>
            <w:proofErr w:type="gramEnd"/>
            <w:r w:rsidRPr="009B065F">
              <w:rPr>
                <w:rFonts w:ascii="Times New Roman" w:eastAsia="Times New Roman" w:hAnsi="Times New Roman" w:cs="Times New Roman"/>
                <w:sz w:val="24"/>
                <w:szCs w:val="24"/>
                <w:lang w:eastAsia="ru-RU"/>
              </w:rPr>
              <w:t xml:space="preserve"> к 23 февраля «</w:t>
            </w:r>
            <w:r w:rsidRPr="009B065F">
              <w:rPr>
                <w:rFonts w:ascii="Times New Roman" w:eastAsia="Times New Roman" w:hAnsi="Times New Roman" w:cs="Times New Roman"/>
                <w:bCs/>
                <w:kern w:val="2"/>
                <w:sz w:val="24"/>
                <w:szCs w:val="24"/>
                <w:lang w:eastAsia="ko-KR"/>
              </w:rPr>
              <w:t>День защитников Отечества</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D659F0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E92BB2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E22279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2F56EC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355B8157"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6427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МАРТ</w:t>
            </w:r>
          </w:p>
        </w:tc>
      </w:tr>
      <w:tr w:rsidR="009B065F" w:rsidRPr="009B065F" w14:paraId="2DC5F1B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DB7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05.03.2025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04F5D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sz w:val="24"/>
                <w:szCs w:val="24"/>
                <w:lang w:eastAsia="ru-RU"/>
              </w:rPr>
              <w:t xml:space="preserve">Творческая праздничная программа </w:t>
            </w:r>
            <w:r w:rsidRPr="009B065F">
              <w:rPr>
                <w:rFonts w:ascii="Times New Roman" w:eastAsia="Times New Roman" w:hAnsi="Times New Roman" w:cs="Times New Roman"/>
                <w:bCs/>
                <w:kern w:val="2"/>
                <w:sz w:val="24"/>
                <w:szCs w:val="24"/>
                <w:lang w:eastAsia="ko-KR"/>
              </w:rPr>
              <w:t>Международный женский день</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557A8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EF556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0F419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553754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9D8FA3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DD6CEA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CA45D08" w14:textId="77777777" w:rsidTr="00862397">
              <w:trPr>
                <w:trHeight w:val="100"/>
              </w:trPr>
              <w:tc>
                <w:tcPr>
                  <w:tcW w:w="0" w:type="auto"/>
                </w:tcPr>
                <w:p w14:paraId="54C38A7A"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891FF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408A9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B6B5B8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0A3755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9F41C5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403327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9B40B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B27024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2903C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6F113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76D5B38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4F0DA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706BB1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472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4EEDF3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AF5E817"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D8CB60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549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8985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3A6F2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C7ABC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168F8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43314D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A3147F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FA3E6B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DD6D5A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5CFDD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633D4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5E3BD11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6B3C84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18.03.25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A177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52"/>
            </w:tblGrid>
            <w:tr w:rsidR="009B065F" w:rsidRPr="009B065F" w14:paraId="6A2F0EBF" w14:textId="77777777" w:rsidTr="00862397">
              <w:trPr>
                <w:trHeight w:val="225"/>
              </w:trPr>
              <w:tc>
                <w:tcPr>
                  <w:tcW w:w="0" w:type="auto"/>
                </w:tcPr>
                <w:p w14:paraId="305FE709" w14:textId="77777777" w:rsidR="009B065F" w:rsidRPr="009B065F" w:rsidRDefault="009B065F" w:rsidP="009B065F">
                  <w:pPr>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9B065F">
                    <w:rPr>
                      <w:rFonts w:ascii="Times New Roman" w:eastAsia="Times New Roman" w:hAnsi="Times New Roman" w:cs="Times New Roman"/>
                      <w:color w:val="000000"/>
                      <w:sz w:val="24"/>
                      <w:szCs w:val="24"/>
                      <w:lang w:eastAsia="ru-RU"/>
                    </w:rPr>
                    <w:t>Лекция -беседа, классный час, фотогалерея, участие в митинге</w:t>
                  </w:r>
                </w:p>
              </w:tc>
            </w:tr>
          </w:tbl>
          <w:p w14:paraId="2A55A4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8F1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3596789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9CB0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ЦМК СГД кураторы</w:t>
            </w:r>
          </w:p>
        </w:tc>
      </w:tr>
      <w:tr w:rsidR="009B065F" w:rsidRPr="009B065F" w14:paraId="1FAF235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7D1D9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 графику ПОО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88AD0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Участие в областной спартакиаде обучающихся ПОО</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06C4F7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631EA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0CF2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proofErr w:type="gramStart"/>
            <w:r w:rsidRPr="009B065F">
              <w:rPr>
                <w:rFonts w:ascii="Times New Roman" w:eastAsia="Times New Roman" w:hAnsi="Times New Roman" w:cs="Times New Roman"/>
                <w:kern w:val="2"/>
                <w:sz w:val="24"/>
                <w:szCs w:val="24"/>
                <w:lang w:eastAsia="ko-KR"/>
              </w:rPr>
              <w:t>физ.воспитания</w:t>
            </w:r>
            <w:proofErr w:type="spellEnd"/>
            <w:proofErr w:type="gramEnd"/>
          </w:p>
        </w:tc>
      </w:tr>
      <w:tr w:rsidR="009B065F" w:rsidRPr="009B065F" w14:paraId="2F9ACD2E"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EC483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АПРЕЛЬ</w:t>
            </w:r>
          </w:p>
        </w:tc>
      </w:tr>
      <w:tr w:rsidR="009B065F" w:rsidRPr="009B065F" w14:paraId="20475BC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0BE32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2-12.04.25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BB0D60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Организация и проведение тематической недели космонавтики </w:t>
            </w:r>
            <w:r w:rsidRPr="009B065F">
              <w:rPr>
                <w:rFonts w:ascii="Times New Roman" w:eastAsia="Arial Unicode MS" w:hAnsi="Times New Roman" w:cs="Times New Roman"/>
                <w:kern w:val="3"/>
                <w:sz w:val="24"/>
                <w:szCs w:val="24"/>
                <w:lang w:eastAsia="ru-RU"/>
              </w:rPr>
              <w:t>«</w:t>
            </w:r>
            <w:r w:rsidRPr="009B065F">
              <w:rPr>
                <w:rFonts w:ascii="Times New Roman" w:eastAsia="Times New Roman" w:hAnsi="Times New Roman" w:cs="Times New Roman"/>
                <w:bCs/>
                <w:kern w:val="2"/>
                <w:sz w:val="24"/>
                <w:szCs w:val="24"/>
                <w:lang w:eastAsia="ko-KR"/>
              </w:rPr>
              <w:t>День космонавтики</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A1034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AB9BCB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8A23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94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01DB08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983F6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428AB28" w14:textId="77777777" w:rsidTr="00862397">
              <w:trPr>
                <w:trHeight w:val="100"/>
              </w:trPr>
              <w:tc>
                <w:tcPr>
                  <w:tcW w:w="0" w:type="auto"/>
                </w:tcPr>
                <w:p w14:paraId="27C60E8B"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73B145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089374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B1ABCE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BCD5AB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B75D44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0A6F5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15ECC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CC502F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0F142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684B08C"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EFAB8B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5DBDC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472DD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B5D50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34B9BA5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2F8B2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1A331E7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38E112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53E5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1A47C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58448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учебные </w:t>
            </w:r>
            <w:r w:rsidRPr="009B065F">
              <w:rPr>
                <w:rFonts w:ascii="Times New Roman" w:eastAsia="Times New Roman" w:hAnsi="Times New Roman" w:cs="Times New Roman"/>
                <w:sz w:val="24"/>
                <w:szCs w:val="24"/>
                <w:lang w:eastAsia="ru-RU"/>
              </w:rPr>
              <w:lastRenderedPageBreak/>
              <w:t>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4968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lastRenderedPageBreak/>
              <w:t>Социальный педагог, кураторы</w:t>
            </w:r>
          </w:p>
        </w:tc>
      </w:tr>
      <w:tr w:rsidR="009B065F" w:rsidRPr="009B065F" w14:paraId="3D0DB41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624F3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294E2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4C7D29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0E603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32DBF3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0DCEE00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1C1B9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 течение месяца</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FEBEA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8807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4F20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95654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75C5FA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4E6D54" w:rsidRPr="009B065F" w14:paraId="3A94B9F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42E2EC"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083567" w14:textId="1D8EB63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CF576B4"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Borders>
              <w:top w:val="single" w:sz="4" w:space="0" w:color="auto"/>
              <w:left w:val="single" w:sz="4" w:space="0" w:color="auto"/>
              <w:bottom w:val="single" w:sz="4" w:space="0" w:color="auto"/>
              <w:right w:val="single" w:sz="4" w:space="0" w:color="auto"/>
            </w:tcBorders>
          </w:tcPr>
          <w:p w14:paraId="5FD79967"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24DF3B" w14:textId="77777777"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41791E3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5ACF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МАЙ</w:t>
            </w:r>
          </w:p>
        </w:tc>
      </w:tr>
      <w:tr w:rsidR="009B065F" w:rsidRPr="009B065F" w14:paraId="1E09994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896E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95311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Праздник весны и труда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2C3EAD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115E0A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F581B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21AED2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E5DDFF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4A595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D434102" w14:textId="77777777" w:rsidTr="00862397">
              <w:trPr>
                <w:trHeight w:val="100"/>
              </w:trPr>
              <w:tc>
                <w:tcPr>
                  <w:tcW w:w="0" w:type="auto"/>
                </w:tcPr>
                <w:p w14:paraId="4C532870"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0821A7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E33B3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069851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B22BA9D"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7E48995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66ED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1B7624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4306E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6BB6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84871F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56C977A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22FC0E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D08222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C14046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F96DA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9F1A8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C6ADAA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0130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AAC3D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CCFEBD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F97428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E175A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2C17E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A5272B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8068AC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E05C62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E8FE7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1B642C4"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44713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9E6D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03-10.05.2025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DB031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w:t>
            </w:r>
            <w:r w:rsidRPr="009B065F">
              <w:rPr>
                <w:rFonts w:ascii="Times New Roman" w:eastAsia="Times New Roman" w:hAnsi="Times New Roman" w:cs="Times New Roman"/>
                <w:bCs/>
                <w:kern w:val="2"/>
                <w:sz w:val="24"/>
                <w:szCs w:val="24"/>
                <w:lang w:eastAsia="ko-KR"/>
              </w:rPr>
              <w:lastRenderedPageBreak/>
              <w:t>лет Победы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12697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lastRenderedPageBreak/>
              <w:t>все курсы</w:t>
            </w:r>
          </w:p>
        </w:tc>
        <w:tc>
          <w:tcPr>
            <w:tcW w:w="582" w:type="pct"/>
            <w:tcBorders>
              <w:top w:val="single" w:sz="4" w:space="0" w:color="auto"/>
              <w:left w:val="single" w:sz="4" w:space="0" w:color="auto"/>
              <w:bottom w:val="single" w:sz="4" w:space="0" w:color="auto"/>
              <w:right w:val="single" w:sz="4" w:space="0" w:color="auto"/>
            </w:tcBorders>
          </w:tcPr>
          <w:p w14:paraId="3465B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DE917F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2488C9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3DFA4D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5C4766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24.05.2025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0065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славянской письменности и культуры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337C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92ABD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7C38C0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r w:rsidRPr="009B065F">
              <w:rPr>
                <w:rFonts w:ascii="Times New Roman" w:eastAsia="Times New Roman" w:hAnsi="Times New Roman" w:cs="Times New Roman"/>
                <w:sz w:val="24"/>
                <w:szCs w:val="24"/>
                <w:lang w:eastAsia="ru-RU"/>
              </w:rPr>
              <w:t>Руслит</w:t>
            </w:r>
            <w:proofErr w:type="spellEnd"/>
          </w:p>
        </w:tc>
      </w:tr>
      <w:tr w:rsidR="009B065F" w:rsidRPr="009B065F" w14:paraId="252739B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5C46E3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28.05.2025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58C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рождения колледжа: 95 лет</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4BB27A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AEBF7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97BE89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196E6F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3FA5DC8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DF07B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37B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color w:val="202124"/>
                <w:sz w:val="24"/>
                <w:szCs w:val="24"/>
                <w:shd w:val="clear" w:color="auto" w:fill="FFFFFF"/>
                <w:lang w:eastAsia="ru-RU"/>
              </w:rPr>
              <w:t>международная акция по борьбе с курением — Всемирный день без табака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160E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53B6A8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371F6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60602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4E6D54" w:rsidRPr="009B065F" w14:paraId="7F6826B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2EF2DA" w14:textId="2C3745F0"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7279F37" w14:textId="1E7FE9C1"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color w:val="202124"/>
                <w:sz w:val="24"/>
                <w:szCs w:val="24"/>
                <w:shd w:val="clear" w:color="auto" w:fill="FFFFFF"/>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613CAEF" w14:textId="1A71E58C"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Borders>
              <w:top w:val="single" w:sz="4" w:space="0" w:color="auto"/>
              <w:left w:val="single" w:sz="4" w:space="0" w:color="auto"/>
              <w:bottom w:val="single" w:sz="4" w:space="0" w:color="auto"/>
              <w:right w:val="single" w:sz="4" w:space="0" w:color="auto"/>
            </w:tcBorders>
          </w:tcPr>
          <w:p w14:paraId="505D1761" w14:textId="5CA3FEC6"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56B4F0" w14:textId="6CCF029C"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630C62D1"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909ABB0"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ИЮНЬ</w:t>
            </w:r>
          </w:p>
        </w:tc>
      </w:tr>
      <w:tr w:rsidR="009B065F" w:rsidRPr="009B065F" w14:paraId="22EC0D6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37CAA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4BD6ABC" w14:textId="77777777" w:rsidTr="00862397">
              <w:trPr>
                <w:trHeight w:val="100"/>
              </w:trPr>
              <w:tc>
                <w:tcPr>
                  <w:tcW w:w="0" w:type="auto"/>
                </w:tcPr>
                <w:p w14:paraId="10659979"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11B4757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30BB8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03B548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E39C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405318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4CA9DB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10DD3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E02F3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24166D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139342"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49E65B1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64AE1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1BE136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3FA7E3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BC958E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6655E7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162F5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5425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17206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Международный день защиты детей: </w:t>
            </w:r>
            <w:r w:rsidRPr="009B065F">
              <w:rPr>
                <w:rFonts w:ascii="Times New Roman" w:eastAsia="Times New Roman" w:hAnsi="Times New Roman" w:cs="Times New Roman"/>
                <w:sz w:val="24"/>
                <w:szCs w:val="24"/>
                <w:lang w:eastAsia="ru-RU"/>
              </w:rPr>
              <w:t>- репортажи, ведение странички в социальных сетях</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2EFB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AF28F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67BDE2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906B5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5F6B5A0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C71B0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06.06.2025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8A3FE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Пушкинский день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C1855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752606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D3009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FCA4FF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9C88FB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46A86F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11.06.2025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5C81D7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России. Классный час «День России»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9208F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1354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492AB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w:t>
            </w:r>
            <w:r w:rsidRPr="009B065F">
              <w:rPr>
                <w:rFonts w:ascii="Times New Roman" w:eastAsia="Times New Roman" w:hAnsi="Times New Roman" w:cs="Times New Roman"/>
                <w:sz w:val="24"/>
                <w:szCs w:val="24"/>
                <w:lang w:eastAsia="ru-RU"/>
              </w:rPr>
              <w:lastRenderedPageBreak/>
              <w:t xml:space="preserve">воспитательную работу, заведующий воспитательным отделом, </w:t>
            </w:r>
          </w:p>
        </w:tc>
      </w:tr>
      <w:tr w:rsidR="009B065F" w:rsidRPr="009B065F" w14:paraId="6BC7477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3EC5D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22.06.2025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9377DF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памяти и скорби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E8A9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8B1D66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97A81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69FF828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70EA2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27.06.2025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78D95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молодежи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BC61A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EFC5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молодежные площадки города</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243B18F"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w:t>
            </w:r>
            <w:proofErr w:type="gramStart"/>
            <w:r w:rsidRPr="009B065F">
              <w:rPr>
                <w:rFonts w:ascii="Times New Roman" w:eastAsia="Times New Roman" w:hAnsi="Times New Roman" w:cs="Times New Roman"/>
                <w:sz w:val="24"/>
                <w:szCs w:val="24"/>
                <w:lang w:eastAsia="ru-RU"/>
              </w:rPr>
              <w:t>отделом,  педагог</w:t>
            </w:r>
            <w:proofErr w:type="gramEnd"/>
            <w:r w:rsidRPr="009B065F">
              <w:rPr>
                <w:rFonts w:ascii="Times New Roman" w:eastAsia="Times New Roman" w:hAnsi="Times New Roman" w:cs="Times New Roman"/>
                <w:sz w:val="24"/>
                <w:szCs w:val="24"/>
                <w:lang w:eastAsia="ru-RU"/>
              </w:rPr>
              <w:t>-организатор,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9F29428"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3E7A9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ИЮЛЬ</w:t>
            </w:r>
          </w:p>
        </w:tc>
      </w:tr>
      <w:tr w:rsidR="009B065F" w:rsidRPr="009B065F" w14:paraId="3500C0C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2A82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08.07.2025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CC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семьи, любви и верности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A1146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D78A4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E0E6BE"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Заместитель директора, курирующий воспитательную работу, заведующий воспитательным отделом</w:t>
            </w:r>
          </w:p>
        </w:tc>
      </w:tr>
      <w:tr w:rsidR="009B065F" w:rsidRPr="009B065F" w14:paraId="51B23A30"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F1074E"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АВГУСТ</w:t>
            </w:r>
          </w:p>
        </w:tc>
      </w:tr>
      <w:tr w:rsidR="009B065F" w:rsidRPr="009B065F" w14:paraId="6C87029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D6F313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22.08.2025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BF9C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Государственного Флага Российской Федерации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AD2FB8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Borders>
              <w:top w:val="single" w:sz="4" w:space="0" w:color="auto"/>
              <w:left w:val="single" w:sz="4" w:space="0" w:color="auto"/>
              <w:bottom w:val="single" w:sz="4" w:space="0" w:color="auto"/>
              <w:right w:val="single" w:sz="4" w:space="0" w:color="auto"/>
            </w:tcBorders>
          </w:tcPr>
          <w:p w14:paraId="3B089C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556EC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заведующий воспитательным отделом</w:t>
            </w:r>
          </w:p>
        </w:tc>
      </w:tr>
      <w:tr w:rsidR="009B065F" w:rsidRPr="009B065F" w14:paraId="3B864C1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BF75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23.08.2025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8CD52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 (Курская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7DFD6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132ABC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FF3EA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w:t>
            </w:r>
          </w:p>
        </w:tc>
      </w:tr>
    </w:tbl>
    <w:p w14:paraId="2A2221D1" w14:textId="77777777" w:rsidR="009B065F" w:rsidRPr="009B065F" w:rsidRDefault="009B065F" w:rsidP="009B065F">
      <w:pPr>
        <w:keepNext/>
        <w:spacing w:before="240" w:after="120" w:line="276" w:lineRule="auto"/>
        <w:ind w:firstLine="709"/>
        <w:jc w:val="right"/>
        <w:outlineLvl w:val="0"/>
        <w:rPr>
          <w:rFonts w:ascii="Times New Roman" w:eastAsia="Times New Roman" w:hAnsi="Times New Roman" w:cs="Times New Roman"/>
          <w:bCs/>
          <w:kern w:val="32"/>
          <w:sz w:val="20"/>
          <w:szCs w:val="48"/>
          <w:lang w:val="x-none" w:eastAsia="x-none"/>
        </w:rPr>
      </w:pPr>
    </w:p>
    <w:p w14:paraId="7A781462" w14:textId="77777777" w:rsidR="009B065F" w:rsidRPr="009B065F" w:rsidRDefault="009B065F" w:rsidP="009B065F">
      <w:pPr>
        <w:spacing w:after="200" w:line="276" w:lineRule="auto"/>
        <w:rPr>
          <w:rFonts w:ascii="Calibri" w:eastAsia="Times New Roman" w:hAnsi="Calibri" w:cs="Times New Roman"/>
          <w:lang w:eastAsia="ru-RU"/>
        </w:rPr>
      </w:pPr>
    </w:p>
    <w:p w14:paraId="5AEB192B" w14:textId="77777777" w:rsidR="002A6022" w:rsidRDefault="002A6022" w:rsidP="002A6022">
      <w:pPr>
        <w:spacing w:after="0"/>
        <w:ind w:firstLine="709"/>
      </w:pPr>
    </w:p>
    <w:p w14:paraId="08316842" w14:textId="77777777" w:rsidR="002A6022" w:rsidRDefault="002A6022" w:rsidP="002A6022">
      <w:pPr>
        <w:spacing w:after="0"/>
        <w:ind w:firstLine="709"/>
      </w:pPr>
    </w:p>
    <w:p w14:paraId="6A795316" w14:textId="77777777" w:rsidR="002A6022" w:rsidRDefault="002A6022" w:rsidP="002A6022">
      <w:pPr>
        <w:spacing w:after="0"/>
        <w:ind w:firstLine="709"/>
      </w:pPr>
    </w:p>
    <w:p w14:paraId="4B756C27" w14:textId="77777777" w:rsidR="002A6022" w:rsidRDefault="002A6022" w:rsidP="002A6022">
      <w:pPr>
        <w:spacing w:after="0"/>
        <w:ind w:firstLine="709"/>
      </w:pPr>
    </w:p>
    <w:p w14:paraId="72C2E2FD" w14:textId="77777777" w:rsidR="002A6022" w:rsidRDefault="002A6022" w:rsidP="002A6022">
      <w:pPr>
        <w:spacing w:after="0"/>
        <w:ind w:firstLine="709"/>
      </w:pPr>
    </w:p>
    <w:p w14:paraId="47A94586" w14:textId="43DCF002" w:rsidR="003258B4" w:rsidRDefault="003258B4" w:rsidP="00677664">
      <w:pPr>
        <w:spacing w:after="0"/>
        <w:ind w:firstLine="709"/>
      </w:pPr>
    </w:p>
    <w:p w14:paraId="0DF05DC3" w14:textId="77777777" w:rsidR="003258B4" w:rsidRDefault="003258B4" w:rsidP="00677664">
      <w:pPr>
        <w:spacing w:after="0"/>
        <w:ind w:firstLine="709"/>
      </w:pPr>
    </w:p>
    <w:p w14:paraId="449ACFA1" w14:textId="77777777" w:rsidR="00677664" w:rsidRDefault="00677664" w:rsidP="00677664">
      <w:pPr>
        <w:spacing w:after="0"/>
        <w:ind w:firstLine="709"/>
      </w:pPr>
    </w:p>
    <w:sectPr w:rsidR="00677664" w:rsidSect="00677664">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37F5" w14:textId="77777777" w:rsidR="003A352F" w:rsidRDefault="003A352F">
      <w:pPr>
        <w:spacing w:after="0" w:line="240" w:lineRule="auto"/>
      </w:pPr>
      <w:r>
        <w:separator/>
      </w:r>
    </w:p>
  </w:endnote>
  <w:endnote w:type="continuationSeparator" w:id="0">
    <w:p w14:paraId="62B65D3C" w14:textId="77777777" w:rsidR="003A352F" w:rsidRDefault="003A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A05A19" w:rsidRDefault="00A05A19"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A05A19" w:rsidRDefault="00A05A19"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A05A19" w:rsidRDefault="00A05A19" w:rsidP="00677664">
    <w:pPr>
      <w:pStyle w:val="a3"/>
      <w:ind w:right="360"/>
    </w:pPr>
  </w:p>
  <w:p w14:paraId="48A89384" w14:textId="77777777" w:rsidR="00A05A19" w:rsidRDefault="00A05A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A05A19" w:rsidRDefault="00A05A19">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A05A19" w:rsidRDefault="00A05A19"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A05A19" w:rsidRDefault="00A05A19"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1EE9" w14:textId="77777777" w:rsidR="003A352F" w:rsidRDefault="003A352F">
      <w:pPr>
        <w:spacing w:after="0" w:line="240" w:lineRule="auto"/>
      </w:pPr>
      <w:r>
        <w:separator/>
      </w:r>
    </w:p>
  </w:footnote>
  <w:footnote w:type="continuationSeparator" w:id="0">
    <w:p w14:paraId="553B5E85" w14:textId="77777777" w:rsidR="003A352F" w:rsidRDefault="003A3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multilevel"/>
    <w:tmpl w:val="5C045A7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10"/>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39"/>
  </w:num>
  <w:num w:numId="39">
    <w:abstractNumId w:val="21"/>
  </w:num>
  <w:num w:numId="40">
    <w:abstractNumId w:val="13"/>
  </w:num>
  <w:num w:numId="41">
    <w:abstractNumId w:val="42"/>
  </w:num>
  <w:num w:numId="42">
    <w:abstractNumId w:val="7"/>
  </w:num>
  <w:num w:numId="43">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05349"/>
    <w:rsid w:val="00011195"/>
    <w:rsid w:val="00014F50"/>
    <w:rsid w:val="00026EA7"/>
    <w:rsid w:val="0004004A"/>
    <w:rsid w:val="000D7CB5"/>
    <w:rsid w:val="000E23AD"/>
    <w:rsid w:val="00136CFE"/>
    <w:rsid w:val="001402ED"/>
    <w:rsid w:val="00150D18"/>
    <w:rsid w:val="00167814"/>
    <w:rsid w:val="001840BB"/>
    <w:rsid w:val="00194124"/>
    <w:rsid w:val="001D6ED8"/>
    <w:rsid w:val="001E0EBE"/>
    <w:rsid w:val="002011AA"/>
    <w:rsid w:val="002129CA"/>
    <w:rsid w:val="0022360F"/>
    <w:rsid w:val="002311B4"/>
    <w:rsid w:val="00231704"/>
    <w:rsid w:val="00251895"/>
    <w:rsid w:val="00287C44"/>
    <w:rsid w:val="002A6022"/>
    <w:rsid w:val="002A6AFB"/>
    <w:rsid w:val="002B1D34"/>
    <w:rsid w:val="002B2287"/>
    <w:rsid w:val="002C610E"/>
    <w:rsid w:val="002C6E31"/>
    <w:rsid w:val="002D3A5A"/>
    <w:rsid w:val="002D49D6"/>
    <w:rsid w:val="002F18C4"/>
    <w:rsid w:val="003258B4"/>
    <w:rsid w:val="00346A40"/>
    <w:rsid w:val="00360DB6"/>
    <w:rsid w:val="00392235"/>
    <w:rsid w:val="00392CA7"/>
    <w:rsid w:val="00394638"/>
    <w:rsid w:val="003965F0"/>
    <w:rsid w:val="003A352F"/>
    <w:rsid w:val="003B282C"/>
    <w:rsid w:val="003C7D23"/>
    <w:rsid w:val="003F28C0"/>
    <w:rsid w:val="003F31F1"/>
    <w:rsid w:val="003F3226"/>
    <w:rsid w:val="00423089"/>
    <w:rsid w:val="00431DEF"/>
    <w:rsid w:val="00461BF6"/>
    <w:rsid w:val="004640D5"/>
    <w:rsid w:val="00495B89"/>
    <w:rsid w:val="004A50CB"/>
    <w:rsid w:val="004C3BC5"/>
    <w:rsid w:val="004E6D54"/>
    <w:rsid w:val="005125A3"/>
    <w:rsid w:val="00535F84"/>
    <w:rsid w:val="0056083D"/>
    <w:rsid w:val="00561754"/>
    <w:rsid w:val="00563C00"/>
    <w:rsid w:val="00563F7E"/>
    <w:rsid w:val="00576E4F"/>
    <w:rsid w:val="00584276"/>
    <w:rsid w:val="0059387A"/>
    <w:rsid w:val="005B669B"/>
    <w:rsid w:val="005C100C"/>
    <w:rsid w:val="005F2767"/>
    <w:rsid w:val="005F2A1C"/>
    <w:rsid w:val="00600CE8"/>
    <w:rsid w:val="0060585E"/>
    <w:rsid w:val="00607502"/>
    <w:rsid w:val="00621211"/>
    <w:rsid w:val="0063030F"/>
    <w:rsid w:val="0063662F"/>
    <w:rsid w:val="006446B9"/>
    <w:rsid w:val="00646840"/>
    <w:rsid w:val="00656471"/>
    <w:rsid w:val="006665DF"/>
    <w:rsid w:val="0067189E"/>
    <w:rsid w:val="00677664"/>
    <w:rsid w:val="006B5A22"/>
    <w:rsid w:val="006E3BEB"/>
    <w:rsid w:val="00702FB7"/>
    <w:rsid w:val="00712CF5"/>
    <w:rsid w:val="00730D96"/>
    <w:rsid w:val="007330DE"/>
    <w:rsid w:val="00746B68"/>
    <w:rsid w:val="00753013"/>
    <w:rsid w:val="00790CEF"/>
    <w:rsid w:val="007A1095"/>
    <w:rsid w:val="007A52A3"/>
    <w:rsid w:val="007B06FF"/>
    <w:rsid w:val="007B722E"/>
    <w:rsid w:val="007C24BD"/>
    <w:rsid w:val="007D0D91"/>
    <w:rsid w:val="007E7244"/>
    <w:rsid w:val="0080041C"/>
    <w:rsid w:val="0080064A"/>
    <w:rsid w:val="00810D3B"/>
    <w:rsid w:val="0084745D"/>
    <w:rsid w:val="00862397"/>
    <w:rsid w:val="008636B5"/>
    <w:rsid w:val="00867C87"/>
    <w:rsid w:val="008A0C6A"/>
    <w:rsid w:val="008A4717"/>
    <w:rsid w:val="008A6878"/>
    <w:rsid w:val="008B2F68"/>
    <w:rsid w:val="008B6AC6"/>
    <w:rsid w:val="008C058B"/>
    <w:rsid w:val="008F557A"/>
    <w:rsid w:val="008F5A74"/>
    <w:rsid w:val="00910230"/>
    <w:rsid w:val="00913EAE"/>
    <w:rsid w:val="009429BE"/>
    <w:rsid w:val="00957605"/>
    <w:rsid w:val="009620B9"/>
    <w:rsid w:val="00980E34"/>
    <w:rsid w:val="009863C2"/>
    <w:rsid w:val="009B065F"/>
    <w:rsid w:val="009E498A"/>
    <w:rsid w:val="00A01D21"/>
    <w:rsid w:val="00A05A19"/>
    <w:rsid w:val="00A258BA"/>
    <w:rsid w:val="00A92BFE"/>
    <w:rsid w:val="00A9443F"/>
    <w:rsid w:val="00AB3B97"/>
    <w:rsid w:val="00AD68B6"/>
    <w:rsid w:val="00B02731"/>
    <w:rsid w:val="00B11E73"/>
    <w:rsid w:val="00B12D60"/>
    <w:rsid w:val="00B23F8F"/>
    <w:rsid w:val="00B34F08"/>
    <w:rsid w:val="00B4620E"/>
    <w:rsid w:val="00B60D0D"/>
    <w:rsid w:val="00B62EE5"/>
    <w:rsid w:val="00B8101F"/>
    <w:rsid w:val="00BA0705"/>
    <w:rsid w:val="00BA5226"/>
    <w:rsid w:val="00BB01D9"/>
    <w:rsid w:val="00BB6FB2"/>
    <w:rsid w:val="00C36AAE"/>
    <w:rsid w:val="00C37296"/>
    <w:rsid w:val="00C61B85"/>
    <w:rsid w:val="00C64573"/>
    <w:rsid w:val="00C65C2B"/>
    <w:rsid w:val="00C72809"/>
    <w:rsid w:val="00C73DEB"/>
    <w:rsid w:val="00C8007B"/>
    <w:rsid w:val="00C87DD0"/>
    <w:rsid w:val="00C93A5A"/>
    <w:rsid w:val="00CA3D23"/>
    <w:rsid w:val="00CA70B0"/>
    <w:rsid w:val="00CA7762"/>
    <w:rsid w:val="00CB3BD9"/>
    <w:rsid w:val="00CC1BF1"/>
    <w:rsid w:val="00CE5D43"/>
    <w:rsid w:val="00CE6D63"/>
    <w:rsid w:val="00CF4645"/>
    <w:rsid w:val="00D05E36"/>
    <w:rsid w:val="00D13CE1"/>
    <w:rsid w:val="00D16BEC"/>
    <w:rsid w:val="00D25400"/>
    <w:rsid w:val="00D60589"/>
    <w:rsid w:val="00D6617B"/>
    <w:rsid w:val="00D74400"/>
    <w:rsid w:val="00D90F8A"/>
    <w:rsid w:val="00D960D1"/>
    <w:rsid w:val="00DB0754"/>
    <w:rsid w:val="00DC7A72"/>
    <w:rsid w:val="00DD1764"/>
    <w:rsid w:val="00DD41AC"/>
    <w:rsid w:val="00DF1476"/>
    <w:rsid w:val="00DF2CCD"/>
    <w:rsid w:val="00E11BE8"/>
    <w:rsid w:val="00E15689"/>
    <w:rsid w:val="00E23BFD"/>
    <w:rsid w:val="00E37938"/>
    <w:rsid w:val="00E37D12"/>
    <w:rsid w:val="00E7007D"/>
    <w:rsid w:val="00E824E2"/>
    <w:rsid w:val="00E9401F"/>
    <w:rsid w:val="00EB0408"/>
    <w:rsid w:val="00ED17F2"/>
    <w:rsid w:val="00EE245E"/>
    <w:rsid w:val="00EF1A2C"/>
    <w:rsid w:val="00F010CD"/>
    <w:rsid w:val="00F500BE"/>
    <w:rsid w:val="00F55800"/>
    <w:rsid w:val="00F654E9"/>
    <w:rsid w:val="00F664A1"/>
    <w:rsid w:val="00F66BC5"/>
    <w:rsid w:val="00FC116A"/>
    <w:rsid w:val="00FD1ACF"/>
    <w:rsid w:val="00FD656B"/>
    <w:rsid w:val="00FF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26</Pages>
  <Words>7452</Words>
  <Characters>42482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183</cp:revision>
  <dcterms:created xsi:type="dcterms:W3CDTF">2024-06-27T09:02:00Z</dcterms:created>
  <dcterms:modified xsi:type="dcterms:W3CDTF">2024-07-05T08:54:00Z</dcterms:modified>
</cp:coreProperties>
</file>