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000000 [3213]" o:title="图片2" focussize="0,0" recolor="t" r:id="rId6"/>
    </v:background>
  </w:background>
  <w:body>
    <w:p w14:paraId="5C892503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0" w:afterAutospacing="0" w:line="240" w:lineRule="auto"/>
        <w:ind w:left="0" w:leftChars="0" w:right="720" w:firstLine="0" w:firstLineChars="0"/>
        <w:jc w:val="both"/>
        <w:textAlignment w:val="auto"/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shd w:val="clear" w:color="auto" w:fill="auto"/>
        </w:rPr>
      </w:pPr>
      <w:r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  <w:t>夫薪火者，非人间爨下之火，乃先天一炁所</w:t>
      </w:r>
      <w:r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  <w:t>化，寄于命宫，主人</w:t>
      </w:r>
      <w:r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  <w:lang w:val="en-US" w:eastAsia="zh-CN"/>
        </w:rPr>
        <w:t>之</w:t>
      </w:r>
      <w:r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  <w:t>生死寿夭、福祸业缘。昔有抱朴子言：“人禀炁而生，炁尽则亡。”然炁有厚薄，火有明灭，若以邪法盗移薪炁，则火不归位，反噬其主，名曰</w:t>
      </w:r>
      <w:r>
        <w:rPr>
          <w:rStyle w:val="9"/>
          <w:rFonts w:hint="eastAsia" w:ascii="迷你简瘦金书" w:hAnsi="迷你简瘦金书" w:eastAsia="迷你简瘦金书" w:cs="迷你简瘦金书"/>
          <w:b/>
          <w:bCs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  <w:t>“焚身</w:t>
      </w:r>
      <w:r>
        <w:rPr>
          <w:rStyle w:val="9"/>
          <w:rFonts w:hint="eastAsia" w:ascii="迷你简瘦金书" w:hAnsi="迷你简瘦金书" w:eastAsia="迷你简瘦金书" w:cs="迷你简瘦金书"/>
          <w:b/>
          <w:bCs/>
          <w:i w:val="0"/>
          <w:iCs w:val="0"/>
          <w:caps w:val="0"/>
          <w:color w:val="C00000"/>
          <w:spacing w:val="0"/>
          <w:sz w:val="48"/>
          <w:szCs w:val="48"/>
          <w:highlight w:val="none"/>
          <w:shd w:val="clear" w:color="auto" w:fill="auto"/>
        </w:rPr>
        <w:t>”</w:t>
      </w:r>
      <w:r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shd w:val="clear" w:color="auto" w:fill="auto"/>
        </w:rPr>
        <w:t>。</w:t>
      </w:r>
    </w:p>
    <w:p w14:paraId="0ED78666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0" w:afterAutospacing="0" w:line="240" w:lineRule="auto"/>
        <w:ind w:left="0" w:leftChars="0" w:right="720" w:firstLine="0" w:firstLineChars="0"/>
        <w:jc w:val="both"/>
        <w:textAlignment w:val="auto"/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shd w:val="clear" w:color="auto" w:fill="auto"/>
        </w:rPr>
      </w:pPr>
    </w:p>
    <w:p w14:paraId="4FDE30A7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0" w:afterAutospacing="0" w:line="240" w:lineRule="auto"/>
        <w:ind w:left="0" w:leftChars="0" w:right="720" w:firstLine="0" w:firstLineChars="0"/>
        <w:jc w:val="center"/>
        <w:textAlignment w:val="auto"/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shd w:val="clear" w:color="auto" w:fill="auto"/>
        </w:rPr>
      </w:pPr>
      <w:r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shd w:val="clear" w:color="auto" w:fill="auto"/>
        </w:rPr>
        <w:t>焚身之兆：</w:t>
      </w:r>
    </w:p>
    <w:p w14:paraId="0FF25745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0" w:afterAutospacing="0" w:line="240" w:lineRule="auto"/>
        <w:ind w:left="0" w:leftChars="0" w:right="720" w:firstLine="0" w:firstLineChars="0"/>
        <w:textAlignment w:val="auto"/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</w:pPr>
      <w:r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  <w:t>初，觉胸中燔燠，如抱炽炭，皮肉虽凉，骨中若沸。继而目见赤光，鼻闻焦臭，旁人无所感，唯己独受。旬月之间，肌肤生红斑，状若火燎，搔之则痛彻心髓。重则魂神离体，昼见黑烟自七窍出，夜梦身陷火宅，百鬼啖其魂。</w:t>
      </w:r>
    </w:p>
    <w:p w14:paraId="24804615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0" w:afterAutospacing="0" w:line="240" w:lineRule="auto"/>
        <w:ind w:left="0" w:leftChars="0" w:right="720" w:firstLine="0" w:firstLineChars="0"/>
        <w:textAlignment w:val="auto"/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  <w:sectPr>
          <w:pgSz w:w="16838" w:h="11906" w:orient="landscape"/>
          <w:pgMar w:top="1701" w:right="567" w:bottom="567" w:left="567" w:header="851" w:footer="992" w:gutter="0"/>
          <w:cols w:space="425" w:num="1"/>
          <w:textDirection w:val="tbRl"/>
          <w:docGrid w:type="lines" w:linePitch="312" w:charSpace="0"/>
        </w:sectPr>
      </w:pPr>
      <w:r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-1949450</wp:posOffset>
                </wp:positionH>
                <wp:positionV relativeFrom="paragraph">
                  <wp:posOffset>-1061085</wp:posOffset>
                </wp:positionV>
                <wp:extent cx="5260975" cy="101473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3200" y="173990"/>
                          <a:ext cx="5260975" cy="1014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2C30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hd w:val="clear"/>
                              <w:spacing w:before="320" w:beforeAutospacing="0" w:after="160" w:afterAutospacing="0" w:line="300" w:lineRule="atLeast"/>
                              <w:ind w:left="0" w:leftChars="0" w:right="0" w:firstLine="0" w:firstLineChars="0"/>
                              <w:rPr>
                                <w:rFonts w:hint="eastAsia" w:ascii="迷你简瘦金书" w:hAnsi="迷你简瘦金书" w:eastAsia="迷你简瘦金书" w:cs="迷你简瘦金书"/>
                                <w:b/>
                                <w:bCs/>
                                <w:caps w:val="0"/>
                                <w:color w:val="C00000"/>
                                <w:spacing w:val="0"/>
                                <w:sz w:val="56"/>
                                <w:szCs w:val="56"/>
                                <w:highlight w:val="none"/>
                                <w:shd w:val="clear" w:color="auto" w:fill="auto"/>
                              </w:rPr>
                            </w:pPr>
                            <w:r>
                              <w:rPr>
                                <w:rFonts w:hint="eastAsia" w:ascii="迷你简瘦金书" w:hAnsi="迷你简瘦金书" w:eastAsia="迷你简瘦金书" w:cs="迷你简瘦金书"/>
                                <w:b/>
                                <w:bCs/>
                                <w:caps w:val="0"/>
                                <w:color w:val="C00000"/>
                                <w:spacing w:val="0"/>
                                <w:sz w:val="56"/>
                                <w:szCs w:val="56"/>
                                <w:highlight w:val="none"/>
                                <w:shd w:val="clear" w:color="auto" w:fill="auto"/>
                              </w:rPr>
                              <w:t>玄坛秘箓·卷十四·薪火章</w:t>
                            </w:r>
                          </w:p>
                          <w:p w14:paraId="4BB12960">
                            <w:pPr>
                              <w:rPr>
                                <w:rFonts w:hint="eastAsia" w:ascii="迷你简瘦金书" w:hAnsi="迷你简瘦金书" w:eastAsia="迷你简瘦金书" w:cs="迷你简瘦金书"/>
                                <w:color w:val="C00000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3.5pt;margin-top:-83.55pt;height:79.9pt;width:414.25pt;z-index:251659264;mso-width-relative:page;mso-height-relative:page;" filled="f" stroked="f" coordsize="21600,21600" o:gfxdata="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0qVWUt4AAAANAQAADwAAAAAAAAABACAAAAAi&#10;AAAAZHJzL2Rvd25yZXYueG1sUEsBAhQAFAAAAAgAh07iQPIC2qCvAgAAWQUAAA4AAAAAAAAAAQAg&#10;AAAALQEAAGRycy9lMm9Eb2MueG1sUEsFBgAAAAAGAAYAWQEAAE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E2C30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hd w:val="clear"/>
                        <w:spacing w:before="320" w:beforeAutospacing="0" w:after="160" w:afterAutospacing="0" w:line="300" w:lineRule="atLeast"/>
                        <w:ind w:left="0" w:leftChars="0" w:right="0" w:firstLine="0" w:firstLineChars="0"/>
                        <w:rPr>
                          <w:rFonts w:hint="eastAsia" w:ascii="迷你简瘦金书" w:hAnsi="迷你简瘦金书" w:eastAsia="迷你简瘦金书" w:cs="迷你简瘦金书"/>
                          <w:b/>
                          <w:bCs/>
                          <w:caps w:val="0"/>
                          <w:color w:val="C00000"/>
                          <w:spacing w:val="0"/>
                          <w:sz w:val="56"/>
                          <w:szCs w:val="56"/>
                          <w:highlight w:val="none"/>
                          <w:shd w:val="clear" w:color="auto" w:fill="auto"/>
                        </w:rPr>
                      </w:pPr>
                      <w:r>
                        <w:rPr>
                          <w:rFonts w:hint="eastAsia" w:ascii="迷你简瘦金书" w:hAnsi="迷你简瘦金书" w:eastAsia="迷你简瘦金书" w:cs="迷你简瘦金书"/>
                          <w:b/>
                          <w:bCs/>
                          <w:caps w:val="0"/>
                          <w:color w:val="C00000"/>
                          <w:spacing w:val="0"/>
                          <w:sz w:val="56"/>
                          <w:szCs w:val="56"/>
                          <w:highlight w:val="none"/>
                          <w:shd w:val="clear" w:color="auto" w:fill="auto"/>
                        </w:rPr>
                        <w:t>玄坛秘箓·卷十四·薪火章</w:t>
                      </w:r>
                    </w:p>
                    <w:p w14:paraId="4BB12960">
                      <w:pPr>
                        <w:rPr>
                          <w:rFonts w:hint="eastAsia" w:ascii="迷你简瘦金书" w:hAnsi="迷你简瘦金书" w:eastAsia="迷你简瘦金书" w:cs="迷你简瘦金书"/>
                          <w:color w:val="C00000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  <w:t>此乃薪炁逆冲，三魂受灼之象。盖所盗之薪非己之物，强纳于命宫，如以油沃火，终成燎原之势，</w:t>
      </w:r>
      <w:r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  <w:t>反焚其主。</w:t>
      </w:r>
    </w:p>
    <w:p w14:paraId="4911085F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0" w:afterAutospacing="0" w:line="240" w:lineRule="auto"/>
        <w:ind w:left="0" w:leftChars="0" w:right="720" w:firstLine="0" w:firstLineChars="0"/>
        <w:jc w:val="both"/>
        <w:textAlignment w:val="auto"/>
        <w:rPr>
          <w:rFonts w:hint="default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</w:pPr>
      <w:bookmarkStart w:id="0" w:name="_GoBack"/>
      <w:bookmarkEnd w:id="0"/>
    </w:p>
    <w:p w14:paraId="0A01EDC4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0" w:afterAutospacing="0" w:line="240" w:lineRule="auto"/>
        <w:ind w:left="0" w:leftChars="0" w:right="720" w:firstLine="0" w:firstLineChars="0"/>
        <w:jc w:val="both"/>
        <w:textAlignment w:val="auto"/>
        <w:rPr>
          <w:rFonts w:hint="default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</w:pPr>
    </w:p>
    <w:p w14:paraId="72EC9AE0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0" w:afterAutospacing="0" w:line="240" w:lineRule="auto"/>
        <w:ind w:left="0" w:leftChars="0" w:right="720" w:firstLine="0" w:firstLineChars="0"/>
        <w:jc w:val="both"/>
        <w:textAlignment w:val="auto"/>
        <w:rPr>
          <w:rFonts w:hint="default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</w:pPr>
    </w:p>
    <w:p w14:paraId="60DC43ED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0" w:afterAutospacing="0" w:line="240" w:lineRule="auto"/>
        <w:ind w:left="0" w:leftChars="0" w:right="720" w:firstLine="0" w:firstLineChars="0"/>
        <w:jc w:val="both"/>
        <w:textAlignment w:val="auto"/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</w:pPr>
      <w:r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  <w:t>凤凰者，先天离炁所化也，司生死更迭、业果轮转；涅槃之仪，天道自然。薪尽则焚，烬冷则生，一死一生，不亏不盈。而“爝火赓炁”之术，乃以凡人之火效凤凰涅槃，强犯天和，僭越阴阳。如若业环成形，薪火互噬，非但不得涅槃重生，反将堕入业果——形神俱灭，不入轮回，永为劫灰。</w:t>
      </w:r>
    </w:p>
    <w:p w14:paraId="31DF832F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 w:beforeAutospacing="0" w:after="0" w:afterAutospacing="0" w:line="240" w:lineRule="auto"/>
        <w:ind w:left="0" w:leftChars="0" w:right="720" w:firstLine="0" w:firstLineChars="0"/>
        <w:jc w:val="both"/>
        <w:textAlignment w:val="auto"/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</w:pPr>
      <w:r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-3258185</wp:posOffset>
                </wp:positionH>
                <wp:positionV relativeFrom="paragraph">
                  <wp:posOffset>-1652905</wp:posOffset>
                </wp:positionV>
                <wp:extent cx="5260975" cy="101473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0975" cy="1014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809D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hd w:val="clear"/>
                              <w:spacing w:before="320" w:beforeAutospacing="0" w:after="160" w:afterAutospacing="0" w:line="300" w:lineRule="atLeast"/>
                              <w:ind w:left="0" w:leftChars="0" w:right="0" w:firstLine="0" w:firstLineChars="0"/>
                              <w:rPr>
                                <w:rFonts w:hint="eastAsia" w:ascii="迷你简瘦金书" w:hAnsi="迷你简瘦金书" w:eastAsia="迷你简瘦金书" w:cs="迷你简瘦金书"/>
                                <w:b/>
                                <w:bCs/>
                                <w:caps w:val="0"/>
                                <w:color w:val="C00000"/>
                                <w:spacing w:val="0"/>
                                <w:sz w:val="56"/>
                                <w:szCs w:val="56"/>
                                <w:highlight w:val="none"/>
                                <w:shd w:val="clear" w:color="auto" w:fill="auto"/>
                              </w:rPr>
                            </w:pPr>
                            <w:r>
                              <w:rPr>
                                <w:rFonts w:hint="eastAsia" w:ascii="迷你简瘦金书" w:hAnsi="迷你简瘦金书" w:eastAsia="迷你简瘦金书" w:cs="迷你简瘦金书"/>
                                <w:b/>
                                <w:bCs/>
                                <w:caps w:val="0"/>
                                <w:color w:val="C00000"/>
                                <w:spacing w:val="0"/>
                                <w:sz w:val="56"/>
                                <w:szCs w:val="56"/>
                                <w:highlight w:val="none"/>
                                <w:shd w:val="clear" w:color="auto" w:fill="auto"/>
                              </w:rPr>
                              <w:t>玄坛秘箓·卷十</w:t>
                            </w:r>
                            <w:r>
                              <w:rPr>
                                <w:rFonts w:hint="eastAsia" w:ascii="迷你简瘦金书" w:hAnsi="迷你简瘦金书" w:eastAsia="迷你简瘦金书" w:cs="迷你简瘦金书"/>
                                <w:b/>
                                <w:bCs/>
                                <w:caps w:val="0"/>
                                <w:color w:val="C00000"/>
                                <w:spacing w:val="0"/>
                                <w:sz w:val="56"/>
                                <w:szCs w:val="56"/>
                                <w:highlight w:val="none"/>
                                <w:shd w:val="clear" w:color="auto" w:fill="auto"/>
                                <w:lang w:val="en-US" w:eastAsia="zh-CN"/>
                              </w:rPr>
                              <w:t>九</w:t>
                            </w:r>
                            <w:r>
                              <w:rPr>
                                <w:rFonts w:hint="eastAsia" w:ascii="迷你简瘦金书" w:hAnsi="迷你简瘦金书" w:eastAsia="迷你简瘦金书" w:cs="迷你简瘦金书"/>
                                <w:b/>
                                <w:bCs/>
                                <w:caps w:val="0"/>
                                <w:color w:val="C00000"/>
                                <w:spacing w:val="0"/>
                                <w:sz w:val="56"/>
                                <w:szCs w:val="56"/>
                                <w:highlight w:val="none"/>
                                <w:shd w:val="clear" w:color="auto" w:fill="auto"/>
                              </w:rPr>
                              <w:t>·爝火章</w:t>
                            </w:r>
                          </w:p>
                          <w:p w14:paraId="31045F89">
                            <w:pPr>
                              <w:rPr>
                                <w:rFonts w:hint="eastAsia" w:ascii="迷你简瘦金书" w:hAnsi="迷你简瘦金书" w:eastAsia="迷你简瘦金书" w:cs="迷你简瘦金书"/>
                                <w:color w:val="C00000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6.55pt;margin-top:-130.15pt;height:79.9pt;width:414.25pt;z-index:251660288;mso-width-relative:page;mso-height-relative:page;" filled="f" stroked="f" coordsize="21600,21600" o:gfxdata="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uNYNrbAAAACwEAAA8AAAAAAAAAAQAgAAAAIgAA&#10;AGRycy9kb3ducmV2LnhtbFBLAQIUABQAAAAIAIdO4kAq1Ac/PgIAAGc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7809D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hd w:val="clear"/>
                        <w:spacing w:before="320" w:beforeAutospacing="0" w:after="160" w:afterAutospacing="0" w:line="300" w:lineRule="atLeast"/>
                        <w:ind w:left="0" w:leftChars="0" w:right="0" w:firstLine="0" w:firstLineChars="0"/>
                        <w:rPr>
                          <w:rFonts w:hint="eastAsia" w:ascii="迷你简瘦金书" w:hAnsi="迷你简瘦金书" w:eastAsia="迷你简瘦金书" w:cs="迷你简瘦金书"/>
                          <w:b/>
                          <w:bCs/>
                          <w:caps w:val="0"/>
                          <w:color w:val="C00000"/>
                          <w:spacing w:val="0"/>
                          <w:sz w:val="56"/>
                          <w:szCs w:val="56"/>
                          <w:highlight w:val="none"/>
                          <w:shd w:val="clear" w:color="auto" w:fill="auto"/>
                        </w:rPr>
                      </w:pPr>
                      <w:r>
                        <w:rPr>
                          <w:rFonts w:hint="eastAsia" w:ascii="迷你简瘦金书" w:hAnsi="迷你简瘦金书" w:eastAsia="迷你简瘦金书" w:cs="迷你简瘦金书"/>
                          <w:b/>
                          <w:bCs/>
                          <w:caps w:val="0"/>
                          <w:color w:val="C00000"/>
                          <w:spacing w:val="0"/>
                          <w:sz w:val="56"/>
                          <w:szCs w:val="56"/>
                          <w:highlight w:val="none"/>
                          <w:shd w:val="clear" w:color="auto" w:fill="auto"/>
                        </w:rPr>
                        <w:t>玄坛秘箓·卷十</w:t>
                      </w:r>
                      <w:r>
                        <w:rPr>
                          <w:rFonts w:hint="eastAsia" w:ascii="迷你简瘦金书" w:hAnsi="迷你简瘦金书" w:eastAsia="迷你简瘦金书" w:cs="迷你简瘦金书"/>
                          <w:b/>
                          <w:bCs/>
                          <w:caps w:val="0"/>
                          <w:color w:val="C00000"/>
                          <w:spacing w:val="0"/>
                          <w:sz w:val="56"/>
                          <w:szCs w:val="56"/>
                          <w:highlight w:val="none"/>
                          <w:shd w:val="clear" w:color="auto" w:fill="auto"/>
                          <w:lang w:val="en-US" w:eastAsia="zh-CN"/>
                        </w:rPr>
                        <w:t>九</w:t>
                      </w:r>
                      <w:r>
                        <w:rPr>
                          <w:rFonts w:hint="eastAsia" w:ascii="迷你简瘦金书" w:hAnsi="迷你简瘦金书" w:eastAsia="迷你简瘦金书" w:cs="迷你简瘦金书"/>
                          <w:b/>
                          <w:bCs/>
                          <w:caps w:val="0"/>
                          <w:color w:val="C00000"/>
                          <w:spacing w:val="0"/>
                          <w:sz w:val="56"/>
                          <w:szCs w:val="56"/>
                          <w:highlight w:val="none"/>
                          <w:shd w:val="clear" w:color="auto" w:fill="auto"/>
                        </w:rPr>
                        <w:t>·爝火章</w:t>
                      </w:r>
                    </w:p>
                    <w:p w14:paraId="31045F89">
                      <w:pPr>
                        <w:rPr>
                          <w:rFonts w:hint="eastAsia" w:ascii="迷你简瘦金书" w:hAnsi="迷你简瘦金书" w:eastAsia="迷你简瘦金书" w:cs="迷你简瘦金书"/>
                          <w:color w:val="C00000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迷你简瘦金书" w:hAnsi="迷你简瘦金书" w:eastAsia="迷你简瘦金书" w:cs="迷你简瘦金书"/>
          <w:i w:val="0"/>
          <w:iCs w:val="0"/>
          <w:caps w:val="0"/>
          <w:color w:val="C00000"/>
          <w:spacing w:val="0"/>
          <w:sz w:val="48"/>
          <w:szCs w:val="48"/>
          <w:highlight w:val="none"/>
          <w:u w:val="single"/>
          <w:shd w:val="clear" w:color="auto" w:fill="auto"/>
        </w:rPr>
        <w:t>今人不知敬畏，妄效凤凰，实则自投业火。若有缘见此箓者，速止速止，勿蹈覆辙！</w:t>
      </w:r>
    </w:p>
    <w:sectPr>
      <w:pgSz w:w="16838" w:h="11906" w:orient="landscape"/>
      <w:pgMar w:top="2835" w:right="567" w:bottom="567" w:left="567" w:header="851" w:footer="992" w:gutter="0"/>
      <w:cols w:space="425" w:num="1"/>
      <w:textDirection w:val="tbRl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汉仪青云简">
    <w:panose1 w:val="00020600040101010101"/>
    <w:charset w:val="86"/>
    <w:family w:val="auto"/>
    <w:pitch w:val="default"/>
    <w:sig w:usb0="8000001F" w:usb1="1A0F781A" w:usb2="00000016" w:usb3="00000000" w:csb0="0004009F" w:csb1="DFD70000"/>
  </w:font>
  <w:font w:name="迷你简瘦金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文泉驿等宽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libabaPuHuiTiH">
    <w:panose1 w:val="02000503000000000000"/>
    <w:charset w:val="00"/>
    <w:family w:val="auto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新蒂下午茶体">
    <w:panose1 w:val="03000600000000000000"/>
    <w:charset w:val="86"/>
    <w:family w:val="auto"/>
    <w:pitch w:val="default"/>
    <w:sig w:usb0="00000083" w:usb1="08072840" w:usb2="00000016" w:usb3="00000000" w:csb0="00140000" w:csb1="00000000"/>
  </w:font>
  <w:font w:name="思源宋体 Medium">
    <w:panose1 w:val="02020500000000000000"/>
    <w:charset w:val="86"/>
    <w:family w:val="auto"/>
    <w:pitch w:val="default"/>
    <w:sig w:usb0="30000083" w:usb1="2BDF3C10" w:usb2="00000016" w:usb3="00000000" w:csb0="602E0107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20"/>
      </w:pPr>
      <w:r>
        <w:separator/>
      </w:r>
    </w:p>
  </w:footnote>
  <w:footnote w:type="continuationSeparator" w:id="1">
    <w:p>
      <w:pPr>
        <w:spacing w:before="0" w:after="0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81CB1"/>
    <w:rsid w:val="062E69A3"/>
    <w:rsid w:val="06A94662"/>
    <w:rsid w:val="0986138D"/>
    <w:rsid w:val="0BEE469A"/>
    <w:rsid w:val="0D4B3105"/>
    <w:rsid w:val="0FE97C61"/>
    <w:rsid w:val="12CA75DA"/>
    <w:rsid w:val="147413AA"/>
    <w:rsid w:val="148D3DF4"/>
    <w:rsid w:val="16FB2DD9"/>
    <w:rsid w:val="1C284622"/>
    <w:rsid w:val="1D70376F"/>
    <w:rsid w:val="23774595"/>
    <w:rsid w:val="23D972C9"/>
    <w:rsid w:val="26215622"/>
    <w:rsid w:val="264513FF"/>
    <w:rsid w:val="29820AB2"/>
    <w:rsid w:val="2D1F639D"/>
    <w:rsid w:val="2D8F23BE"/>
    <w:rsid w:val="2DCC3A1E"/>
    <w:rsid w:val="31903D27"/>
    <w:rsid w:val="326C7167"/>
    <w:rsid w:val="352C502F"/>
    <w:rsid w:val="379C68E2"/>
    <w:rsid w:val="38D53146"/>
    <w:rsid w:val="3C985FEE"/>
    <w:rsid w:val="3CDF5FCE"/>
    <w:rsid w:val="3E907376"/>
    <w:rsid w:val="47632B96"/>
    <w:rsid w:val="48CB5A51"/>
    <w:rsid w:val="4AF6315B"/>
    <w:rsid w:val="4FFD0694"/>
    <w:rsid w:val="51AA0D18"/>
    <w:rsid w:val="522B5766"/>
    <w:rsid w:val="56544185"/>
    <w:rsid w:val="57C8159B"/>
    <w:rsid w:val="5A1270DB"/>
    <w:rsid w:val="5A777642"/>
    <w:rsid w:val="633777A2"/>
    <w:rsid w:val="643C279B"/>
    <w:rsid w:val="65E82433"/>
    <w:rsid w:val="668C577B"/>
    <w:rsid w:val="68232E85"/>
    <w:rsid w:val="69563F3D"/>
    <w:rsid w:val="6E672362"/>
    <w:rsid w:val="6EFD1AEA"/>
    <w:rsid w:val="6FB21648"/>
    <w:rsid w:val="73CA444F"/>
    <w:rsid w:val="76457683"/>
    <w:rsid w:val="77734CA0"/>
    <w:rsid w:val="7AE1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beforeLines="0" w:afterLines="0"/>
      <w:ind w:firstLine="480" w:firstLineChars="200"/>
    </w:pPr>
    <w:rPr>
      <w:rFonts w:ascii="Times New Roman" w:hAnsi="Times New Roman" w:eastAsia="宋体" w:cstheme="minorBidi"/>
      <w:color w:val="000000"/>
      <w:sz w:val="21"/>
      <w:szCs w:val="24"/>
      <w:highlight w:val="none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Autospacing="1" w:after="100" w:afterAutospacing="1" w:line="480" w:lineRule="auto"/>
      <w:outlineLvl w:val="0"/>
    </w:pPr>
    <w:rPr>
      <w:b/>
      <w:kern w:val="44"/>
      <w:sz w:val="28"/>
      <w:lang w:val="en-US" w:eastAsia="zh-CN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0" w:beforeLines="0" w:beforeAutospacing="1" w:after="100" w:afterLines="0" w:afterAutospacing="1" w:line="480" w:lineRule="auto"/>
      <w:outlineLvl w:val="1"/>
    </w:pPr>
    <w:rPr>
      <w:rFonts w:eastAsia="黑体"/>
      <w:b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277</Words>
  <Characters>277</Characters>
  <Lines>0</Lines>
  <Paragraphs>0</Paragraphs>
  <TotalTime>0</TotalTime>
  <ScaleCrop>false</ScaleCrop>
  <LinksUpToDate>false</LinksUpToDate>
  <CharactersWithSpaces>277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2022-06-12T09:13:00Z</dcterms:created>
  <dc:creator>10942</dc:creator>
  <cp:lastModifiedBy>Taijin Kyofusho◡̈</cp:lastModifiedBy>
  <dcterms:modified xsi:type="dcterms:W3CDTF">2026-03-29T16:06:45Z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54650466B0674AD19D987809DF514DE0</vt:lpwstr>
  </property>
  <property fmtid="{D5CDD505-2E9C-101B-9397-08002B2CF9AE}" pid="4" name="KSOTemplateDocerSaveRecord">
    <vt:lpwstr>eyJoZGlkIjoiYmQ3NjQxYmZmN2ZkODIxYWNiNTEzMzQyMTZmNzQ1MmMiLCJ1c2VySWQiOiIzODM3MDg3NjcifQ==</vt:lpwstr>
  </property>
</Properties>
</file>