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Inference-Time Activation Steering in Diffusion-Transformer Audio Generation: State of the Art, Dynamics, and Optimal Recipes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landscape of generative audio and music synthesis has undergone a profound structural shift driven by the transition from autoregressive token prediction and convolutional U-Nets to Diffusion Transformers (DiTs) and flow-matching architectures. Models such as ACE-Step, Stable Audio, and various iterations of AudioLDM have established new benchmarks in acoustic fidelity and compositional coherence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as the underlying generation quality has matured, the locus of research has pivoted toward the challenge of fine-grained, deterministic control. Historically, manipulating the output of a text-to-audio model relied heavily on prompt engineering, classifier guidance, or parameter-efficient fine-tuning (PEFT) methods like Low-Rank Adaptation (LoRA). Prompting, while accessible, acts as a blunt instrument that often fails to disentangle highly correlated musical attributes or capture subtle acoustic textures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Conversely, fine-tuning introduces substantial computational overhead and risks catastrophic forgetting or representation collapse, severely limiting its utility for dynamic, inference-time interventions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response to these limitations, inference-time activation steering—often referred to as representation engineering or activation patching—has emerged as a dominant control paradigm. Grounded in the Linear Representation Hypothesis, which posits that neural networks encode high-level semantic concepts as linear directions within their activation space, this approach modulates generative behavior by intervening directly on intermediate residual streams or attention activations during the forward pass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extracting a directional vector associated with a specific concept and injecting it into the network's hidden states, researchers can shift the output distribution without altering the foundational model weights. This report provides an exhaustive analysis of the state of the art in inference-time activation steering for DiT-based music and audio generators. It synthesizes methodologies for extracting steering directions, interaction dynamics with Classifier-Free Guidance (CFG), temporal variation techniques, the modulation of continuous perceptual attributes, and the integration of activation steering with adapter-based control, ultimately yielding an optimal recipe for latent-diffusion DiT music models.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Methodologies for Inference-Time Activation Steering in Flow-Matching DiTs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fundamental mechanism of activation steering involves intercepting the forward pass of a generative model, identifying the hidden states corresponding to specific layers and tokens, and injecting a carefully calibrated directional vector before resuming computation. In diffusion models, this process is repeated iteratively across the denoising trajectory, presenting unique challenges regarding spatial and temporal localization.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Taxonomy of Representation Surgery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field of mechanistic interpretability has produced a diverse taxonomy of techniques for manipulating internal activations, each offering distinct trade-offs between precision, computational cost, and out-of-distribution (OOD) degradation. The most ubiquitous method is Contrastive Activation Addition (CAA), derived from the Difference-in-Means (DiffMean) methodology. This technique involves processing a dataset of contrastive prompt pairs (e.g., "fast tempo" versus "slow tempo"), extracting the mean activations for each set at a specific layer, and computing the difference vector. During inference, this vector is added to the residual stream, scaled by a predetermined coefficient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simple additive interventions, attention and value editing have proven highly effective for targeted modulation. In autoregressive frameworks, techniques such as Self-Monitored Inference-Time Intervention (SMITIN) deploy linear logistic regression probes directly on the outputs of specific attention heads. By steering the attention heads along the probe direction, the network's output is forced to manifest the desired musical trait, such as the presence of percussion or a specific acoustic environment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 diffusion models, the DreamReader framework formalizes this through Representation Fine-Tuning (LoReFT), which provides subspace-constrained internal adaptation. Instead of a simple additive vector, LoReFT learns a lightweight, low-rank projection applied to specific intermediate activations, allowing for highly complex, multi-dimensional semantic injections without full model fine-tuning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Sparse Autoencoders (SAEs) have been adapted from large language models to decompose the dense, highly entangled residual streams of audio generators into high-dimensional, sparsely activated linear features. These SAE-derived features function as highly disentangled steering vectors, allowing researchers to isolate and amplify specific acoustic phenomena that may not be easily isolated via supervised contrastive prompts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Spatial Localization: The Semantic Bottleneck in Audio DiTs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determination in steering diffusion architectures is identifying the optimal intervention site. In early large language model research, interventions were often applied globally across all transformer layers. However, applying global steering to audio diffusion models introduces severe phase distortion and structural degradation, as unsteered layers are forced to process heavily perturbed representations, leading to high Fréchet Audio Distance (FAD) scores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Recent activation patching studies reveal a highly concentrated topological structure for concept representation in audio DiTs, a phenomenon termed the "semantic bottleneck." Research systematically isolating functional layers in state-of-the-art text-to-music models demonstrates that distinct semantic musical concepts—such as the presence of a specific instrument, vocal gender, genre, or global tempo—are controlled by a remarkably small, shared subset of cross-attention layers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standard 24-block audio DiT architectures, semantic modulation is frequently concentrated in just two to four mid-range transformer blocks (e.g., layers 6 and 7, or layers 10 through 18 depending on the specific model topology)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restricting Contrastive Activation Addition or SAE feature injection exclusively to these bottleneck layers, researchers achieve significantly higher alignment with the target concept while drastically reducing collateral damage to unrelated acoustic features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spatial localization confirms that while initial layers process raw conditioning inputs and final layers refine acoustic textures, the mid-range blocks function as the primary semantic routing mechanism.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Temporal Localization: Denoising Timesteps and Representation Trajectories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autoregressive models that process information strictly left-to-right, diffusion models generate data via an iterative denoising process, mapping pure Gaussian noise to the target data distribution. Consequently, the semantic geometry of the activation space evolves dynamically across timesteps, requiring careful temporal localization for effective steering.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consensus across both audio and visual DiT architectures indicates a clear bifurcation in how information is resolved across the denoising trajectory. The early, high-noise stages of diffusion are responsible for establishing the global semantic structure and macro-layout of the generation. In music, this corresponds to the foundational rhythm, overarching genre, and primary instrumentation. Interventions applied during these initial timesteps exert maximal leverage over the generation's fundamental identity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Conversely, the late, low-noise stages are dedicated to resolving fine-grained details, high-frequency acoustic textures, and stylistic nuances. Interventions applied here are less capable of altering the core composition but excel at modifying the acoustic environment, such as adding reverb or adjusting mastering characteristics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Interestingly, recent frameworks evaluating image DiTs, such as SHIFT (Steering Hidden Intermediates in Flow Transformers), have uncovered a remarkable temporal invariance in the semantic directions of multimodal latent manifolds. The SHIFT framework demonstrates that a single, time-independent steering vector, extracted via mean differences, can often be applied effectively across all diffusion timesteps to achieve robust concept erasure or stylization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suggests that while the impact of the steering vector varies by timestep, the optimal direction in the latent space remains relatively stable.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studies specific to autoregressive and diffusion music generators, including those by Singh, Cherep, and Maes, reveal that SAE-derived direction vectors exhibit a distinct denoising-timestep dimension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 these highly complex acoustic spaces, the optimal subspace for a given concept may rotate or shift as the signal-to-noise ratio evolves. Therefore, while static vectors suffice for broad categorical shifts, high-fidelity modulation of complex musical attributes benefits from timestep-aware scheduling, ensuring the intervention aligns with the network's natural resolution hierarchy.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Extraction: Supervised Directions vs. Unsupervised Dictionary Learning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and safety of activation steering are strictly bounded by the quality and purity of the extracted directional vector. The field is currently bifurcated into supervised methodologies, which rely on curated data labels to isolate specific concepts, and unsupervised dictionary learning, which utilizes Sparse Autoencoders to discover latent features organically from the model's internal representations.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of Supervised Directions and the AxBench Perspective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Supervised direction extraction relies heavily on the Difference-in-Means approach, linear probes, and Contrastive Activation Addition. These methods require the manual curation of datasets featuring contrastive positive and negative examples of a desired trait. The AxBench framework, a comprehensive large-scale benchmark for steering and concept detection in language models, recently provided a rigorous evaluation of these techniques. The benchmark revealed that for steering efficacy and output-quality preservation, simple supervised baselines—such as prompting, fine-tuning, and difference-in-means vectors—consistently outperform SAE-derived features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On concept detection evaluations, representation-based methods like DiffMean performed exceptionally well, whereas SAEs were deemed uncompetitive in achieving reliable, high-strength steering without degrading the model's fundamental coherence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findings translate intriguingly to the audio domain. For explicitly definable categorical concepts—such as swapping a violin for a trumpet or shifting from a male to a female vocal—supervised contrastive methods applied at the semantic bottleneck provide highly precise, robust control</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DiffMean vectors are computationally trivial to extract and apply, making them highly efficient for inference-time interventions. Furthermore, extensions of supervised extraction, such as the use of logistic regression probes on attention heads (as seen in SMITIN), allow for dynamic, self-monitored interventions that assess the generation in real-time and apply steering only when necessary, preventing over-saturation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Unsupervised Discovery via Sparse Autoencoders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limitations highlighted by AxBench in text environments, unsupervised dictionary learning via Sparse Autoencoders has demonstrated unique, irreplaceable advantages in the audio and music generation domain. Generative music models learn implicit statistical regularities and acoustic physics through self-supervised learning on massive datasets. Consequently, these models develop internal representations for complex timbral blends, micro-rhythms, and environmental acoustic interactions that lack direct counterparts in music theory or natural language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Supervised contrastive pairs cannot extract directions for concepts that users lack the vocabulary to describe or isolate.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training a shallow, overcomplete autoencoder with an L1 sparsity penalty on the residual stream activations of a music generator (e.g., MusicGen), researchers can decompose the dense, entangled hidden states into thousands of interpretable, monosemantic features. This approach has successfully surfaced both familiar categories and deeply subtle acoustic phenomena, such as specific non-Western percussion patterns, hardware distortion artifacts, and complex jazz voicings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Crucially, activating these SAE-derived features during inference allows for the zero-shot steering of these uncodified concepts, providing a mechanism for acoustic discovery that supervised methods inherently cannot match</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Flat Dictionary Problem and Dual-Contrastive Approaches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challenge in both supervised and unsupervised extraction is feature superposition and entanglement. In music, composition (the underlying chords and melody) is often heavily entangled with performance variation (the specific acoustic environment, mastering style, or performer identity). Standard SAEs often recover "flat dictionaries" that mix these distinct subspaces, leading to steering interventions that inadvertently alter the underlying composition when attempting to change the style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address this, researchers have introduced Dual-Contrastive Sparse Autoencoders (DC-SAE). By utilizing coarse metadata, DC-SAEs factor the frozen transformer's residual stream into distinct, orthogonal subspaces: a work-identity branch and a performance-variation branch. Extracting steering vectors exclusively from the performance-variation branch allows users to shift the perceived performer or acoustic environment of generated audio while perfectly preserving the underlying musical work</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level of disentanglement represents a significant advancement over standard DiffMean vectors, which inevitably capture correlated structural changes when attempting stylistic shifts.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Extraction Methodology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Steering Precision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Interpretability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Susceptibility to Feature Entanglement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Optimal Application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Difference-in-Means / CAA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Averages contrastive prompt activations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Targeting explicitly definable categorical concepts (e.g., specific instruments, tempo).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Linear Probes (e.g., SMITIN)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Logistic regression on attention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Self-monitored, dynamic interventions targeting known acoustic traits.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Sparse Autoencoders (SAEs)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L1-regularized overcomplete projection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to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Discovering uncodified acoustic textures; zero-shot granular manipulation.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Dual-Contrastive SAE (DC-SAE)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Orthogonal subspace factorization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Separating underlying musical composition from acoustic style or performer identity.</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Interaction Dynamics: Activation Steering and Classifier-Free Guidance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Classifier-Free Guidance (CFG) is the mathematical engine driving text-alignment and conditional fidelity in modern diffusion architectures. CFG extrapolates the model's denoising prediction by pushing the trajectory away from an unconditional (null-prompt) prediction and toward a conditional (text-prompted) prediction, governed by a guidance scale parameter. While CFG significantly enhances prompt adherence, integrating activation steering into a CFG-sampled model presents a highly complex dynamical systems problem, primarily due to the risk of manifold deviation.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CFG and Manifold Deviation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CFG inherently pushes the generation trajectory toward the edges of the learned data manifold. At moderate scales, this increases clarity and alignment; however, at high guidance scales, it causes over-saturation, color artifacts in vision, and severe phase distortion or clipping in audio, as the model overshoots the conditional target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activation steering is combined with CFG, these perturbations can compound destructively. If a steering vector is injected into the network prior to the CFG extrapolation step, the steering magnitude is artificially amplified by the CFG scale. The steering vector acts as a forcing function that rapidly ejects the generation trajectory off the target manifold. This off-manifold drift yields brittle behavior, text misalignment, and structural collapse, negating the precision that activation steering aims to provide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Target Selection: Steering Conditional vs. Unconditional Branches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this destructive compounding, the prevailing consensus across both vision and audio domains dictates a highly specific target selection: activation steering should be applied exclusively to the conditional branch of the diffusion pass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injecting the steering vector solely into the conditional forward pass, the vector effectively acts as an augmented or refined textual prompt deep within the network's latent space. The CFG mechanism then naturally computes the differential between this refined, steered conditional latent and the unperturbed, baseline unconditional latent. This approach preserves the integrity of the unconditional prior, anchoring the extrapolation and preventing the steering vector from corrupting the fundamental acoustic physics learned by the model. Intervening on the unconditional branch, or both branches symmetrically, fundamentally alters the baseline subtraction, leading to unpredictable dynamics and rapid quality degradation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Guidance Rectification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when restricted to the conditional branch, high CFG scales can still fight against subtle steering vectors, masking their impact. To address this, advanced guidance rectification frameworks have been developed. Rectified-CFG++, for example, alters the numerical ODE solver step by first executing a conditional rectified flow update that firmly anchors the sample near the learned transport path. It then applies a weighted conditional correction that interpolates between the conditional and unconditional fields, rather than blindly extrapolating</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geometric anchoring stabilizes the sampling dynamics, allowing for much stronger activation steering without inducing audio artifacts.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frameworks like Noise-Aligned RFM Steering (NA-RFM) suggest entirely novel pathways for unconditional steering. NA-RFM demonstrates that diffusion models can be steered effectively without the computational doubling required by traditional CFG. It utilizes an offline-computed noise alignment statistic at high noise levels to guide coarse structure, followed by Recursive Feature Machine (RFM) activation edits at intermediate steps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achieves high-accuracy guidance while bypassing CFG entirely, offering a highly efficient route for real-time audio manipulation.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Time-Varying Interventions: Denoising Schedules and Timeline Modulation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assumption that semantic concepts map to static, linear vectors is a simplification. The generation of complex, timeline-varying music—such as a track featuring an accelerating tempo, building onset density, or transitioning smoothly from an acoustic intro to an electronic climax—requires dynamic, time-varying intervention strategies that operate across both the diffusion denoising steps and the temporal audio sequence.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Static vs. Dynamic Denoising Schedules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activation steering applies a constant vector across all denoising timesteps. However, advanced flow-based models, such as UniSteer and Flow-based Activation Steering (FLAS), challenge this paradigm. These frameworks learn text-guided conditional velocity fields directly within the activation space, rather than extracting fixed vectors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Analysis of these learned flows reveals that activations transport along curved, multi-step, token-varying trajectories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This indicates that the optimal steering direction for a given concept rotates as the signal-to-noise ratio decreases.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timestep-aware scheduling is critical. By modulating the steering strength across the denoising schedule—applying strong interventions early for structural shifts (tempo, genre) and delaying interventions for textural attributes (reverb, equalization) until the final steps—practitioners can achieve significantly higher fidelity and adherence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Timeline Modulation and Massive Activations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Varying steering strength along the generated audio timeline presents distinct challenges, particularly in maintaining temporal coherence. If steering is ramped up abruptly in the middle of a generation window, it can cause severe phase discontinuities. Insights from video DiT research offer a solution through the exploitation of "Massive Activations."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Studies have identified that DiTs exhibit rare, high-magnitude hidden state spikes that serve as global temporal anchors—such as the first-frame tokens and latent-frame boundary tokens in compressed chunks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Structured Activation Steering (STAS) framework leverages this by selectively steering only at these structurally significant boundary tokens, reinforcing temporal consistency without parameter updates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In the audio domain, analogous structural boundaries exist at beat transients and measure transitions. By synchronizing the modulation of the steering coefficient to these rhythm-locked attention spikes, the model can smoothly transition between styles or instrumentations, ensuring that semantic shifts occur at musically logical intervals rather than fracturing the continuous waveform.</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Convergence with Parameter-Efficient Fine-Tuning: Adapters and LoRA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activation steering offers rapid, training-free intervention, it struggles with highly complex, nonlinear attribute entanglement. Parameter-Efficient Fine-Tuning methods, particularly the LoRA family, provide deeper functional adaptation but traditionally suffer from static application. The frontier of controllable generation lies in the convergence of these two paradigms: modulating adapter strength temporally and coupling them with activation steering.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Frameworks such as Temporally Modulated Conditional LoRA (TC-LoRA) instantiate this convergence. TC-LoRA utilizes a hypernetwork to dynamically generate LoRA adapter weights on-the-fly, conditioned on both the specific diffusion timestep and the user's control signal</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This allows the network's functional weights to adapt dynamically as the generation evolves from coarse layout to fine detail.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the SteeringDiffusion framework introduces Steering via Bottlenecked Explicit Control (S-BEC). S-BEC bridges the gap by using a prompt-conditioned latent code projected through FiLM or AdaGN-style modulation parameters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This architecture keeps the U-Net or DiT backbone entirely frozen and requires no per-layer rank matrices, yet it exposes a continuous, monotonic, and runtime-adjustable control surface. When compared to standard LoRA, S-BEC provides higher style shift at comparable content preservation and is fully compatible with timestep-aware gating</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Combining these bottlenecked modulations with targeted activation steering at the semantic bottleneck provides the ultimate synthesis of expressivity and parameter efficiency for audio generation.</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Modulating Continuous Perceptual Attributes and Geometric Disentanglement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image models, which frequently steer binary categorical concepts (e.g., adding or removing an object), music and audio generation is fundamentally defined by continuous perceptual attributes. Generating professional-grade audio requires the precise manipulation of continuous gradients such as tempo (BPM), brightness (spectral centroid), hardness, distortion level, and reverb depth.</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Calibrating Steering Strength to Attribute Magnitude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continuous attribute steering, the scalar coefficient applied to the steering vector acts directly as a magnitude dial. Empirical studies applying activation patching to models like MusicGen and the Multitrack Music Transformer (MMT) demonstrate a strictly monotonic, highly correlated relationship between the steering magnitude and the resulting attribute shift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example, adjusting the steering coefficient along a cleanly extracted tempo vector reliably yields a predictable shift in the generation, often translating to a controlled variation of 30 to 50 BPM depending on the scale. Similarly, adjustments along a timbre vector can smoothly shift the spectral centroid by several hundred Hertz, darkening or brightening the acoustic texture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this linear scaling holds only within a restricted trust region. If the steering coefficient exceeds a critical threshold (empirically observed around </w:t>
      </w:r>
      <w:r w:rsidDel="00000000" w:rsidR="00000000" w:rsidRPr="00000000">
        <w:rPr>
          <w:rFonts w:ascii="Arial" w:cs="Arial" w:eastAsia="Arial" w:hAnsi="Arial"/>
          <w:color w:val="1f1f1f"/>
        </w:rPr>
        <w:drawing>
          <wp:inline distB="19050" distT="19050" distL="19050" distR="19050">
            <wp:extent cx="250388" cy="24256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0388" cy="242564"/>
                    </a:xfrm>
                    <a:prstGeom prst="rect"/>
                    <a:ln/>
                  </pic:spPr>
                </pic:pic>
              </a:graphicData>
            </a:graphic>
          </wp:inline>
        </w:drawing>
      </w:r>
      <w:r w:rsidDel="00000000" w:rsidR="00000000" w:rsidRPr="00000000">
        <w:rPr>
          <w:rFonts w:ascii="Arial" w:cs="Arial" w:eastAsia="Arial" w:hAnsi="Arial"/>
          <w:color w:val="1f1f1f"/>
          <w:rtl w:val="0"/>
        </w:rPr>
        <w:t xml:space="preserve"> in normalized latent spaces), the representation breaches the boundary of the learned data manifold. At this critical juncture, the network's self-attention mechanisms collapse, producing severe audio artifacts, rhythmic hallucination, and a sharp exponential increase in the Fréchet Audio Distance (FAD)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Therefore, continuous calibration requires hard clipping of the steering scalar or the implementation of adaptive normalization to prevent out-of-distribution generation.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Superposition and Gram-Schmidt Orthogonalization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persistent mathematical challenge in continuous attribute steering is conceptual interference caused by feature superposition. Neural networks naturally entangle correlated variables during training; for instance, datasets heavily correlate faster tempos with brighter timbres and higher onset densities. Extracting a DiffMean vector for "tempo" invariably captures a partial, unintended "brightness" vector, resulting in unwanted collateral shifts during generation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independent, deterministic control over highly entangled continuous attributes—such as Pitch and Duration in symbolic music, or Reverb and Spectral Centroid in acoustic audio—advanced frameworks employ Gram-Schmidt Orthogonalization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geometric decoupling explicitly isolates the target vectors. In a dual-steering scenario where duration stability must be prioritized over pitch modulation, the pitch vector is orthogonally projected against the duration vector, stripping away any correlated variance: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17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combined steering vector is then constructed using these purified, orthogonal components: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orthogonal projection mechanism strictly inhibits non-compliant attribute blending, dramatically reducing conceptual interference and signal degradation compared to naive vector addition. It enables independent control over continuous metrics without requiring model retraining, proving highly robust even against strong autoregressive conditioning or high CFG scales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Closed-Loop Feedback Mechanisms: Temporal PID Control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steering continuous attributes sequentially across a timeline or across chunked DiT windows, a critical failure mode emerges: fractional steering magnitudes often fall below the Top-K sparsity thresholds of SAEs, or they succumb to the model's natural autoregressive momentum, causing the intervention to silently fail or "wash out" over time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a constant level of a continuous attribute (such as a specific reverb depth or distortion intensity) over a long generation window, recent studies have introduced Proportional-Integral-Derivative (PID) Feedback Control into the steering pipeline. Temporal PID dynamically monitors the target attribute's presence in the intermediate activations at each step of the generation. The controller computes an error signal between the current activation state and the desired setpoint. By accumulating this error via an integral term, the controller continuously micro-adjusts the steering coefficient dynamically, injecting just enough signal to overcome sparsity dropouts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This closed-loop feedback ensures mathematically smooth, artifact-free transitions across the timeline, yielding significantly lower Fréchet Audio Distances than static steering approaches.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Synthesized Conclusion: The Optimal Recipe for Latent-Diffusion DiT Music Control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exhaustive synthesis of 2024–2026 research across text, vision, and audio generative models, it is evident that standard, naive activation addition is insufficient for professional-grade, high-fidelity music generation. The interaction dynamics between diffusion timesteps, classifier-free guidance, and heavily entangled acoustic features demand a highly structured intervention architecture.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perceptible, quality-preserving, and timestep-aware concept steering in a latent-diffusion DiT text-to-music model, the following integrated pipeline—incorporating spatial localization, orthogonal disentanglement, guidance rectification, and dynamic modulation—represents the state-of-the-art optimal recipe: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Target the Semantic Bottleneck:</w:t>
      </w:r>
      <w:r w:rsidDel="00000000" w:rsidR="00000000" w:rsidRPr="00000000">
        <w:rPr>
          <w:rFonts w:ascii="Arial" w:cs="Arial" w:eastAsia="Arial" w:hAnsi="Arial"/>
          <w:color w:val="1f1f1f"/>
          <w:rtl w:val="0"/>
        </w:rPr>
        <w:t xml:space="preserve"> Steering vectors must not be applied uniformly across all transformer blocks. Profiling via causal tracing must be conducted to identify the highly localized semantic bottleneck (typically 2 to 4 cross-attention layers located in the early-to-mid depth of the network). All activation interventions must be strictly confined to these layers to preserve the structural acoustic integrity encoded in the surrounding network.</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Feature Extraction via Localized SAEs and Orthogonalization:</w:t>
      </w:r>
      <w:r w:rsidDel="00000000" w:rsidR="00000000" w:rsidRPr="00000000">
        <w:rPr>
          <w:rFonts w:ascii="Arial" w:cs="Arial" w:eastAsia="Arial" w:hAnsi="Arial"/>
          <w:color w:val="1f1f1f"/>
          <w:rtl w:val="0"/>
        </w:rPr>
        <w:t xml:space="preserve"> While supervised Difference-in-Means is suitable for explicitly known concepts, deploy </w:t>
      </w:r>
      <w:r w:rsidDel="00000000" w:rsidR="00000000" w:rsidRPr="00000000">
        <w:rPr>
          <w:rFonts w:ascii="Arial" w:cs="Arial" w:eastAsia="Arial" w:hAnsi="Arial"/>
          <w:color w:val="1f1f1f"/>
        </w:rPr>
        <w:drawing>
          <wp:inline distB="19050" distT="19050" distL="19050" distR="19050">
            <wp:extent cx="108228" cy="26640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8228" cy="266407"/>
                    </a:xfrm>
                    <a:prstGeom prst="rect"/>
                    <a:ln/>
                  </pic:spPr>
                </pic:pic>
              </a:graphicData>
            </a:graphic>
          </wp:inline>
        </w:drawing>
      </w:r>
      <w:r w:rsidDel="00000000" w:rsidR="00000000" w:rsidRPr="00000000">
        <w:rPr>
          <w:rFonts w:ascii="Arial" w:cs="Arial" w:eastAsia="Arial" w:hAnsi="Arial"/>
          <w:color w:val="1f1f1f"/>
          <w:rtl w:val="0"/>
        </w:rPr>
        <w:t xml:space="preserve">-sparse Autoencoders exclusively on the identified bottleneck layers to extract highly disentangled, uncodified acoustic textures. Crucially, apply Gram-Schmidt orthogonalization to the extracted vectors prior to inference. This geometric decoupling ensures that modulating highly correlated continuous attributes (e.g., tempo, brightness, reverb) occurs on pure, interference-free control axes.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Conditional-Branch Injection with Rectified Guidance:</w:t>
      </w:r>
      <w:r w:rsidDel="00000000" w:rsidR="00000000" w:rsidRPr="00000000">
        <w:rPr>
          <w:rFonts w:ascii="Arial" w:cs="Arial" w:eastAsia="Arial" w:hAnsi="Arial"/>
          <w:color w:val="1f1f1f"/>
          <w:rtl w:val="0"/>
        </w:rPr>
        <w:t xml:space="preserve"> To prevent catastrophic manifold deviation and audio artifacting under high CFG scales, inject the scaled steering vector strictly into the conditional branch of the CFG calculation. Implement an anchoring mechanism akin to Rectified-CFG++ to ensure the denoising trajectory remains stable and does not drift into off-manifold regions under high steering magnitudes.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Timestep-Aware Modulation:</w:t>
      </w:r>
      <w:r w:rsidDel="00000000" w:rsidR="00000000" w:rsidRPr="00000000">
        <w:rPr>
          <w:rFonts w:ascii="Arial" w:cs="Arial" w:eastAsia="Arial" w:hAnsi="Arial"/>
          <w:color w:val="1f1f1f"/>
          <w:rtl w:val="0"/>
        </w:rPr>
        <w:t xml:space="preserve"> Implement temporal gating across the denoising schedule. Macro-compositional edits (genre, overarching tempo) must be scaled to peak during the early, high-noise timesteps. Conversely, acoustic texture and spatial mixing properties (reverb, hardware distortion) should peak during the late, low-noise timesteps, aligning the intervention with the network's natural resolution hierarchy.</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Closed-Loop Trajectory Control and Adapter Integration:</w:t>
      </w:r>
      <w:r w:rsidDel="00000000" w:rsidR="00000000" w:rsidRPr="00000000">
        <w:rPr>
          <w:rFonts w:ascii="Arial" w:cs="Arial" w:eastAsia="Arial" w:hAnsi="Arial"/>
          <w:color w:val="1f1f1f"/>
          <w:rtl w:val="0"/>
        </w:rPr>
        <w:t xml:space="preserve"> For timeline-varying effects across the generated track, integrate Temporal PID feedback control to monitor activation presence and dynamically adjust the steering coefficient, ensuring smooth transitions that overcome sparsity dropouts. For highly complex structural conditioning that activation steering cannot resolve linearly, combine this pipeline with bottlenecked explicit control (S-BEC) or temporally modulated hypernetwork adapters (TC-LoRA) to dynamically alter the functional mapping of the weights without full fine-tuning overhead.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unifying localized representation surgery, orthogonalized feature spaces, conditional-branch CFG injection, and dynamic PID control, this recipe provides a robust, training-free mechanism for dictating the granular evolution of generated audio. It surpasses the parameter inefficiency of traditional adapters while entirely mitigating the audio degradation endemic to early activation steering protocols.</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TADA! Tuning Audio Diffusion Models through Activation Steering - arXiv, </w:t>
      </w:r>
      <w:hyperlink r:id="rId10">
        <w:r w:rsidDel="00000000" w:rsidR="00000000" w:rsidRPr="00000000">
          <w:rPr>
            <w:rFonts w:ascii="Arial" w:cs="Arial" w:eastAsia="Arial" w:hAnsi="Arial"/>
            <w:color w:val="0000ee"/>
            <w:sz w:val="24"/>
            <w:szCs w:val="24"/>
            <w:u w:val="single"/>
            <w:rtl w:val="0"/>
          </w:rPr>
          <w:t xml:space="preserve">https://arxiv.org/html/2602.11910v1</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Quantized Native Runtime for On-Device Semantic Audio Generation - arXiv, </w:t>
      </w:r>
      <w:hyperlink r:id="rId11">
        <w:r w:rsidDel="00000000" w:rsidR="00000000" w:rsidRPr="00000000">
          <w:rPr>
            <w:rFonts w:ascii="Arial" w:cs="Arial" w:eastAsia="Arial" w:hAnsi="Arial"/>
            <w:color w:val="0000ee"/>
            <w:sz w:val="24"/>
            <w:szCs w:val="24"/>
            <w:u w:val="single"/>
            <w:rtl w:val="0"/>
          </w:rPr>
          <w:t xml:space="preserve">https://arxiv.org/html/2607.08526v1</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Daily Papers - Hugging Face, </w:t>
      </w:r>
      <w:hyperlink r:id="rId12">
        <w:r w:rsidDel="00000000" w:rsidR="00000000" w:rsidRPr="00000000">
          <w:rPr>
            <w:rFonts w:ascii="Arial" w:cs="Arial" w:eastAsia="Arial" w:hAnsi="Arial"/>
            <w:color w:val="0000ee"/>
            <w:sz w:val="24"/>
            <w:szCs w:val="24"/>
            <w:u w:val="single"/>
            <w:rtl w:val="0"/>
          </w:rPr>
          <w:t xml:space="preserve">https://huggingface.co/papers?q=Text-to-audio%20diffusion%20models</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tada! tuning audio diffusion models - through activation steering - OpenReview, </w:t>
      </w:r>
      <w:hyperlink r:id="rId13">
        <w:r w:rsidDel="00000000" w:rsidR="00000000" w:rsidRPr="00000000">
          <w:rPr>
            <w:rFonts w:ascii="Arial" w:cs="Arial" w:eastAsia="Arial" w:hAnsi="Arial"/>
            <w:color w:val="0000ee"/>
            <w:sz w:val="24"/>
            <w:szCs w:val="24"/>
            <w:u w:val="single"/>
            <w:rtl w:val="0"/>
          </w:rPr>
          <w:t xml:space="preserve">https://openreview.net/pdf?id=OUux4upENk</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Kamil DEJA | Warsaw University of Technology, Warsaw | Research profile - ResearchGate, </w:t>
      </w:r>
      <w:hyperlink r:id="rId14">
        <w:r w:rsidDel="00000000" w:rsidR="00000000" w:rsidRPr="00000000">
          <w:rPr>
            <w:rFonts w:ascii="Arial" w:cs="Arial" w:eastAsia="Arial" w:hAnsi="Arial"/>
            <w:color w:val="0000ee"/>
            <w:sz w:val="24"/>
            <w:szCs w:val="24"/>
            <w:u w:val="single"/>
            <w:rtl w:val="0"/>
          </w:rPr>
          <w:t xml:space="preserve">https://www.researchgate.net/profile/Kamil-Deja-2</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The Distribution Shift of Diffusion-based Dataset Distillation - CVF Open Access, </w:t>
      </w:r>
      <w:hyperlink r:id="rId15">
        <w:r w:rsidDel="00000000" w:rsidR="00000000" w:rsidRPr="00000000">
          <w:rPr>
            <w:rFonts w:ascii="Arial" w:cs="Arial" w:eastAsia="Arial" w:hAnsi="Arial"/>
            <w:color w:val="0000ee"/>
            <w:sz w:val="24"/>
            <w:szCs w:val="24"/>
            <w:u w:val="single"/>
            <w:rtl w:val="0"/>
          </w:rPr>
          <w:t xml:space="preserve">https://openaccess.thecvf.com/content/CVPR2026/papers/Xu_Mitigating_The_Distribution_Shift_of_Diffusion-based_Dataset_Distillation_CVPR_2026_paper.pdf</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Latent Space Disentanglement via Activation Steering for Interpretable Attribute Control in Symbolic Music Generation - ResearchGate, </w:t>
      </w:r>
      <w:hyperlink r:id="rId16">
        <w:r w:rsidDel="00000000" w:rsidR="00000000" w:rsidRPr="00000000">
          <w:rPr>
            <w:rFonts w:ascii="Arial" w:cs="Arial" w:eastAsia="Arial" w:hAnsi="Arial"/>
            <w:color w:val="0000ee"/>
            <w:sz w:val="24"/>
            <w:szCs w:val="24"/>
            <w:u w:val="single"/>
            <w:rtl w:val="0"/>
          </w:rPr>
          <w:t xml:space="preserve">https://www.researchgate.net/publication/405439988_Latent_Space_Disentanglement_via_Activation_Steering_for_Interpretable_Attribute_Control_in_Symbolic_Music_Generation</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Appendix A. Related Work - CVF Open Access, </w:t>
      </w:r>
      <w:hyperlink r:id="rId17">
        <w:r w:rsidDel="00000000" w:rsidR="00000000" w:rsidRPr="00000000">
          <w:rPr>
            <w:rFonts w:ascii="Arial" w:cs="Arial" w:eastAsia="Arial" w:hAnsi="Arial"/>
            <w:color w:val="0000ee"/>
            <w:sz w:val="24"/>
            <w:szCs w:val="24"/>
            <w:u w:val="single"/>
            <w:rtl w:val="0"/>
          </w:rPr>
          <w:t xml:space="preserve">https://openaccess.thecvf.com/content/CVPR2026W/HOW/supplemental/Ohib_Concept_Spaces_in_CVPRW_2026_supplemental.pdf</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Latent Space Disentanglement via Activation Steering for Interpretable Attribute Control in Symbolic Music Generation - arXiv, </w:t>
      </w:r>
      <w:hyperlink r:id="rId18">
        <w:r w:rsidDel="00000000" w:rsidR="00000000" w:rsidRPr="00000000">
          <w:rPr>
            <w:rFonts w:ascii="Arial" w:cs="Arial" w:eastAsia="Arial" w:hAnsi="Arial"/>
            <w:color w:val="0000ee"/>
            <w:sz w:val="24"/>
            <w:szCs w:val="24"/>
            <w:u w:val="single"/>
            <w:rtl w:val="0"/>
          </w:rPr>
          <w:t xml:space="preserve">https://arxiv.org/html/2605.31295v1</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SMITIN: Self-Monitored Inference-Time INtervention for Generative Music Transformers, </w:t>
      </w:r>
      <w:hyperlink r:id="rId19">
        <w:r w:rsidDel="00000000" w:rsidR="00000000" w:rsidRPr="00000000">
          <w:rPr>
            <w:rFonts w:ascii="Arial" w:cs="Arial" w:eastAsia="Arial" w:hAnsi="Arial"/>
            <w:color w:val="0000ee"/>
            <w:sz w:val="24"/>
            <w:szCs w:val="24"/>
            <w:u w:val="single"/>
            <w:rtl w:val="0"/>
          </w:rPr>
          <w:t xml:space="preserve">https://www.researchgate.net/publication/388481264_SMITIN_Self-Monitored_Inference-Time_INtervention_for_Generative_Music_Transformers</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DreamReader: An Interpretability Toolkit for Text-to-Image Models - arXiv, </w:t>
      </w:r>
      <w:hyperlink r:id="rId20">
        <w:r w:rsidDel="00000000" w:rsidR="00000000" w:rsidRPr="00000000">
          <w:rPr>
            <w:rFonts w:ascii="Arial" w:cs="Arial" w:eastAsia="Arial" w:hAnsi="Arial"/>
            <w:color w:val="0000ee"/>
            <w:sz w:val="24"/>
            <w:szCs w:val="24"/>
            <w:u w:val="single"/>
            <w:rtl w:val="0"/>
          </w:rPr>
          <w:t xml:space="preserve">https://arxiv.org/html/2603.13299v1</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Discovering and Steering Interpretable Concepts in Large Generative Music Models - arXiv, </w:t>
      </w:r>
      <w:hyperlink r:id="rId21">
        <w:r w:rsidDel="00000000" w:rsidR="00000000" w:rsidRPr="00000000">
          <w:rPr>
            <w:rFonts w:ascii="Arial" w:cs="Arial" w:eastAsia="Arial" w:hAnsi="Arial"/>
            <w:color w:val="0000ee"/>
            <w:sz w:val="24"/>
            <w:szCs w:val="24"/>
            <w:u w:val="single"/>
            <w:rtl w:val="0"/>
          </w:rPr>
          <w:t xml:space="preserve">https://arxiv.org/html/2505.18186v3</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TADA! Tuning Audio Diffusion Models through Activation Steering, </w:t>
      </w:r>
      <w:hyperlink r:id="rId22">
        <w:r w:rsidDel="00000000" w:rsidR="00000000" w:rsidRPr="00000000">
          <w:rPr>
            <w:rFonts w:ascii="Arial" w:cs="Arial" w:eastAsia="Arial" w:hAnsi="Arial"/>
            <w:color w:val="0000ee"/>
            <w:sz w:val="24"/>
            <w:szCs w:val="24"/>
            <w:u w:val="single"/>
            <w:rtl w:val="0"/>
          </w:rPr>
          <w:t xml:space="preserve">https://audio-steering.github.io/</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[Literature Review] Activation Patching for Interpretable Steering in Music Generation, </w:t>
      </w:r>
      <w:hyperlink r:id="rId23">
        <w:r w:rsidDel="00000000" w:rsidR="00000000" w:rsidRPr="00000000">
          <w:rPr>
            <w:rFonts w:ascii="Arial" w:cs="Arial" w:eastAsia="Arial" w:hAnsi="Arial"/>
            <w:color w:val="0000ee"/>
            <w:sz w:val="24"/>
            <w:szCs w:val="24"/>
            <w:u w:val="single"/>
            <w:rtl w:val="0"/>
          </w:rPr>
          <w:t xml:space="preserve">https://www.themoonlight.io/en/review/activation-patching-for-interpretable-steering-in-music-generation</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TADA! Tuning Audio Diffusion Models through Activation Steering - Hugging Face, </w:t>
      </w:r>
      <w:hyperlink r:id="rId24">
        <w:r w:rsidDel="00000000" w:rsidR="00000000" w:rsidRPr="00000000">
          <w:rPr>
            <w:rFonts w:ascii="Arial" w:cs="Arial" w:eastAsia="Arial" w:hAnsi="Arial"/>
            <w:color w:val="0000ee"/>
            <w:sz w:val="24"/>
            <w:szCs w:val="24"/>
            <w:u w:val="single"/>
            <w:rtl w:val="0"/>
          </w:rPr>
          <w:t xml:space="preserve">https://huggingface.co/papers/2602.11910</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[Literature Review] SHIFT: Steering Hidden Intermediates in Flow Transformers - Moonlight, </w:t>
      </w:r>
      <w:hyperlink r:id="rId25">
        <w:r w:rsidDel="00000000" w:rsidR="00000000" w:rsidRPr="00000000">
          <w:rPr>
            <w:rFonts w:ascii="Arial" w:cs="Arial" w:eastAsia="Arial" w:hAnsi="Arial"/>
            <w:color w:val="0000ee"/>
            <w:sz w:val="24"/>
            <w:szCs w:val="24"/>
            <w:u w:val="single"/>
            <w:rtl w:val="0"/>
          </w:rPr>
          <w:t xml:space="preserve">https://www.themoonlight.io/en/review/shift-steering-hidden-intermediates-in-flow-transformers</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Steering for Masked Diffusion Language Models - arXiv, </w:t>
      </w:r>
      <w:hyperlink r:id="rId26">
        <w:r w:rsidDel="00000000" w:rsidR="00000000" w:rsidRPr="00000000">
          <w:rPr>
            <w:rFonts w:ascii="Arial" w:cs="Arial" w:eastAsia="Arial" w:hAnsi="Arial"/>
            <w:color w:val="0000ee"/>
            <w:sz w:val="24"/>
            <w:szCs w:val="24"/>
            <w:u w:val="single"/>
            <w:rtl w:val="0"/>
          </w:rPr>
          <w:t xml:space="preserve">https://arxiv.org/pdf/2512.24143</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SteeringDiffusion: A Bottlenecked Activation Control Interface for Diffusion Models - arXiv, </w:t>
      </w:r>
      <w:hyperlink r:id="rId27">
        <w:r w:rsidDel="00000000" w:rsidR="00000000" w:rsidRPr="00000000">
          <w:rPr>
            <w:rFonts w:ascii="Arial" w:cs="Arial" w:eastAsia="Arial" w:hAnsi="Arial"/>
            <w:color w:val="0000ee"/>
            <w:sz w:val="24"/>
            <w:szCs w:val="24"/>
            <w:u w:val="single"/>
            <w:rtl w:val="0"/>
          </w:rPr>
          <w:t xml:space="preserve">https://arxiv.org/html/2605.01653v1</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SHIFT: Steering Hidden Intermediates in Flow Transformers - arXiv, </w:t>
      </w:r>
      <w:hyperlink r:id="rId28">
        <w:r w:rsidDel="00000000" w:rsidR="00000000" w:rsidRPr="00000000">
          <w:rPr>
            <w:rFonts w:ascii="Arial" w:cs="Arial" w:eastAsia="Arial" w:hAnsi="Arial"/>
            <w:color w:val="0000ee"/>
            <w:sz w:val="24"/>
            <w:szCs w:val="24"/>
            <w:u w:val="single"/>
            <w:rtl w:val="0"/>
          </w:rPr>
          <w:t xml:space="preserve">https://arxiv.org/html/2604.09213v1</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[2501.17148] AxBench: Steering LLMs? Even Simple Baselines Outperform Sparse Autoencoders - arXiv, </w:t>
      </w:r>
      <w:hyperlink r:id="rId29">
        <w:r w:rsidDel="00000000" w:rsidR="00000000" w:rsidRPr="00000000">
          <w:rPr>
            <w:rFonts w:ascii="Arial" w:cs="Arial" w:eastAsia="Arial" w:hAnsi="Arial"/>
            <w:color w:val="0000ee"/>
            <w:sz w:val="24"/>
            <w:szCs w:val="24"/>
            <w:u w:val="single"/>
            <w:rtl w:val="0"/>
          </w:rPr>
          <w:t xml:space="preserve">https://arxiv.org/abs/2501.17148</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AxBench: Steering LLMs? Even Simple Baselines Outperform Sparse Autoencoders, </w:t>
      </w:r>
      <w:hyperlink r:id="rId30">
        <w:r w:rsidDel="00000000" w:rsidR="00000000" w:rsidRPr="00000000">
          <w:rPr>
            <w:rFonts w:ascii="Arial" w:cs="Arial" w:eastAsia="Arial" w:hAnsi="Arial"/>
            <w:color w:val="0000ee"/>
            <w:sz w:val="24"/>
            <w:szCs w:val="24"/>
            <w:u w:val="single"/>
            <w:rtl w:val="0"/>
          </w:rPr>
          <w:t xml:space="preserve">https://openreview.net/forum?id=K2CckZjNy0</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AxBench: Steering LLMs? Even Simple Baselines Outperform Sparse Autoencoders, </w:t>
      </w:r>
      <w:hyperlink r:id="rId31">
        <w:r w:rsidDel="00000000" w:rsidR="00000000" w:rsidRPr="00000000">
          <w:rPr>
            <w:rFonts w:ascii="Arial" w:cs="Arial" w:eastAsia="Arial" w:hAnsi="Arial"/>
            <w:color w:val="0000ee"/>
            <w:sz w:val="24"/>
            <w:szCs w:val="24"/>
            <w:u w:val="single"/>
            <w:rtl w:val="0"/>
          </w:rPr>
          <w:t xml:space="preserve">https://huggingface.co/papers/2501.17148</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Discovering and Steering Interpretable Concepts in Large Generative Music Models, </w:t>
      </w:r>
      <w:hyperlink r:id="rId32">
        <w:r w:rsidDel="00000000" w:rsidR="00000000" w:rsidRPr="00000000">
          <w:rPr>
            <w:rFonts w:ascii="Arial" w:cs="Arial" w:eastAsia="Arial" w:hAnsi="Arial"/>
            <w:color w:val="0000ee"/>
            <w:sz w:val="24"/>
            <w:szCs w:val="24"/>
            <w:u w:val="single"/>
            <w:rtl w:val="0"/>
          </w:rPr>
          <w:t xml:space="preserve">https://musicdiscovery.media.mit.edu/</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Discovering and Steering Interpretable Concepts in Large Generative Music Models - arXiv, </w:t>
      </w:r>
      <w:hyperlink r:id="rId33">
        <w:r w:rsidDel="00000000" w:rsidR="00000000" w:rsidRPr="00000000">
          <w:rPr>
            <w:rFonts w:ascii="Arial" w:cs="Arial" w:eastAsia="Arial" w:hAnsi="Arial"/>
            <w:color w:val="0000ee"/>
            <w:sz w:val="24"/>
            <w:szCs w:val="24"/>
            <w:u w:val="single"/>
            <w:rtl w:val="0"/>
          </w:rPr>
          <w:t xml:space="preserve">https://arxiv.org/abs/2505.18186</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Dual-Contrastive Sparse Autoencoders Reveal Features of Musical Interpretation, </w:t>
      </w:r>
      <w:hyperlink r:id="rId34">
        <w:r w:rsidDel="00000000" w:rsidR="00000000" w:rsidRPr="00000000">
          <w:rPr>
            <w:rFonts w:ascii="Arial" w:cs="Arial" w:eastAsia="Arial" w:hAnsi="Arial"/>
            <w:color w:val="0000ee"/>
            <w:sz w:val="24"/>
            <w:szCs w:val="24"/>
            <w:u w:val="single"/>
            <w:rtl w:val="0"/>
          </w:rPr>
          <w:t xml:space="preserve">https://openreview.net/forum?id=xj0pDqfogb</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Classifier Free Guidance - Best AI Web, </w:t>
      </w:r>
      <w:hyperlink r:id="rId35">
        <w:r w:rsidDel="00000000" w:rsidR="00000000" w:rsidRPr="00000000">
          <w:rPr>
            <w:rFonts w:ascii="Arial" w:cs="Arial" w:eastAsia="Arial" w:hAnsi="Arial"/>
            <w:color w:val="0000ee"/>
            <w:sz w:val="24"/>
            <w:szCs w:val="24"/>
            <w:u w:val="single"/>
            <w:rtl w:val="0"/>
          </w:rPr>
          <w:t xml:space="preserve">https://bestai24.aistudio.sk/glossary/classifier-free-guidance/</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Classifier-Free Guidance in Diffusion Models - Emergent Mind, </w:t>
      </w:r>
      <w:hyperlink r:id="rId36">
        <w:r w:rsidDel="00000000" w:rsidR="00000000" w:rsidRPr="00000000">
          <w:rPr>
            <w:rFonts w:ascii="Arial" w:cs="Arial" w:eastAsia="Arial" w:hAnsi="Arial"/>
            <w:color w:val="0000ee"/>
            <w:sz w:val="24"/>
            <w:szCs w:val="24"/>
            <w:u w:val="single"/>
            <w:rtl w:val="0"/>
          </w:rPr>
          <w:t xml:space="preserve">https://www.emergentmind.com/topics/classifier-free-guidance-e65f901f-afb8-4cfb-8596-ddaf3e05f5bf</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NeurIPS Poster Rectified CFG++ for Flow Based Models, </w:t>
      </w:r>
      <w:hyperlink r:id="rId37">
        <w:r w:rsidDel="00000000" w:rsidR="00000000" w:rsidRPr="00000000">
          <w:rPr>
            <w:rFonts w:ascii="Arial" w:cs="Arial" w:eastAsia="Arial" w:hAnsi="Arial"/>
            <w:color w:val="0000ee"/>
            <w:sz w:val="24"/>
            <w:szCs w:val="24"/>
            <w:u w:val="single"/>
            <w:rtl w:val="0"/>
          </w:rPr>
          <w:t xml:space="preserve">https://neurips.cc/virtual/2025/poster/118333</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DiffusionCLIP: Text-Guided Diffusion Models for Robust Image Manipulation | Request PDF, </w:t>
      </w:r>
      <w:hyperlink r:id="rId38">
        <w:r w:rsidDel="00000000" w:rsidR="00000000" w:rsidRPr="00000000">
          <w:rPr>
            <w:rFonts w:ascii="Arial" w:cs="Arial" w:eastAsia="Arial" w:hAnsi="Arial"/>
            <w:color w:val="0000ee"/>
            <w:sz w:val="24"/>
            <w:szCs w:val="24"/>
            <w:u w:val="single"/>
            <w:rtl w:val="0"/>
          </w:rPr>
          <w:t xml:space="preserve">https://www.researchgate.net/publication/363907336_DiffusionCLIP_Text-Guided_Diffusion_Models_for_Robust_Image_Manipulation</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Residualized Temporal Sparse Autoencoders for Interpreting Diffusion Models - arXiv, </w:t>
      </w:r>
      <w:hyperlink r:id="rId39">
        <w:r w:rsidDel="00000000" w:rsidR="00000000" w:rsidRPr="00000000">
          <w:rPr>
            <w:rFonts w:ascii="Arial" w:cs="Arial" w:eastAsia="Arial" w:hAnsi="Arial"/>
            <w:color w:val="0000ee"/>
            <w:sz w:val="24"/>
            <w:szCs w:val="24"/>
            <w:u w:val="single"/>
            <w:rtl w:val="0"/>
          </w:rPr>
          <w:t xml:space="preserve">https://arxiv.org/html/2605.27813v1</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 and Efficient Steering of Unconditional Diffusion - arXiv, </w:t>
      </w:r>
      <w:hyperlink r:id="rId40">
        <w:r w:rsidDel="00000000" w:rsidR="00000000" w:rsidRPr="00000000">
          <w:rPr>
            <w:rFonts w:ascii="Arial" w:cs="Arial" w:eastAsia="Arial" w:hAnsi="Arial"/>
            <w:color w:val="0000ee"/>
            <w:sz w:val="24"/>
            <w:szCs w:val="24"/>
            <w:u w:val="single"/>
            <w:rtl w:val="0"/>
          </w:rPr>
          <w:t xml:space="preserve">https://arxiv.org/html/2602.11395v1</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 and Efficient Steering of Unconditional Diffusion Models - OpenReview, </w:t>
      </w:r>
      <w:hyperlink r:id="rId41">
        <w:r w:rsidDel="00000000" w:rsidR="00000000" w:rsidRPr="00000000">
          <w:rPr>
            <w:rFonts w:ascii="Arial" w:cs="Arial" w:eastAsia="Arial" w:hAnsi="Arial"/>
            <w:color w:val="0000ee"/>
            <w:sz w:val="24"/>
            <w:szCs w:val="24"/>
            <w:u w:val="single"/>
            <w:rtl w:val="0"/>
          </w:rPr>
          <w:t xml:space="preserve">https://openreview.net/forum?id=TU63jmFEWN&amp;referrer=%5Bthe%20profile%20of%20Mikhail%20Belkin%5D(%2Fprofile%3Fid%3D~Mikhail_Belkin1)</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Paper page - UniSteer: Text-Guided Flow Matching in Activation Space for Versatile LLM Steering - Hugging Face, </w:t>
      </w:r>
      <w:hyperlink r:id="rId42">
        <w:r w:rsidDel="00000000" w:rsidR="00000000" w:rsidRPr="00000000">
          <w:rPr>
            <w:rFonts w:ascii="Arial" w:cs="Arial" w:eastAsia="Arial" w:hAnsi="Arial"/>
            <w:color w:val="0000ee"/>
            <w:sz w:val="24"/>
            <w:szCs w:val="24"/>
            <w:u w:val="single"/>
            <w:rtl w:val="0"/>
          </w:rPr>
          <w:t xml:space="preserve">https://huggingface.co/papers/2605.30076</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UniSteer: Text-Guided Flow Matching in Activation Space for Versatile LLM Steering - arXiv, </w:t>
      </w:r>
      <w:hyperlink r:id="rId43">
        <w:r w:rsidDel="00000000" w:rsidR="00000000" w:rsidRPr="00000000">
          <w:rPr>
            <w:rFonts w:ascii="Arial" w:cs="Arial" w:eastAsia="Arial" w:hAnsi="Arial"/>
            <w:color w:val="0000ee"/>
            <w:sz w:val="24"/>
            <w:szCs w:val="24"/>
            <w:u w:val="single"/>
            <w:rtl w:val="0"/>
          </w:rPr>
          <w:t xml:space="preserve">https://arxiv.org/html/2605.30076v1</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Daily Papers - Hugging Face, </w:t>
      </w:r>
      <w:hyperlink r:id="rId44">
        <w:r w:rsidDel="00000000" w:rsidR="00000000" w:rsidRPr="00000000">
          <w:rPr>
            <w:rFonts w:ascii="Arial" w:cs="Arial" w:eastAsia="Arial" w:hAnsi="Arial"/>
            <w:color w:val="0000ee"/>
            <w:sz w:val="24"/>
            <w:szCs w:val="24"/>
            <w:u w:val="single"/>
            <w:rtl w:val="0"/>
          </w:rPr>
          <w:t xml:space="preserve">https://huggingface.co/papers?q=activation%20steering</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[2603.17825] Steering Video Diffusion Transformers with Massive Activations - arXiv, </w:t>
      </w:r>
      <w:hyperlink r:id="rId45">
        <w:r w:rsidDel="00000000" w:rsidR="00000000" w:rsidRPr="00000000">
          <w:rPr>
            <w:rFonts w:ascii="Arial" w:cs="Arial" w:eastAsia="Arial" w:hAnsi="Arial"/>
            <w:color w:val="0000ee"/>
            <w:sz w:val="24"/>
            <w:szCs w:val="24"/>
            <w:u w:val="single"/>
            <w:rtl w:val="0"/>
          </w:rPr>
          <w:t xml:space="preserve">https://arxiv.org/abs/2603.17825</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Steering Video Diffusion Transformers with Massive Activations - ResearchGate, </w:t>
      </w:r>
      <w:hyperlink r:id="rId46">
        <w:r w:rsidDel="00000000" w:rsidR="00000000" w:rsidRPr="00000000">
          <w:rPr>
            <w:rFonts w:ascii="Arial" w:cs="Arial" w:eastAsia="Arial" w:hAnsi="Arial"/>
            <w:color w:val="0000ee"/>
            <w:sz w:val="24"/>
            <w:szCs w:val="24"/>
            <w:u w:val="single"/>
            <w:rtl w:val="0"/>
          </w:rPr>
          <w:t xml:space="preserve">https://www.researchgate.net/publication/402739225_Steering_Video_Diffusion_Transformers_with_Massive_Activations</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Steering Video Diffusion Transformers with Massive Activations - arXiv, </w:t>
      </w:r>
      <w:hyperlink r:id="rId47">
        <w:r w:rsidDel="00000000" w:rsidR="00000000" w:rsidRPr="00000000">
          <w:rPr>
            <w:rFonts w:ascii="Arial" w:cs="Arial" w:eastAsia="Arial" w:hAnsi="Arial"/>
            <w:color w:val="0000ee"/>
            <w:sz w:val="24"/>
            <w:szCs w:val="24"/>
            <w:u w:val="single"/>
            <w:rtl w:val="0"/>
          </w:rPr>
          <w:t xml:space="preserve">https://arxiv.org/html/2603.17825v1</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LoRA Diffusion: Efficient Adaptation Methods - Emergent Mind, </w:t>
      </w:r>
      <w:hyperlink r:id="rId48">
        <w:r w:rsidDel="00000000" w:rsidR="00000000" w:rsidRPr="00000000">
          <w:rPr>
            <w:rFonts w:ascii="Arial" w:cs="Arial" w:eastAsia="Arial" w:hAnsi="Arial"/>
            <w:color w:val="0000ee"/>
            <w:sz w:val="24"/>
            <w:szCs w:val="24"/>
            <w:u w:val="single"/>
            <w:rtl w:val="0"/>
          </w:rPr>
          <w:t xml:space="preserve">https://www.emergentmind.com/topics/lora-diffusion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TC-LoRA: Temporally Modulated Conditional LoRA for Adaptive Diffusion Control, </w:t>
      </w:r>
      <w:hyperlink r:id="rId49">
        <w:r w:rsidDel="00000000" w:rsidR="00000000" w:rsidRPr="00000000">
          <w:rPr>
            <w:rFonts w:ascii="Arial" w:cs="Arial" w:eastAsia="Arial" w:hAnsi="Arial"/>
            <w:color w:val="0000ee"/>
            <w:sz w:val="24"/>
            <w:szCs w:val="24"/>
            <w:u w:val="single"/>
            <w:rtl w:val="0"/>
          </w:rPr>
          <w:t xml:space="preserve">https://minkyoungcho.github.io/tc-lora/</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TC-LoRA: Temporally Modulated Conditional LoRA for Adaptive Diffusion Control - arXiv, </w:t>
      </w:r>
      <w:hyperlink r:id="rId50">
        <w:r w:rsidDel="00000000" w:rsidR="00000000" w:rsidRPr="00000000">
          <w:rPr>
            <w:rFonts w:ascii="Arial" w:cs="Arial" w:eastAsia="Arial" w:hAnsi="Arial"/>
            <w:color w:val="0000ee"/>
            <w:sz w:val="24"/>
            <w:szCs w:val="24"/>
            <w:u w:val="single"/>
            <w:rtl w:val="0"/>
          </w:rPr>
          <w:t xml:space="preserve">https://arxiv.org/html/2510.09561v1</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SteeringDiffusion: A Bottlenecked Activation Control Interface for Diffusion Models - arXiv, </w:t>
      </w:r>
      <w:hyperlink r:id="rId51">
        <w:r w:rsidDel="00000000" w:rsidR="00000000" w:rsidRPr="00000000">
          <w:rPr>
            <w:rFonts w:ascii="Arial" w:cs="Arial" w:eastAsia="Arial" w:hAnsi="Arial"/>
            <w:color w:val="0000ee"/>
            <w:sz w:val="24"/>
            <w:szCs w:val="24"/>
            <w:u w:val="single"/>
            <w:rtl w:val="0"/>
          </w:rPr>
          <w:t xml:space="preserve">https://arxiv.org/pdf/2605.01653</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Activation Patching for Interpretable Steering in Music Generation - ResearchGate, </w:t>
      </w:r>
      <w:hyperlink r:id="rId52">
        <w:r w:rsidDel="00000000" w:rsidR="00000000" w:rsidRPr="00000000">
          <w:rPr>
            <w:rFonts w:ascii="Arial" w:cs="Arial" w:eastAsia="Arial" w:hAnsi="Arial"/>
            <w:color w:val="0000ee"/>
            <w:sz w:val="24"/>
            <w:szCs w:val="24"/>
            <w:u w:val="single"/>
            <w:rtl w:val="0"/>
          </w:rPr>
          <w:t xml:space="preserve">https://www.researchgate.net/publication/390570549_Activation_Patching_for_Interpretable_Steering_in_Music_Generation</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Orthogonal Projection Steering for Bias Mitigation and ICAO Compliance in Diffusion Transformers - CVF Open Access, </w:t>
      </w:r>
      <w:hyperlink r:id="rId53">
        <w:r w:rsidDel="00000000" w:rsidR="00000000" w:rsidRPr="00000000">
          <w:rPr>
            <w:rFonts w:ascii="Arial" w:cs="Arial" w:eastAsia="Arial" w:hAnsi="Arial"/>
            <w:color w:val="0000ee"/>
            <w:sz w:val="24"/>
            <w:szCs w:val="24"/>
            <w:u w:val="single"/>
            <w:rtl w:val="0"/>
          </w:rPr>
          <w:t xml:space="preserve">https://openaccess.thecvf.com/content/WACV2026W/SynRDinBAS/papers/Mudgalgundurao_Orthogonal_Projection_Steering_for_Bias_Mitigation_and_ICAO_Compliance_in_WACVW_2026_paper.pdf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Closing the Loop: PID Feedback Control for Interpretable Activation Steering in Symbolic Music Generation - ResearchGate, </w:t>
      </w:r>
      <w:hyperlink r:id="rId54">
        <w:r w:rsidDel="00000000" w:rsidR="00000000" w:rsidRPr="00000000">
          <w:rPr>
            <w:rFonts w:ascii="Arial" w:cs="Arial" w:eastAsia="Arial" w:hAnsi="Arial"/>
            <w:color w:val="0000ee"/>
            <w:sz w:val="24"/>
            <w:szCs w:val="24"/>
            <w:u w:val="single"/>
            <w:rtl w:val="0"/>
          </w:rPr>
          <w:t xml:space="preserve">https://www.researchgate.net/publication/407174185_Closing_the_Loop_PID_Feedback_Control_for_Interpretable_Activation_Steering_in_Symbolic_Music_Generation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602.11395v1" TargetMode="External"/><Relationship Id="rId42" Type="http://schemas.openxmlformats.org/officeDocument/2006/relationships/hyperlink" Target="https://huggingface.co/papers/2605.30076" TargetMode="External"/><Relationship Id="rId41" Type="http://schemas.openxmlformats.org/officeDocument/2006/relationships/hyperlink" Target="https://openreview.net/forum?id=TU63jmFEWN&amp;referrer=%5Bthe+profile+of+Mikhail+Belkin%5D(/profile?id%3D~Mikhail_Belkin1)" TargetMode="External"/><Relationship Id="rId44" Type="http://schemas.openxmlformats.org/officeDocument/2006/relationships/hyperlink" Target="https://huggingface.co/papers?q=activation+steering" TargetMode="External"/><Relationship Id="rId43" Type="http://schemas.openxmlformats.org/officeDocument/2006/relationships/hyperlink" Target="https://arxiv.org/html/2605.30076v1" TargetMode="External"/><Relationship Id="rId46" Type="http://schemas.openxmlformats.org/officeDocument/2006/relationships/hyperlink" Target="https://www.researchgate.net/publication/402739225_Steering_Video_Diffusion_Transformers_with_Massive_Activations" TargetMode="External"/><Relationship Id="rId45" Type="http://schemas.openxmlformats.org/officeDocument/2006/relationships/hyperlink" Target="https://arxiv.org/abs/2603.178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emergentmind.com/topics/lora-diffusion" TargetMode="External"/><Relationship Id="rId47" Type="http://schemas.openxmlformats.org/officeDocument/2006/relationships/hyperlink" Target="https://arxiv.org/html/2603.17825v1" TargetMode="External"/><Relationship Id="rId49" Type="http://schemas.openxmlformats.org/officeDocument/2006/relationships/hyperlink" Target="https://minkyoungcho.github.io/tc-lor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huggingface.co/papers/2501.17148" TargetMode="External"/><Relationship Id="rId30" Type="http://schemas.openxmlformats.org/officeDocument/2006/relationships/hyperlink" Target="https://openreview.net/forum?id=K2CckZjNy0" TargetMode="External"/><Relationship Id="rId33" Type="http://schemas.openxmlformats.org/officeDocument/2006/relationships/hyperlink" Target="https://arxiv.org/abs/2505.18186" TargetMode="External"/><Relationship Id="rId32" Type="http://schemas.openxmlformats.org/officeDocument/2006/relationships/hyperlink" Target="https://musicdiscovery.media.mit.edu/" TargetMode="External"/><Relationship Id="rId35" Type="http://schemas.openxmlformats.org/officeDocument/2006/relationships/hyperlink" Target="https://bestai24.aistudio.sk/glossary/classifier-free-guidance/" TargetMode="External"/><Relationship Id="rId34" Type="http://schemas.openxmlformats.org/officeDocument/2006/relationships/hyperlink" Target="https://openreview.net/forum?id=xj0pDqfogb" TargetMode="External"/><Relationship Id="rId37" Type="http://schemas.openxmlformats.org/officeDocument/2006/relationships/hyperlink" Target="https://neurips.cc/virtual/2025/poster/118333" TargetMode="External"/><Relationship Id="rId36" Type="http://schemas.openxmlformats.org/officeDocument/2006/relationships/hyperlink" Target="https://www.emergentmind.com/topics/classifier-free-guidance-e65f901f-afb8-4cfb-8596-ddaf3e05f5bf" TargetMode="External"/><Relationship Id="rId39" Type="http://schemas.openxmlformats.org/officeDocument/2006/relationships/hyperlink" Target="https://arxiv.org/html/2605.27813v1" TargetMode="External"/><Relationship Id="rId38" Type="http://schemas.openxmlformats.org/officeDocument/2006/relationships/hyperlink" Target="https://www.researchgate.net/publication/363907336_DiffusionCLIP_Text-Guided_Diffusion_Models_for_Robust_Image_Manipulation" TargetMode="External"/><Relationship Id="rId20" Type="http://schemas.openxmlformats.org/officeDocument/2006/relationships/hyperlink" Target="https://arxiv.org/html/2603.13299v1" TargetMode="External"/><Relationship Id="rId22" Type="http://schemas.openxmlformats.org/officeDocument/2006/relationships/hyperlink" Target="https://audio-steering.github.io/" TargetMode="External"/><Relationship Id="rId21" Type="http://schemas.openxmlformats.org/officeDocument/2006/relationships/hyperlink" Target="https://arxiv.org/html/2505.18186v3" TargetMode="External"/><Relationship Id="rId24" Type="http://schemas.openxmlformats.org/officeDocument/2006/relationships/hyperlink" Target="https://huggingface.co/papers/2602.11910" TargetMode="External"/><Relationship Id="rId23" Type="http://schemas.openxmlformats.org/officeDocument/2006/relationships/hyperlink" Target="https://www.themoonlight.io/en/review/activation-patching-for-interpretable-steering-in-music-generation" TargetMode="External"/><Relationship Id="rId26" Type="http://schemas.openxmlformats.org/officeDocument/2006/relationships/hyperlink" Target="https://arxiv.org/pdf/2512.24143" TargetMode="External"/><Relationship Id="rId25" Type="http://schemas.openxmlformats.org/officeDocument/2006/relationships/hyperlink" Target="https://www.themoonlight.io/en/review/shift-steering-hidden-intermediates-in-flow-transformers" TargetMode="External"/><Relationship Id="rId28" Type="http://schemas.openxmlformats.org/officeDocument/2006/relationships/hyperlink" Target="https://arxiv.org/html/2604.09213v1" TargetMode="External"/><Relationship Id="rId27" Type="http://schemas.openxmlformats.org/officeDocument/2006/relationships/hyperlink" Target="https://arxiv.org/html/2605.01653v1" TargetMode="External"/><Relationship Id="rId29" Type="http://schemas.openxmlformats.org/officeDocument/2006/relationships/hyperlink" Target="https://arxiv.org/abs/2501.17148" TargetMode="External"/><Relationship Id="rId51" Type="http://schemas.openxmlformats.org/officeDocument/2006/relationships/hyperlink" Target="https://arxiv.org/pdf/2605.01653" TargetMode="External"/><Relationship Id="rId50" Type="http://schemas.openxmlformats.org/officeDocument/2006/relationships/hyperlink" Target="https://arxiv.org/html/2510.09561v1" TargetMode="External"/><Relationship Id="rId53" Type="http://schemas.openxmlformats.org/officeDocument/2006/relationships/hyperlink" Target="https://openaccess.thecvf.com/content/WACV2026W/SynRDinBAS/papers/Mudgalgundurao_Orthogonal_Projection_Steering_for_Bias_Mitigation_and_ICAO_Compliance_in_WACVW_2026_paper.pdf" TargetMode="External"/><Relationship Id="rId52" Type="http://schemas.openxmlformats.org/officeDocument/2006/relationships/hyperlink" Target="https://www.researchgate.net/publication/390570549_Activation_Patching_for_Interpretable_Steering_in_Music_Generation" TargetMode="External"/><Relationship Id="rId11" Type="http://schemas.openxmlformats.org/officeDocument/2006/relationships/hyperlink" Target="https://arxiv.org/html/2607.08526v1" TargetMode="External"/><Relationship Id="rId10" Type="http://schemas.openxmlformats.org/officeDocument/2006/relationships/hyperlink" Target="https://arxiv.org/html/2602.11910v1" TargetMode="External"/><Relationship Id="rId54" Type="http://schemas.openxmlformats.org/officeDocument/2006/relationships/hyperlink" Target="https://www.researchgate.net/publication/407174185_Closing_the_Loop_PID_Feedback_Control_for_Interpretable_Activation_Steering_in_Symbolic_Music_Generation" TargetMode="External"/><Relationship Id="rId13" Type="http://schemas.openxmlformats.org/officeDocument/2006/relationships/hyperlink" Target="https://openreview.net/pdf?id=OUux4upENk" TargetMode="External"/><Relationship Id="rId12" Type="http://schemas.openxmlformats.org/officeDocument/2006/relationships/hyperlink" Target="https://huggingface.co/papers?q=Text-to-audio+diffusion+models" TargetMode="External"/><Relationship Id="rId15" Type="http://schemas.openxmlformats.org/officeDocument/2006/relationships/hyperlink" Target="https://openaccess.thecvf.com/content/CVPR2026/papers/Xu_Mitigating_The_Distribution_Shift_of_Diffusion-based_Dataset_Distillation_CVPR_2026_paper.pdf" TargetMode="External"/><Relationship Id="rId14" Type="http://schemas.openxmlformats.org/officeDocument/2006/relationships/hyperlink" Target="https://www.researchgate.net/profile/Kamil-Deja-2" TargetMode="External"/><Relationship Id="rId17" Type="http://schemas.openxmlformats.org/officeDocument/2006/relationships/hyperlink" Target="https://openaccess.thecvf.com/content/CVPR2026W/HOW/supplemental/Ohib_Concept_Spaces_in_CVPRW_2026_supplemental.pdf" TargetMode="External"/><Relationship Id="rId16" Type="http://schemas.openxmlformats.org/officeDocument/2006/relationships/hyperlink" Target="https://www.researchgate.net/publication/405439988_Latent_Space_Disentanglement_via_Activation_Steering_for_Interpretable_Attribute_Control_in_Symbolic_Music_Generation" TargetMode="External"/><Relationship Id="rId19" Type="http://schemas.openxmlformats.org/officeDocument/2006/relationships/hyperlink" Target="https://www.researchgate.net/publication/388481264_SMITIN_Self-Monitored_Inference-Time_INtervention_for_Generative_Music_Transformers" TargetMode="External"/><Relationship Id="rId18" Type="http://schemas.openxmlformats.org/officeDocument/2006/relationships/hyperlink" Target="https://arxiv.org/html/2605.31295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